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3E8BF" w14:textId="77777777" w:rsidR="005D21CF" w:rsidRDefault="005D21CF">
      <w:pPr>
        <w:ind w:firstLine="720"/>
        <w:rPr>
          <w:rFonts w:eastAsia="仿宋_GB2312"/>
          <w:sz w:val="36"/>
          <w:szCs w:val="36"/>
        </w:rPr>
      </w:pPr>
    </w:p>
    <w:p w14:paraId="5C868E29" w14:textId="77777777" w:rsidR="005D21CF" w:rsidRDefault="005D21CF">
      <w:pPr>
        <w:ind w:firstLine="720"/>
        <w:rPr>
          <w:rFonts w:eastAsia="仿宋_GB2312"/>
          <w:sz w:val="36"/>
          <w:szCs w:val="36"/>
        </w:rPr>
      </w:pPr>
    </w:p>
    <w:p w14:paraId="213D6D6F" w14:textId="77777777" w:rsidR="005D21CF" w:rsidRDefault="005D21CF">
      <w:pPr>
        <w:pStyle w:val="3"/>
      </w:pPr>
    </w:p>
    <w:p w14:paraId="2A695442" w14:textId="77777777" w:rsidR="005D21CF" w:rsidRDefault="005D21CF">
      <w:pPr>
        <w:ind w:firstLine="720"/>
        <w:rPr>
          <w:rFonts w:eastAsia="仿宋_GB2312"/>
          <w:sz w:val="36"/>
          <w:szCs w:val="36"/>
        </w:rPr>
      </w:pPr>
    </w:p>
    <w:p w14:paraId="2907391D" w14:textId="77777777" w:rsidR="005D21CF" w:rsidRDefault="00D7106C">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51AD8977" w14:textId="77777777" w:rsidR="005D21CF" w:rsidRDefault="00D7106C">
      <w:pPr>
        <w:adjustRightInd w:val="0"/>
        <w:snapToGrid w:val="0"/>
        <w:spacing w:beforeLines="80" w:before="192"/>
        <w:ind w:firstLine="960"/>
        <w:jc w:val="center"/>
        <w:rPr>
          <w:rFonts w:eastAsia="楷体_GB2312"/>
          <w:bCs/>
          <w:sz w:val="48"/>
          <w:szCs w:val="48"/>
        </w:rPr>
      </w:pPr>
      <w:r>
        <w:rPr>
          <w:rFonts w:eastAsia="楷体_GB2312"/>
          <w:bCs/>
          <w:sz w:val="48"/>
          <w:szCs w:val="48"/>
        </w:rPr>
        <w:t>（污染影响类）</w:t>
      </w:r>
    </w:p>
    <w:p w14:paraId="4DF8D891" w14:textId="77777777" w:rsidR="005D21CF" w:rsidRDefault="005D21CF"/>
    <w:p w14:paraId="2B4B92FC" w14:textId="77777777" w:rsidR="005D21CF" w:rsidRDefault="005D21CF">
      <w:pPr>
        <w:ind w:firstLine="1040"/>
        <w:jc w:val="center"/>
        <w:rPr>
          <w:rFonts w:eastAsia="仿宋"/>
          <w:sz w:val="52"/>
          <w:szCs w:val="52"/>
        </w:rPr>
      </w:pPr>
    </w:p>
    <w:p w14:paraId="08585F8F" w14:textId="77777777" w:rsidR="005D21CF" w:rsidRDefault="005D21CF">
      <w:pPr>
        <w:ind w:firstLine="880"/>
        <w:rPr>
          <w:rFonts w:eastAsia="仿宋"/>
          <w:sz w:val="44"/>
          <w:szCs w:val="44"/>
        </w:rPr>
      </w:pPr>
    </w:p>
    <w:p w14:paraId="73DD6ED7" w14:textId="77777777" w:rsidR="005D21CF" w:rsidRDefault="005D21CF">
      <w:pPr>
        <w:ind w:firstLine="880"/>
        <w:rPr>
          <w:rFonts w:eastAsia="仿宋"/>
          <w:sz w:val="44"/>
          <w:szCs w:val="44"/>
        </w:rPr>
      </w:pPr>
    </w:p>
    <w:p w14:paraId="0BE91C4D" w14:textId="77777777" w:rsidR="005D21CF" w:rsidRDefault="005D21CF">
      <w:pPr>
        <w:ind w:firstLine="880"/>
        <w:rPr>
          <w:rFonts w:eastAsia="仿宋"/>
          <w:sz w:val="44"/>
          <w:szCs w:val="44"/>
        </w:rPr>
      </w:pPr>
    </w:p>
    <w:p w14:paraId="4E7AC4E6" w14:textId="77777777" w:rsidR="005D21CF" w:rsidRDefault="005D21CF">
      <w:pPr>
        <w:ind w:firstLine="880"/>
        <w:rPr>
          <w:rFonts w:eastAsia="仿宋"/>
          <w:sz w:val="44"/>
          <w:szCs w:val="44"/>
        </w:rPr>
      </w:pPr>
    </w:p>
    <w:p w14:paraId="2F984E47" w14:textId="77777777" w:rsidR="005D21CF" w:rsidRDefault="00D7106C">
      <w:pPr>
        <w:adjustRightInd w:val="0"/>
        <w:snapToGrid w:val="0"/>
        <w:spacing w:line="288" w:lineRule="auto"/>
        <w:ind w:firstLineChars="100" w:firstLine="323"/>
        <w:rPr>
          <w:rFonts w:eastAsia="仿宋"/>
          <w:w w:val="90"/>
          <w:sz w:val="36"/>
          <w:szCs w:val="36"/>
          <w:u w:val="single"/>
        </w:rPr>
      </w:pPr>
      <w:r>
        <w:rPr>
          <w:rFonts w:eastAsia="仿宋"/>
          <w:w w:val="90"/>
          <w:sz w:val="36"/>
          <w:szCs w:val="36"/>
        </w:rPr>
        <w:t>项目名称：</w:t>
      </w:r>
      <w:r>
        <w:rPr>
          <w:rFonts w:eastAsia="仿宋"/>
          <w:w w:val="90"/>
          <w:sz w:val="36"/>
          <w:szCs w:val="36"/>
          <w:u w:val="single"/>
        </w:rPr>
        <w:t xml:space="preserve">           </w:t>
      </w:r>
      <w:r>
        <w:rPr>
          <w:rFonts w:eastAsia="仿宋"/>
          <w:w w:val="90"/>
          <w:sz w:val="36"/>
          <w:szCs w:val="36"/>
          <w:u w:val="single"/>
        </w:rPr>
        <w:t>年产</w:t>
      </w:r>
      <w:r>
        <w:rPr>
          <w:rFonts w:eastAsia="仿宋"/>
          <w:w w:val="90"/>
          <w:sz w:val="36"/>
          <w:szCs w:val="36"/>
          <w:u w:val="single"/>
        </w:rPr>
        <w:t>80</w:t>
      </w:r>
      <w:r>
        <w:rPr>
          <w:rFonts w:eastAsia="仿宋"/>
          <w:w w:val="90"/>
          <w:sz w:val="36"/>
          <w:szCs w:val="36"/>
          <w:u w:val="single"/>
        </w:rPr>
        <w:t>万套汽车空调壳体项目</w:t>
      </w:r>
      <w:r>
        <w:rPr>
          <w:rFonts w:eastAsia="仿宋"/>
          <w:w w:val="90"/>
          <w:sz w:val="36"/>
          <w:szCs w:val="36"/>
          <w:u w:val="single"/>
        </w:rPr>
        <w:t xml:space="preserve">    </w:t>
      </w:r>
    </w:p>
    <w:p w14:paraId="6346B68B" w14:textId="77777777" w:rsidR="005D21CF" w:rsidRDefault="00D7106C">
      <w:pPr>
        <w:adjustRightInd w:val="0"/>
        <w:snapToGrid w:val="0"/>
        <w:spacing w:line="288" w:lineRule="auto"/>
        <w:ind w:firstLineChars="100" w:firstLine="360"/>
        <w:rPr>
          <w:rFonts w:eastAsia="仿宋"/>
          <w:sz w:val="36"/>
          <w:szCs w:val="36"/>
          <w:u w:val="single"/>
        </w:rPr>
      </w:pPr>
      <w:r>
        <w:rPr>
          <w:rFonts w:eastAsia="仿宋"/>
          <w:sz w:val="36"/>
          <w:szCs w:val="36"/>
        </w:rPr>
        <w:t>建设单位（盖章）：</w:t>
      </w:r>
      <w:r>
        <w:rPr>
          <w:rFonts w:eastAsia="仿宋"/>
          <w:sz w:val="36"/>
          <w:szCs w:val="36"/>
          <w:u w:val="single"/>
        </w:rPr>
        <w:t>南通松亚汽车零部件有限公司</w:t>
      </w:r>
      <w:r>
        <w:rPr>
          <w:rFonts w:eastAsia="仿宋"/>
          <w:sz w:val="36"/>
          <w:szCs w:val="36"/>
          <w:u w:val="single"/>
        </w:rPr>
        <w:t xml:space="preserve">  </w:t>
      </w:r>
    </w:p>
    <w:p w14:paraId="603D8F8B" w14:textId="77777777" w:rsidR="005D21CF" w:rsidRDefault="00D7106C">
      <w:pPr>
        <w:adjustRightInd w:val="0"/>
        <w:snapToGrid w:val="0"/>
        <w:spacing w:line="288" w:lineRule="auto"/>
        <w:ind w:firstLineChars="100" w:firstLine="360"/>
        <w:rPr>
          <w:rFonts w:eastAsia="仿宋_GB2312"/>
          <w:sz w:val="36"/>
          <w:szCs w:val="36"/>
          <w:u w:val="single"/>
        </w:rPr>
      </w:pPr>
      <w:r>
        <w:rPr>
          <w:rFonts w:eastAsia="仿宋"/>
          <w:sz w:val="36"/>
          <w:szCs w:val="36"/>
        </w:rPr>
        <w:t>编制日期：</w:t>
      </w:r>
      <w:r>
        <w:rPr>
          <w:rFonts w:eastAsia="仿宋"/>
          <w:sz w:val="36"/>
          <w:szCs w:val="36"/>
          <w:u w:val="single"/>
        </w:rPr>
        <w:t xml:space="preserve">              2024</w:t>
      </w:r>
      <w:r>
        <w:rPr>
          <w:rFonts w:eastAsia="仿宋"/>
          <w:sz w:val="36"/>
          <w:szCs w:val="36"/>
          <w:u w:val="single"/>
        </w:rPr>
        <w:t>年</w:t>
      </w:r>
      <w:r>
        <w:rPr>
          <w:rFonts w:eastAsia="仿宋"/>
          <w:sz w:val="36"/>
          <w:szCs w:val="36"/>
          <w:u w:val="single"/>
        </w:rPr>
        <w:t>9</w:t>
      </w:r>
      <w:r>
        <w:rPr>
          <w:rFonts w:eastAsia="仿宋"/>
          <w:sz w:val="36"/>
          <w:szCs w:val="36"/>
          <w:u w:val="single"/>
        </w:rPr>
        <w:t>月</w:t>
      </w:r>
      <w:r>
        <w:rPr>
          <w:rFonts w:eastAsia="仿宋"/>
          <w:sz w:val="36"/>
          <w:szCs w:val="36"/>
          <w:u w:val="single"/>
        </w:rPr>
        <w:t xml:space="preserve">           </w:t>
      </w:r>
    </w:p>
    <w:p w14:paraId="6C9909A1" w14:textId="77777777" w:rsidR="005D21CF" w:rsidRDefault="005D21CF">
      <w:pPr>
        <w:adjustRightInd w:val="0"/>
        <w:snapToGrid w:val="0"/>
        <w:spacing w:line="288" w:lineRule="auto"/>
        <w:ind w:firstLine="720"/>
        <w:rPr>
          <w:rFonts w:eastAsia="仿宋_GB2312"/>
          <w:sz w:val="36"/>
          <w:szCs w:val="36"/>
          <w:u w:val="single"/>
        </w:rPr>
      </w:pPr>
      <w:bookmarkStart w:id="0" w:name="_Hlk57884087"/>
    </w:p>
    <w:p w14:paraId="746BD9B0" w14:textId="77777777" w:rsidR="005D21CF" w:rsidRDefault="005D21CF">
      <w:pPr>
        <w:adjustRightInd w:val="0"/>
        <w:snapToGrid w:val="0"/>
        <w:spacing w:line="288" w:lineRule="auto"/>
        <w:ind w:firstLine="720"/>
        <w:rPr>
          <w:rFonts w:eastAsia="仿宋_GB2312"/>
          <w:sz w:val="36"/>
          <w:szCs w:val="36"/>
        </w:rPr>
      </w:pPr>
    </w:p>
    <w:p w14:paraId="3920E4B8" w14:textId="77777777" w:rsidR="005D21CF" w:rsidRDefault="005D21CF">
      <w:pPr>
        <w:adjustRightInd w:val="0"/>
        <w:snapToGrid w:val="0"/>
        <w:spacing w:line="288" w:lineRule="auto"/>
        <w:ind w:firstLine="720"/>
        <w:rPr>
          <w:rFonts w:eastAsia="仿宋_GB2312"/>
          <w:sz w:val="36"/>
          <w:szCs w:val="36"/>
        </w:rPr>
      </w:pPr>
    </w:p>
    <w:p w14:paraId="153D4CA6" w14:textId="77777777" w:rsidR="005D21CF" w:rsidRDefault="005D21CF">
      <w:pPr>
        <w:adjustRightInd w:val="0"/>
        <w:snapToGrid w:val="0"/>
        <w:spacing w:line="288" w:lineRule="auto"/>
        <w:ind w:firstLine="720"/>
        <w:rPr>
          <w:rFonts w:eastAsia="仿宋_GB2312"/>
          <w:sz w:val="36"/>
          <w:szCs w:val="36"/>
        </w:rPr>
      </w:pPr>
    </w:p>
    <w:p w14:paraId="3A19CF23" w14:textId="77777777" w:rsidR="005D21CF" w:rsidRDefault="005D21CF">
      <w:pPr>
        <w:adjustRightInd w:val="0"/>
        <w:snapToGrid w:val="0"/>
        <w:spacing w:line="288" w:lineRule="auto"/>
        <w:ind w:firstLine="720"/>
        <w:rPr>
          <w:rFonts w:eastAsia="仿宋_GB2312"/>
          <w:sz w:val="36"/>
          <w:szCs w:val="36"/>
        </w:rPr>
      </w:pPr>
    </w:p>
    <w:p w14:paraId="2C6B1D9C" w14:textId="77777777" w:rsidR="005D21CF" w:rsidRDefault="005D21CF">
      <w:pPr>
        <w:adjustRightInd w:val="0"/>
        <w:snapToGrid w:val="0"/>
        <w:spacing w:line="288" w:lineRule="auto"/>
        <w:ind w:firstLine="720"/>
        <w:rPr>
          <w:rFonts w:eastAsia="仿宋_GB2312"/>
          <w:sz w:val="36"/>
          <w:szCs w:val="36"/>
        </w:rPr>
      </w:pPr>
    </w:p>
    <w:bookmarkEnd w:id="0"/>
    <w:p w14:paraId="53976789" w14:textId="77777777" w:rsidR="005D21CF" w:rsidRDefault="00D7106C">
      <w:pPr>
        <w:adjustRightInd w:val="0"/>
        <w:snapToGrid w:val="0"/>
        <w:spacing w:line="288" w:lineRule="auto"/>
        <w:ind w:firstLine="720"/>
        <w:jc w:val="center"/>
        <w:rPr>
          <w:rFonts w:eastAsia="楷体_GB2312"/>
          <w:sz w:val="36"/>
          <w:szCs w:val="36"/>
        </w:rPr>
      </w:pPr>
      <w:r>
        <w:rPr>
          <w:rFonts w:eastAsia="楷体_GB2312"/>
          <w:sz w:val="36"/>
          <w:szCs w:val="36"/>
        </w:rPr>
        <w:t>中华人民共和国生态环境部制</w:t>
      </w:r>
    </w:p>
    <w:p w14:paraId="23FABF3D" w14:textId="77777777" w:rsidR="005D21CF" w:rsidRDefault="005D21CF">
      <w:pPr>
        <w:adjustRightInd w:val="0"/>
        <w:snapToGrid w:val="0"/>
        <w:spacing w:line="288" w:lineRule="auto"/>
        <w:ind w:firstLine="720"/>
        <w:rPr>
          <w:rFonts w:eastAsia="仿宋_GB2312"/>
          <w:sz w:val="36"/>
          <w:szCs w:val="36"/>
        </w:rPr>
        <w:sectPr w:rsidR="005D21CF">
          <w:footerReference w:type="even" r:id="rId9"/>
          <w:footerReference w:type="default" r:id="rId10"/>
          <w:pgSz w:w="11906" w:h="16838"/>
          <w:pgMar w:top="1701" w:right="1531" w:bottom="1701" w:left="1531" w:header="851" w:footer="1077" w:gutter="0"/>
          <w:pgNumType w:start="3"/>
          <w:cols w:space="720"/>
          <w:docGrid w:linePitch="312"/>
        </w:sectPr>
      </w:pPr>
    </w:p>
    <w:p w14:paraId="4C655061" w14:textId="77777777" w:rsidR="005D21CF" w:rsidRDefault="00D7106C">
      <w:pPr>
        <w:pStyle w:val="ad"/>
        <w:spacing w:before="0" w:beforeAutospacing="0" w:after="0" w:afterAutospacing="0"/>
        <w:ind w:firstLine="600"/>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9"/>
        <w:gridCol w:w="818"/>
        <w:gridCol w:w="2159"/>
        <w:gridCol w:w="2268"/>
        <w:gridCol w:w="2926"/>
      </w:tblGrid>
      <w:tr w:rsidR="005D21CF" w14:paraId="761B3E9F" w14:textId="77777777">
        <w:trPr>
          <w:trHeight w:val="497"/>
          <w:jc w:val="center"/>
        </w:trPr>
        <w:tc>
          <w:tcPr>
            <w:tcW w:w="1517" w:type="dxa"/>
            <w:gridSpan w:val="2"/>
            <w:tcMar>
              <w:top w:w="16" w:type="dxa"/>
              <w:left w:w="16" w:type="dxa"/>
              <w:right w:w="16" w:type="dxa"/>
            </w:tcMar>
            <w:vAlign w:val="center"/>
          </w:tcPr>
          <w:p w14:paraId="5517A77A" w14:textId="77777777" w:rsidR="005D21CF" w:rsidRDefault="00D7106C">
            <w:pPr>
              <w:adjustRightInd w:val="0"/>
              <w:snapToGrid w:val="0"/>
              <w:jc w:val="center"/>
              <w:rPr>
                <w:szCs w:val="21"/>
              </w:rPr>
            </w:pPr>
            <w:r>
              <w:rPr>
                <w:szCs w:val="21"/>
              </w:rPr>
              <w:t>建设项目名称</w:t>
            </w:r>
          </w:p>
        </w:tc>
        <w:tc>
          <w:tcPr>
            <w:tcW w:w="7353" w:type="dxa"/>
            <w:gridSpan w:val="3"/>
            <w:vAlign w:val="center"/>
          </w:tcPr>
          <w:p w14:paraId="087AB4FB" w14:textId="77777777" w:rsidR="005D21CF" w:rsidRDefault="00D7106C">
            <w:pPr>
              <w:adjustRightInd w:val="0"/>
              <w:snapToGrid w:val="0"/>
              <w:jc w:val="center"/>
              <w:rPr>
                <w:szCs w:val="21"/>
              </w:rPr>
            </w:pPr>
            <w:r>
              <w:rPr>
                <w:szCs w:val="21"/>
              </w:rPr>
              <w:t>年产</w:t>
            </w:r>
            <w:r>
              <w:rPr>
                <w:szCs w:val="21"/>
              </w:rPr>
              <w:t>80</w:t>
            </w:r>
            <w:r>
              <w:rPr>
                <w:szCs w:val="21"/>
              </w:rPr>
              <w:t>万套汽车空调壳体项目</w:t>
            </w:r>
          </w:p>
        </w:tc>
      </w:tr>
      <w:tr w:rsidR="005D21CF" w14:paraId="3465E2E0" w14:textId="77777777">
        <w:trPr>
          <w:trHeight w:val="399"/>
          <w:jc w:val="center"/>
        </w:trPr>
        <w:tc>
          <w:tcPr>
            <w:tcW w:w="1517" w:type="dxa"/>
            <w:gridSpan w:val="2"/>
            <w:tcMar>
              <w:top w:w="16" w:type="dxa"/>
              <w:left w:w="16" w:type="dxa"/>
              <w:right w:w="16" w:type="dxa"/>
            </w:tcMar>
            <w:vAlign w:val="center"/>
          </w:tcPr>
          <w:p w14:paraId="7E73CE49" w14:textId="77777777" w:rsidR="005D21CF" w:rsidRDefault="00D7106C">
            <w:pPr>
              <w:adjustRightInd w:val="0"/>
              <w:snapToGrid w:val="0"/>
              <w:jc w:val="center"/>
              <w:rPr>
                <w:szCs w:val="21"/>
              </w:rPr>
            </w:pPr>
            <w:r>
              <w:rPr>
                <w:szCs w:val="21"/>
              </w:rPr>
              <w:t>项目代码</w:t>
            </w:r>
          </w:p>
        </w:tc>
        <w:tc>
          <w:tcPr>
            <w:tcW w:w="7353" w:type="dxa"/>
            <w:gridSpan w:val="3"/>
            <w:vAlign w:val="center"/>
          </w:tcPr>
          <w:p w14:paraId="11A887F8" w14:textId="77777777" w:rsidR="005D21CF" w:rsidRDefault="00D7106C">
            <w:pPr>
              <w:adjustRightInd w:val="0"/>
              <w:snapToGrid w:val="0"/>
              <w:jc w:val="center"/>
              <w:rPr>
                <w:szCs w:val="21"/>
              </w:rPr>
            </w:pPr>
            <w:r>
              <w:rPr>
                <w:szCs w:val="21"/>
              </w:rPr>
              <w:t>2405-320658-89-01-634494</w:t>
            </w:r>
          </w:p>
        </w:tc>
      </w:tr>
      <w:tr w:rsidR="005D21CF" w14:paraId="01343584" w14:textId="77777777">
        <w:trPr>
          <w:trHeight w:val="428"/>
          <w:jc w:val="center"/>
        </w:trPr>
        <w:tc>
          <w:tcPr>
            <w:tcW w:w="1517" w:type="dxa"/>
            <w:gridSpan w:val="2"/>
            <w:tcMar>
              <w:top w:w="16" w:type="dxa"/>
              <w:left w:w="16" w:type="dxa"/>
              <w:right w:w="16" w:type="dxa"/>
            </w:tcMar>
            <w:vAlign w:val="center"/>
          </w:tcPr>
          <w:p w14:paraId="74E4A24C" w14:textId="77777777" w:rsidR="005D21CF" w:rsidRDefault="00D7106C">
            <w:pPr>
              <w:adjustRightInd w:val="0"/>
              <w:snapToGrid w:val="0"/>
              <w:jc w:val="center"/>
              <w:rPr>
                <w:szCs w:val="21"/>
              </w:rPr>
            </w:pPr>
            <w:r>
              <w:rPr>
                <w:szCs w:val="21"/>
              </w:rPr>
              <w:t>建设单位联系人</w:t>
            </w:r>
          </w:p>
        </w:tc>
        <w:tc>
          <w:tcPr>
            <w:tcW w:w="2159" w:type="dxa"/>
            <w:vAlign w:val="center"/>
          </w:tcPr>
          <w:p w14:paraId="5AF7AB6D" w14:textId="77777777" w:rsidR="005D21CF" w:rsidRDefault="00D7106C">
            <w:pPr>
              <w:adjustRightInd w:val="0"/>
              <w:snapToGrid w:val="0"/>
              <w:jc w:val="center"/>
              <w:rPr>
                <w:szCs w:val="21"/>
              </w:rPr>
            </w:pPr>
            <w:r>
              <w:rPr>
                <w:rFonts w:hint="eastAsia"/>
                <w:szCs w:val="21"/>
              </w:rPr>
              <w:t>余朝敏</w:t>
            </w:r>
          </w:p>
        </w:tc>
        <w:tc>
          <w:tcPr>
            <w:tcW w:w="2268" w:type="dxa"/>
            <w:vAlign w:val="center"/>
          </w:tcPr>
          <w:p w14:paraId="62D56BE4" w14:textId="77777777" w:rsidR="005D21CF" w:rsidRDefault="00D7106C">
            <w:pPr>
              <w:adjustRightInd w:val="0"/>
              <w:snapToGrid w:val="0"/>
              <w:jc w:val="center"/>
              <w:rPr>
                <w:szCs w:val="21"/>
              </w:rPr>
            </w:pPr>
            <w:r>
              <w:rPr>
                <w:szCs w:val="21"/>
              </w:rPr>
              <w:t>联系方式</w:t>
            </w:r>
          </w:p>
        </w:tc>
        <w:tc>
          <w:tcPr>
            <w:tcW w:w="2926" w:type="dxa"/>
            <w:vAlign w:val="center"/>
          </w:tcPr>
          <w:p w14:paraId="33B157D9" w14:textId="77777777" w:rsidR="005D21CF" w:rsidRDefault="00D7106C">
            <w:pPr>
              <w:adjustRightInd w:val="0"/>
              <w:snapToGrid w:val="0"/>
              <w:jc w:val="center"/>
              <w:rPr>
                <w:szCs w:val="21"/>
              </w:rPr>
            </w:pPr>
            <w:r>
              <w:rPr>
                <w:szCs w:val="21"/>
              </w:rPr>
              <w:t>13429224330</w:t>
            </w:r>
          </w:p>
        </w:tc>
      </w:tr>
      <w:tr w:rsidR="005D21CF" w14:paraId="59B2A0BD" w14:textId="77777777">
        <w:trPr>
          <w:trHeight w:val="497"/>
          <w:jc w:val="center"/>
        </w:trPr>
        <w:tc>
          <w:tcPr>
            <w:tcW w:w="1517" w:type="dxa"/>
            <w:gridSpan w:val="2"/>
            <w:tcMar>
              <w:top w:w="16" w:type="dxa"/>
              <w:left w:w="16" w:type="dxa"/>
              <w:right w:w="16" w:type="dxa"/>
            </w:tcMar>
            <w:vAlign w:val="center"/>
          </w:tcPr>
          <w:p w14:paraId="023C9671" w14:textId="77777777" w:rsidR="005D21CF" w:rsidRDefault="00D7106C">
            <w:pPr>
              <w:adjustRightInd w:val="0"/>
              <w:snapToGrid w:val="0"/>
              <w:jc w:val="center"/>
              <w:rPr>
                <w:szCs w:val="21"/>
              </w:rPr>
            </w:pPr>
            <w:r>
              <w:rPr>
                <w:szCs w:val="21"/>
              </w:rPr>
              <w:t>建设地点</w:t>
            </w:r>
          </w:p>
        </w:tc>
        <w:tc>
          <w:tcPr>
            <w:tcW w:w="7353" w:type="dxa"/>
            <w:gridSpan w:val="3"/>
            <w:vAlign w:val="center"/>
          </w:tcPr>
          <w:p w14:paraId="31205CBF" w14:textId="77777777" w:rsidR="005D21CF" w:rsidRDefault="00D7106C">
            <w:pPr>
              <w:widowControl/>
              <w:jc w:val="center"/>
              <w:rPr>
                <w:color w:val="FF0000"/>
                <w:szCs w:val="21"/>
              </w:rPr>
            </w:pPr>
            <w:r>
              <w:rPr>
                <w:szCs w:val="21"/>
              </w:rPr>
              <w:t>江苏省南通市南通高新技术</w:t>
            </w:r>
            <w:proofErr w:type="gramStart"/>
            <w:r>
              <w:rPr>
                <w:szCs w:val="21"/>
              </w:rPr>
              <w:t>产业产业</w:t>
            </w:r>
            <w:proofErr w:type="gramEnd"/>
            <w:r>
              <w:rPr>
                <w:szCs w:val="21"/>
              </w:rPr>
              <w:t>开发区金正路</w:t>
            </w:r>
            <w:r>
              <w:rPr>
                <w:szCs w:val="21"/>
              </w:rPr>
              <w:t>99</w:t>
            </w:r>
            <w:r>
              <w:rPr>
                <w:szCs w:val="21"/>
              </w:rPr>
              <w:t>号</w:t>
            </w:r>
          </w:p>
        </w:tc>
      </w:tr>
      <w:tr w:rsidR="005D21CF" w14:paraId="1A39CBD2" w14:textId="77777777">
        <w:trPr>
          <w:trHeight w:val="497"/>
          <w:jc w:val="center"/>
        </w:trPr>
        <w:tc>
          <w:tcPr>
            <w:tcW w:w="1517" w:type="dxa"/>
            <w:gridSpan w:val="2"/>
            <w:tcMar>
              <w:top w:w="16" w:type="dxa"/>
              <w:left w:w="16" w:type="dxa"/>
              <w:right w:w="16" w:type="dxa"/>
            </w:tcMar>
            <w:vAlign w:val="center"/>
          </w:tcPr>
          <w:p w14:paraId="6BF26B12" w14:textId="77777777" w:rsidR="005D21CF" w:rsidRDefault="00D7106C">
            <w:pPr>
              <w:adjustRightInd w:val="0"/>
              <w:snapToGrid w:val="0"/>
              <w:jc w:val="center"/>
              <w:rPr>
                <w:szCs w:val="21"/>
              </w:rPr>
            </w:pPr>
            <w:r>
              <w:rPr>
                <w:szCs w:val="21"/>
              </w:rPr>
              <w:t>地理坐标</w:t>
            </w:r>
          </w:p>
        </w:tc>
        <w:tc>
          <w:tcPr>
            <w:tcW w:w="7353" w:type="dxa"/>
            <w:gridSpan w:val="3"/>
            <w:vAlign w:val="center"/>
          </w:tcPr>
          <w:p w14:paraId="5094A636" w14:textId="77777777" w:rsidR="005D21CF" w:rsidRDefault="00D7106C">
            <w:pPr>
              <w:jc w:val="center"/>
              <w:rPr>
                <w:color w:val="FF0000"/>
                <w:szCs w:val="21"/>
              </w:rPr>
            </w:pPr>
            <w:r>
              <w:rPr>
                <w:szCs w:val="21"/>
              </w:rPr>
              <w:t>（</w:t>
            </w:r>
            <w:r>
              <w:rPr>
                <w:rFonts w:hint="eastAsia"/>
                <w:szCs w:val="21"/>
              </w:rPr>
              <w:t>E</w:t>
            </w:r>
            <w:r>
              <w:rPr>
                <w:szCs w:val="21"/>
              </w:rPr>
              <w:t xml:space="preserve"> </w:t>
            </w:r>
            <w:r>
              <w:rPr>
                <w:szCs w:val="21"/>
                <w:u w:val="single"/>
              </w:rPr>
              <w:t>121</w:t>
            </w:r>
            <w:r>
              <w:rPr>
                <w:szCs w:val="21"/>
              </w:rPr>
              <w:t>度</w:t>
            </w:r>
            <w:r>
              <w:rPr>
                <w:rFonts w:hint="eastAsia"/>
                <w:szCs w:val="21"/>
                <w:u w:val="single"/>
              </w:rPr>
              <w:t>0</w:t>
            </w:r>
            <w:r>
              <w:rPr>
                <w:szCs w:val="21"/>
                <w:u w:val="single"/>
              </w:rPr>
              <w:t>1</w:t>
            </w:r>
            <w:r>
              <w:rPr>
                <w:szCs w:val="21"/>
              </w:rPr>
              <w:t>分</w:t>
            </w:r>
            <w:r>
              <w:rPr>
                <w:szCs w:val="21"/>
                <w:u w:val="single"/>
              </w:rPr>
              <w:t>19.985</w:t>
            </w:r>
            <w:r>
              <w:rPr>
                <w:szCs w:val="21"/>
              </w:rPr>
              <w:t>秒，</w:t>
            </w:r>
            <w:r>
              <w:rPr>
                <w:rFonts w:hint="eastAsia"/>
                <w:szCs w:val="21"/>
              </w:rPr>
              <w:t>N</w:t>
            </w:r>
            <w:r>
              <w:rPr>
                <w:szCs w:val="21"/>
              </w:rPr>
              <w:t xml:space="preserve"> </w:t>
            </w:r>
            <w:r>
              <w:rPr>
                <w:szCs w:val="21"/>
                <w:u w:val="single"/>
              </w:rPr>
              <w:t>32</w:t>
            </w:r>
            <w:r>
              <w:rPr>
                <w:szCs w:val="21"/>
              </w:rPr>
              <w:t>度</w:t>
            </w:r>
            <w:r>
              <w:rPr>
                <w:szCs w:val="21"/>
                <w:u w:val="single"/>
              </w:rPr>
              <w:t>03</w:t>
            </w:r>
            <w:r>
              <w:rPr>
                <w:szCs w:val="21"/>
              </w:rPr>
              <w:t>分</w:t>
            </w:r>
            <w:r>
              <w:rPr>
                <w:szCs w:val="21"/>
                <w:u w:val="single"/>
              </w:rPr>
              <w:t>44.845</w:t>
            </w:r>
            <w:r>
              <w:rPr>
                <w:szCs w:val="21"/>
              </w:rPr>
              <w:t>秒）</w:t>
            </w:r>
          </w:p>
        </w:tc>
      </w:tr>
      <w:tr w:rsidR="005D21CF" w14:paraId="012F5419" w14:textId="77777777">
        <w:trPr>
          <w:trHeight w:val="90"/>
          <w:jc w:val="center"/>
        </w:trPr>
        <w:tc>
          <w:tcPr>
            <w:tcW w:w="1517" w:type="dxa"/>
            <w:gridSpan w:val="2"/>
            <w:tcMar>
              <w:top w:w="16" w:type="dxa"/>
              <w:left w:w="16" w:type="dxa"/>
              <w:right w:w="16" w:type="dxa"/>
            </w:tcMar>
            <w:vAlign w:val="center"/>
          </w:tcPr>
          <w:p w14:paraId="7C4EE1B0" w14:textId="77777777" w:rsidR="005D21CF" w:rsidRDefault="00D7106C">
            <w:pPr>
              <w:adjustRightInd w:val="0"/>
              <w:snapToGrid w:val="0"/>
              <w:jc w:val="center"/>
              <w:rPr>
                <w:szCs w:val="21"/>
              </w:rPr>
            </w:pPr>
            <w:r>
              <w:rPr>
                <w:szCs w:val="21"/>
              </w:rPr>
              <w:t>国民经济</w:t>
            </w:r>
          </w:p>
          <w:p w14:paraId="44986337" w14:textId="77777777" w:rsidR="005D21CF" w:rsidRDefault="00D7106C">
            <w:pPr>
              <w:adjustRightInd w:val="0"/>
              <w:snapToGrid w:val="0"/>
              <w:jc w:val="center"/>
              <w:rPr>
                <w:szCs w:val="21"/>
              </w:rPr>
            </w:pPr>
            <w:r>
              <w:rPr>
                <w:szCs w:val="21"/>
              </w:rPr>
              <w:t>行业类别</w:t>
            </w:r>
          </w:p>
        </w:tc>
        <w:tc>
          <w:tcPr>
            <w:tcW w:w="2159" w:type="dxa"/>
            <w:vAlign w:val="center"/>
          </w:tcPr>
          <w:p w14:paraId="747C4E33" w14:textId="77777777" w:rsidR="005D21CF" w:rsidRDefault="00D7106C">
            <w:pPr>
              <w:adjustRightInd w:val="0"/>
              <w:snapToGrid w:val="0"/>
              <w:jc w:val="center"/>
              <w:rPr>
                <w:szCs w:val="21"/>
              </w:rPr>
            </w:pPr>
            <w:r>
              <w:rPr>
                <w:szCs w:val="21"/>
              </w:rPr>
              <w:t>C2929</w:t>
            </w:r>
            <w:r>
              <w:rPr>
                <w:szCs w:val="21"/>
              </w:rPr>
              <w:t>塑料零件及其他塑料制品制造</w:t>
            </w:r>
          </w:p>
        </w:tc>
        <w:tc>
          <w:tcPr>
            <w:tcW w:w="2268" w:type="dxa"/>
            <w:vAlign w:val="center"/>
          </w:tcPr>
          <w:p w14:paraId="404DCCAF" w14:textId="77777777" w:rsidR="005D21CF" w:rsidRDefault="00D7106C">
            <w:pPr>
              <w:adjustRightInd w:val="0"/>
              <w:snapToGrid w:val="0"/>
              <w:jc w:val="center"/>
              <w:rPr>
                <w:szCs w:val="21"/>
              </w:rPr>
            </w:pPr>
            <w:bookmarkStart w:id="1" w:name="_Hlk49843745"/>
            <w:r>
              <w:rPr>
                <w:szCs w:val="21"/>
              </w:rPr>
              <w:t>建设项目</w:t>
            </w:r>
          </w:p>
          <w:p w14:paraId="286C328E" w14:textId="77777777" w:rsidR="005D21CF" w:rsidRDefault="00D7106C">
            <w:pPr>
              <w:adjustRightInd w:val="0"/>
              <w:snapToGrid w:val="0"/>
              <w:jc w:val="center"/>
              <w:rPr>
                <w:szCs w:val="21"/>
              </w:rPr>
            </w:pPr>
            <w:r>
              <w:rPr>
                <w:szCs w:val="21"/>
              </w:rPr>
              <w:t>行业类别</w:t>
            </w:r>
            <w:bookmarkEnd w:id="1"/>
          </w:p>
        </w:tc>
        <w:tc>
          <w:tcPr>
            <w:tcW w:w="2926" w:type="dxa"/>
            <w:vAlign w:val="center"/>
          </w:tcPr>
          <w:p w14:paraId="5734AF3F" w14:textId="77777777" w:rsidR="005D21CF" w:rsidRDefault="00D7106C">
            <w:pPr>
              <w:adjustRightInd w:val="0"/>
              <w:snapToGrid w:val="0"/>
              <w:rPr>
                <w:szCs w:val="21"/>
              </w:rPr>
            </w:pPr>
            <w:r>
              <w:rPr>
                <w:szCs w:val="21"/>
              </w:rPr>
              <w:t>二十六、橡胶和塑料制品业</w:t>
            </w:r>
            <w:r>
              <w:rPr>
                <w:szCs w:val="21"/>
              </w:rPr>
              <w:t>29</w:t>
            </w:r>
            <w:r>
              <w:rPr>
                <w:szCs w:val="21"/>
              </w:rPr>
              <w:t>，</w:t>
            </w:r>
            <w:r>
              <w:rPr>
                <w:szCs w:val="21"/>
              </w:rPr>
              <w:t xml:space="preserve">53 </w:t>
            </w:r>
            <w:r>
              <w:rPr>
                <w:szCs w:val="21"/>
              </w:rPr>
              <w:t>塑料制品业</w:t>
            </w:r>
            <w:r>
              <w:rPr>
                <w:szCs w:val="21"/>
              </w:rPr>
              <w:t xml:space="preserve"> 292</w:t>
            </w:r>
            <w:r>
              <w:rPr>
                <w:szCs w:val="21"/>
              </w:rPr>
              <w:t>，其他（年用非溶剂型低</w:t>
            </w:r>
            <w:r>
              <w:rPr>
                <w:szCs w:val="21"/>
              </w:rPr>
              <w:t xml:space="preserve"> VOCs </w:t>
            </w:r>
            <w:r>
              <w:rPr>
                <w:szCs w:val="21"/>
              </w:rPr>
              <w:t>含量涂料</w:t>
            </w:r>
            <w:r>
              <w:rPr>
                <w:szCs w:val="21"/>
              </w:rPr>
              <w:t xml:space="preserve"> 10 </w:t>
            </w:r>
            <w:proofErr w:type="gramStart"/>
            <w:r>
              <w:rPr>
                <w:szCs w:val="21"/>
              </w:rPr>
              <w:t>吨以下</w:t>
            </w:r>
            <w:proofErr w:type="gramEnd"/>
            <w:r>
              <w:rPr>
                <w:szCs w:val="21"/>
              </w:rPr>
              <w:t>的除外）</w:t>
            </w:r>
          </w:p>
        </w:tc>
      </w:tr>
      <w:tr w:rsidR="005D21CF" w14:paraId="3D6E804C" w14:textId="77777777">
        <w:trPr>
          <w:trHeight w:val="1219"/>
          <w:jc w:val="center"/>
        </w:trPr>
        <w:tc>
          <w:tcPr>
            <w:tcW w:w="1517" w:type="dxa"/>
            <w:gridSpan w:val="2"/>
            <w:tcMar>
              <w:top w:w="16" w:type="dxa"/>
              <w:left w:w="16" w:type="dxa"/>
              <w:right w:w="16" w:type="dxa"/>
            </w:tcMar>
            <w:vAlign w:val="center"/>
          </w:tcPr>
          <w:p w14:paraId="4CC97642" w14:textId="77777777" w:rsidR="005D21CF" w:rsidRDefault="00D7106C">
            <w:pPr>
              <w:adjustRightInd w:val="0"/>
              <w:snapToGrid w:val="0"/>
              <w:jc w:val="center"/>
              <w:rPr>
                <w:szCs w:val="21"/>
              </w:rPr>
            </w:pPr>
            <w:r>
              <w:rPr>
                <w:szCs w:val="21"/>
              </w:rPr>
              <w:t>建设性质</w:t>
            </w:r>
          </w:p>
        </w:tc>
        <w:tc>
          <w:tcPr>
            <w:tcW w:w="2159" w:type="dxa"/>
            <w:vAlign w:val="center"/>
          </w:tcPr>
          <w:p w14:paraId="3470480F" w14:textId="77777777" w:rsidR="005D21CF" w:rsidRDefault="00D7106C">
            <w:pPr>
              <w:jc w:val="left"/>
              <w:rPr>
                <w:szCs w:val="21"/>
              </w:rPr>
            </w:pPr>
            <w:r>
              <w:rPr>
                <w:szCs w:val="21"/>
              </w:rPr>
              <w:sym w:font="Wingdings 2" w:char="0052"/>
            </w:r>
            <w:r>
              <w:rPr>
                <w:szCs w:val="21"/>
              </w:rPr>
              <w:t>新建（迁建）</w:t>
            </w:r>
          </w:p>
          <w:p w14:paraId="04C9814A" w14:textId="77777777" w:rsidR="005D21CF" w:rsidRDefault="00D7106C">
            <w:pPr>
              <w:jc w:val="left"/>
              <w:rPr>
                <w:szCs w:val="21"/>
              </w:rPr>
            </w:pPr>
            <w:r>
              <w:rPr>
                <w:szCs w:val="21"/>
              </w:rPr>
              <w:sym w:font="Wingdings 2" w:char="00A3"/>
            </w:r>
            <w:r>
              <w:rPr>
                <w:szCs w:val="21"/>
              </w:rPr>
              <w:t>改建</w:t>
            </w:r>
          </w:p>
          <w:p w14:paraId="63E20D18" w14:textId="77777777" w:rsidR="005D21CF" w:rsidRDefault="00D7106C">
            <w:pPr>
              <w:jc w:val="left"/>
              <w:rPr>
                <w:szCs w:val="21"/>
              </w:rPr>
            </w:pPr>
            <w:r>
              <w:rPr>
                <w:szCs w:val="21"/>
              </w:rPr>
              <w:sym w:font="Wingdings 2" w:char="00A3"/>
            </w:r>
            <w:r>
              <w:rPr>
                <w:szCs w:val="21"/>
              </w:rPr>
              <w:t>扩建</w:t>
            </w:r>
          </w:p>
          <w:p w14:paraId="65B14463" w14:textId="77777777" w:rsidR="005D21CF" w:rsidRDefault="00D7106C">
            <w:pPr>
              <w:jc w:val="left"/>
              <w:rPr>
                <w:szCs w:val="21"/>
              </w:rPr>
            </w:pPr>
            <w:r>
              <w:rPr>
                <w:szCs w:val="21"/>
              </w:rPr>
              <w:sym w:font="Wingdings 2" w:char="00A3"/>
            </w:r>
            <w:r>
              <w:rPr>
                <w:szCs w:val="21"/>
              </w:rPr>
              <w:t>技术改造</w:t>
            </w:r>
          </w:p>
        </w:tc>
        <w:tc>
          <w:tcPr>
            <w:tcW w:w="2268" w:type="dxa"/>
            <w:vAlign w:val="center"/>
          </w:tcPr>
          <w:p w14:paraId="2FC2FAAB" w14:textId="77777777" w:rsidR="005D21CF" w:rsidRDefault="00D7106C">
            <w:pPr>
              <w:adjustRightInd w:val="0"/>
              <w:snapToGrid w:val="0"/>
              <w:jc w:val="center"/>
              <w:rPr>
                <w:szCs w:val="21"/>
              </w:rPr>
            </w:pPr>
            <w:r>
              <w:rPr>
                <w:szCs w:val="21"/>
              </w:rPr>
              <w:t>建设项目</w:t>
            </w:r>
          </w:p>
          <w:p w14:paraId="68CD6D0C" w14:textId="77777777" w:rsidR="005D21CF" w:rsidRDefault="00D7106C">
            <w:pPr>
              <w:adjustRightInd w:val="0"/>
              <w:snapToGrid w:val="0"/>
              <w:jc w:val="center"/>
              <w:rPr>
                <w:szCs w:val="21"/>
              </w:rPr>
            </w:pPr>
            <w:r>
              <w:rPr>
                <w:szCs w:val="21"/>
              </w:rPr>
              <w:t>申报情形</w:t>
            </w:r>
          </w:p>
        </w:tc>
        <w:tc>
          <w:tcPr>
            <w:tcW w:w="2926" w:type="dxa"/>
            <w:vAlign w:val="center"/>
          </w:tcPr>
          <w:p w14:paraId="4BCF1ADE" w14:textId="77777777" w:rsidR="005D21CF" w:rsidRDefault="00D7106C">
            <w:pPr>
              <w:jc w:val="left"/>
              <w:rPr>
                <w:szCs w:val="21"/>
              </w:rPr>
            </w:pPr>
            <w:r>
              <w:rPr>
                <w:szCs w:val="21"/>
              </w:rPr>
              <w:fldChar w:fldCharType="begin"/>
            </w:r>
            <w:r>
              <w:rPr>
                <w:szCs w:val="21"/>
              </w:rPr>
              <w:instrText>eq \o\ac(□,√)</w:instrText>
            </w:r>
            <w:r>
              <w:rPr>
                <w:szCs w:val="21"/>
              </w:rPr>
              <w:fldChar w:fldCharType="end"/>
            </w:r>
            <w:r>
              <w:rPr>
                <w:szCs w:val="21"/>
              </w:rPr>
              <w:t>首次申报项目</w:t>
            </w:r>
          </w:p>
          <w:p w14:paraId="5BC77A21" w14:textId="77777777" w:rsidR="005D21CF" w:rsidRDefault="00D7106C">
            <w:pPr>
              <w:jc w:val="left"/>
              <w:rPr>
                <w:szCs w:val="21"/>
              </w:rPr>
            </w:pPr>
            <w:r>
              <w:rPr>
                <w:szCs w:val="21"/>
              </w:rPr>
              <w:t>□</w:t>
            </w:r>
            <w:r>
              <w:rPr>
                <w:szCs w:val="21"/>
              </w:rPr>
              <w:t>不予批准后再次申报项目</w:t>
            </w:r>
          </w:p>
          <w:p w14:paraId="6BC48CFA" w14:textId="77777777" w:rsidR="005D21CF" w:rsidRDefault="00D7106C">
            <w:pPr>
              <w:jc w:val="left"/>
              <w:rPr>
                <w:szCs w:val="21"/>
              </w:rPr>
            </w:pPr>
            <w:r>
              <w:rPr>
                <w:szCs w:val="21"/>
              </w:rPr>
              <w:t>□</w:t>
            </w:r>
            <w:r>
              <w:rPr>
                <w:szCs w:val="21"/>
              </w:rPr>
              <w:t>超五年重新审核项目</w:t>
            </w:r>
          </w:p>
          <w:p w14:paraId="6383628B" w14:textId="77777777" w:rsidR="005D21CF" w:rsidRDefault="00D7106C">
            <w:pPr>
              <w:jc w:val="left"/>
              <w:rPr>
                <w:szCs w:val="21"/>
              </w:rPr>
            </w:pPr>
            <w:r>
              <w:rPr>
                <w:szCs w:val="21"/>
              </w:rPr>
              <w:t>□</w:t>
            </w:r>
            <w:r>
              <w:rPr>
                <w:szCs w:val="21"/>
              </w:rPr>
              <w:t>重大变动重新报批项目</w:t>
            </w:r>
          </w:p>
        </w:tc>
      </w:tr>
      <w:tr w:rsidR="005D21CF" w14:paraId="2C20D552" w14:textId="77777777">
        <w:trPr>
          <w:trHeight w:val="776"/>
          <w:jc w:val="center"/>
        </w:trPr>
        <w:tc>
          <w:tcPr>
            <w:tcW w:w="1517" w:type="dxa"/>
            <w:gridSpan w:val="2"/>
            <w:tcMar>
              <w:top w:w="16" w:type="dxa"/>
              <w:left w:w="16" w:type="dxa"/>
              <w:right w:w="16" w:type="dxa"/>
            </w:tcMar>
            <w:vAlign w:val="center"/>
          </w:tcPr>
          <w:p w14:paraId="264F2831" w14:textId="77777777" w:rsidR="005D21CF" w:rsidRDefault="00D7106C">
            <w:pPr>
              <w:adjustRightInd w:val="0"/>
              <w:snapToGrid w:val="0"/>
              <w:jc w:val="center"/>
              <w:rPr>
                <w:szCs w:val="21"/>
              </w:rPr>
            </w:pPr>
            <w:r>
              <w:rPr>
                <w:szCs w:val="21"/>
              </w:rPr>
              <w:t>项目审批（核准</w:t>
            </w:r>
            <w:r>
              <w:rPr>
                <w:szCs w:val="21"/>
              </w:rPr>
              <w:t>/</w:t>
            </w:r>
            <w:r>
              <w:rPr>
                <w:szCs w:val="21"/>
              </w:rPr>
              <w:t>备案）部门（选填）</w:t>
            </w:r>
          </w:p>
        </w:tc>
        <w:tc>
          <w:tcPr>
            <w:tcW w:w="2159" w:type="dxa"/>
            <w:vAlign w:val="center"/>
          </w:tcPr>
          <w:p w14:paraId="21D90A12" w14:textId="77777777" w:rsidR="005D21CF" w:rsidRDefault="00D7106C">
            <w:pPr>
              <w:adjustRightInd w:val="0"/>
              <w:snapToGrid w:val="0"/>
              <w:jc w:val="center"/>
              <w:rPr>
                <w:szCs w:val="21"/>
              </w:rPr>
            </w:pPr>
            <w:r>
              <w:rPr>
                <w:szCs w:val="21"/>
              </w:rPr>
              <w:t>南通高新技术产业开发区管理委员会</w:t>
            </w:r>
          </w:p>
        </w:tc>
        <w:tc>
          <w:tcPr>
            <w:tcW w:w="2268" w:type="dxa"/>
            <w:vAlign w:val="center"/>
          </w:tcPr>
          <w:p w14:paraId="575E320C" w14:textId="77777777" w:rsidR="005D21CF" w:rsidRDefault="00D7106C">
            <w:pPr>
              <w:adjustRightInd w:val="0"/>
              <w:snapToGrid w:val="0"/>
              <w:jc w:val="center"/>
              <w:rPr>
                <w:szCs w:val="21"/>
              </w:rPr>
            </w:pPr>
            <w:r>
              <w:rPr>
                <w:szCs w:val="21"/>
              </w:rPr>
              <w:t>项目审批（核准</w:t>
            </w:r>
            <w:r>
              <w:rPr>
                <w:szCs w:val="21"/>
              </w:rPr>
              <w:t>/</w:t>
            </w:r>
          </w:p>
          <w:p w14:paraId="4E60D7EF" w14:textId="77777777" w:rsidR="005D21CF" w:rsidRDefault="00D7106C">
            <w:pPr>
              <w:adjustRightInd w:val="0"/>
              <w:snapToGrid w:val="0"/>
              <w:jc w:val="center"/>
              <w:rPr>
                <w:szCs w:val="21"/>
              </w:rPr>
            </w:pPr>
            <w:r>
              <w:rPr>
                <w:szCs w:val="21"/>
              </w:rPr>
              <w:t>备案）文号（选填）</w:t>
            </w:r>
          </w:p>
        </w:tc>
        <w:tc>
          <w:tcPr>
            <w:tcW w:w="2926" w:type="dxa"/>
            <w:vAlign w:val="center"/>
          </w:tcPr>
          <w:p w14:paraId="224DF062" w14:textId="77777777" w:rsidR="005D21CF" w:rsidRDefault="00D7106C">
            <w:pPr>
              <w:adjustRightInd w:val="0"/>
              <w:snapToGrid w:val="0"/>
              <w:jc w:val="center"/>
              <w:rPr>
                <w:szCs w:val="21"/>
              </w:rPr>
            </w:pPr>
            <w:r>
              <w:t>通高新管备</w:t>
            </w:r>
            <w:r>
              <w:t>[2024]123</w:t>
            </w:r>
            <w:r>
              <w:t>号</w:t>
            </w:r>
          </w:p>
        </w:tc>
      </w:tr>
      <w:tr w:rsidR="005D21CF" w14:paraId="193AD055" w14:textId="77777777">
        <w:trPr>
          <w:trHeight w:val="488"/>
          <w:jc w:val="center"/>
        </w:trPr>
        <w:tc>
          <w:tcPr>
            <w:tcW w:w="1517" w:type="dxa"/>
            <w:gridSpan w:val="2"/>
            <w:tcMar>
              <w:top w:w="16" w:type="dxa"/>
              <w:left w:w="16" w:type="dxa"/>
              <w:right w:w="16" w:type="dxa"/>
            </w:tcMar>
            <w:vAlign w:val="center"/>
          </w:tcPr>
          <w:p w14:paraId="6D73E685" w14:textId="77777777" w:rsidR="005D21CF" w:rsidRDefault="00D7106C">
            <w:pPr>
              <w:adjustRightInd w:val="0"/>
              <w:snapToGrid w:val="0"/>
              <w:jc w:val="center"/>
              <w:rPr>
                <w:szCs w:val="21"/>
              </w:rPr>
            </w:pPr>
            <w:r>
              <w:rPr>
                <w:szCs w:val="21"/>
              </w:rPr>
              <w:t>总投资（万元）</w:t>
            </w:r>
          </w:p>
        </w:tc>
        <w:tc>
          <w:tcPr>
            <w:tcW w:w="2159" w:type="dxa"/>
            <w:vAlign w:val="center"/>
          </w:tcPr>
          <w:p w14:paraId="0724FF47" w14:textId="77777777" w:rsidR="005D21CF" w:rsidRDefault="00D7106C">
            <w:pPr>
              <w:adjustRightInd w:val="0"/>
              <w:snapToGrid w:val="0"/>
              <w:jc w:val="center"/>
              <w:rPr>
                <w:szCs w:val="21"/>
              </w:rPr>
            </w:pPr>
            <w:r>
              <w:rPr>
                <w:szCs w:val="21"/>
              </w:rPr>
              <w:t>1000</w:t>
            </w:r>
          </w:p>
        </w:tc>
        <w:tc>
          <w:tcPr>
            <w:tcW w:w="2268" w:type="dxa"/>
            <w:tcMar>
              <w:top w:w="16" w:type="dxa"/>
              <w:left w:w="16" w:type="dxa"/>
              <w:right w:w="16" w:type="dxa"/>
            </w:tcMar>
            <w:vAlign w:val="center"/>
          </w:tcPr>
          <w:p w14:paraId="4F8E7D3B" w14:textId="77777777" w:rsidR="005D21CF" w:rsidRDefault="00D7106C">
            <w:pPr>
              <w:adjustRightInd w:val="0"/>
              <w:snapToGrid w:val="0"/>
              <w:jc w:val="center"/>
              <w:rPr>
                <w:szCs w:val="21"/>
              </w:rPr>
            </w:pPr>
            <w:r>
              <w:rPr>
                <w:szCs w:val="21"/>
              </w:rPr>
              <w:t>环保投资（万元）</w:t>
            </w:r>
          </w:p>
        </w:tc>
        <w:tc>
          <w:tcPr>
            <w:tcW w:w="2926" w:type="dxa"/>
            <w:vAlign w:val="center"/>
          </w:tcPr>
          <w:p w14:paraId="31049607" w14:textId="77777777" w:rsidR="005D21CF" w:rsidRDefault="00D7106C">
            <w:pPr>
              <w:adjustRightInd w:val="0"/>
              <w:snapToGrid w:val="0"/>
              <w:jc w:val="center"/>
              <w:rPr>
                <w:szCs w:val="21"/>
              </w:rPr>
            </w:pPr>
            <w:r>
              <w:rPr>
                <w:szCs w:val="21"/>
              </w:rPr>
              <w:t>30</w:t>
            </w:r>
          </w:p>
        </w:tc>
      </w:tr>
      <w:tr w:rsidR="005D21CF" w14:paraId="1DACD19F" w14:textId="77777777">
        <w:trPr>
          <w:trHeight w:val="497"/>
          <w:jc w:val="center"/>
        </w:trPr>
        <w:tc>
          <w:tcPr>
            <w:tcW w:w="1517" w:type="dxa"/>
            <w:gridSpan w:val="2"/>
            <w:tcMar>
              <w:top w:w="16" w:type="dxa"/>
              <w:left w:w="16" w:type="dxa"/>
              <w:right w:w="16" w:type="dxa"/>
            </w:tcMar>
            <w:vAlign w:val="center"/>
          </w:tcPr>
          <w:p w14:paraId="6CD1C70B" w14:textId="77777777" w:rsidR="005D21CF" w:rsidRDefault="00D7106C">
            <w:pPr>
              <w:adjustRightInd w:val="0"/>
              <w:snapToGrid w:val="0"/>
              <w:jc w:val="center"/>
              <w:rPr>
                <w:szCs w:val="21"/>
              </w:rPr>
            </w:pPr>
            <w:r>
              <w:rPr>
                <w:szCs w:val="21"/>
              </w:rPr>
              <w:t>环保投资占比（</w:t>
            </w:r>
            <w:r>
              <w:rPr>
                <w:szCs w:val="21"/>
              </w:rPr>
              <w:t>%</w:t>
            </w:r>
            <w:r>
              <w:rPr>
                <w:szCs w:val="21"/>
              </w:rPr>
              <w:t>）</w:t>
            </w:r>
          </w:p>
        </w:tc>
        <w:tc>
          <w:tcPr>
            <w:tcW w:w="2159" w:type="dxa"/>
            <w:vAlign w:val="center"/>
          </w:tcPr>
          <w:p w14:paraId="65C83B5B" w14:textId="77777777" w:rsidR="005D21CF" w:rsidRDefault="00D7106C">
            <w:pPr>
              <w:adjustRightInd w:val="0"/>
              <w:snapToGrid w:val="0"/>
              <w:jc w:val="center"/>
              <w:rPr>
                <w:szCs w:val="21"/>
              </w:rPr>
            </w:pPr>
            <w:r>
              <w:rPr>
                <w:szCs w:val="21"/>
              </w:rPr>
              <w:t>3%</w:t>
            </w:r>
          </w:p>
        </w:tc>
        <w:tc>
          <w:tcPr>
            <w:tcW w:w="2268" w:type="dxa"/>
            <w:tcMar>
              <w:top w:w="16" w:type="dxa"/>
              <w:left w:w="16" w:type="dxa"/>
              <w:right w:w="16" w:type="dxa"/>
            </w:tcMar>
            <w:vAlign w:val="center"/>
          </w:tcPr>
          <w:p w14:paraId="0FF693C4" w14:textId="77777777" w:rsidR="005D21CF" w:rsidRDefault="00D7106C">
            <w:pPr>
              <w:adjustRightInd w:val="0"/>
              <w:snapToGrid w:val="0"/>
              <w:jc w:val="center"/>
              <w:rPr>
                <w:szCs w:val="21"/>
              </w:rPr>
            </w:pPr>
            <w:r>
              <w:rPr>
                <w:szCs w:val="21"/>
              </w:rPr>
              <w:t>施工工期</w:t>
            </w:r>
          </w:p>
        </w:tc>
        <w:tc>
          <w:tcPr>
            <w:tcW w:w="2926" w:type="dxa"/>
            <w:vAlign w:val="center"/>
          </w:tcPr>
          <w:p w14:paraId="11C1A610" w14:textId="77777777" w:rsidR="005D21CF" w:rsidRDefault="00D7106C">
            <w:pPr>
              <w:adjustRightInd w:val="0"/>
              <w:snapToGrid w:val="0"/>
              <w:jc w:val="center"/>
              <w:rPr>
                <w:szCs w:val="21"/>
              </w:rPr>
            </w:pPr>
            <w:r>
              <w:rPr>
                <w:szCs w:val="21"/>
              </w:rPr>
              <w:t>2</w:t>
            </w:r>
            <w:r>
              <w:rPr>
                <w:szCs w:val="21"/>
              </w:rPr>
              <w:t>个月</w:t>
            </w:r>
          </w:p>
        </w:tc>
      </w:tr>
      <w:tr w:rsidR="005D21CF" w14:paraId="059D8270" w14:textId="77777777">
        <w:trPr>
          <w:trHeight w:val="409"/>
          <w:jc w:val="center"/>
        </w:trPr>
        <w:tc>
          <w:tcPr>
            <w:tcW w:w="1517" w:type="dxa"/>
            <w:gridSpan w:val="2"/>
            <w:tcMar>
              <w:top w:w="16" w:type="dxa"/>
              <w:left w:w="16" w:type="dxa"/>
              <w:right w:w="16" w:type="dxa"/>
            </w:tcMar>
            <w:vAlign w:val="center"/>
          </w:tcPr>
          <w:p w14:paraId="544D2834" w14:textId="77777777" w:rsidR="005D21CF" w:rsidRDefault="00D7106C">
            <w:pPr>
              <w:adjustRightInd w:val="0"/>
              <w:snapToGrid w:val="0"/>
              <w:jc w:val="center"/>
              <w:rPr>
                <w:szCs w:val="21"/>
              </w:rPr>
            </w:pPr>
            <w:r>
              <w:rPr>
                <w:szCs w:val="21"/>
              </w:rPr>
              <w:t>是否开工建设</w:t>
            </w:r>
          </w:p>
        </w:tc>
        <w:tc>
          <w:tcPr>
            <w:tcW w:w="2159" w:type="dxa"/>
            <w:vAlign w:val="center"/>
          </w:tcPr>
          <w:p w14:paraId="2E431CF4" w14:textId="77777777" w:rsidR="005D21CF" w:rsidRDefault="00D7106C">
            <w:pPr>
              <w:adjustRightInd w:val="0"/>
              <w:snapToGrid w:val="0"/>
              <w:rPr>
                <w:szCs w:val="21"/>
              </w:rPr>
            </w:pPr>
            <w:r>
              <w:rPr>
                <w:szCs w:val="21"/>
              </w:rPr>
              <w:sym w:font="Wingdings 2" w:char="0052"/>
            </w:r>
            <w:proofErr w:type="gramStart"/>
            <w:r>
              <w:rPr>
                <w:szCs w:val="21"/>
              </w:rPr>
              <w:t>否</w:t>
            </w:r>
            <w:proofErr w:type="gramEnd"/>
          </w:p>
          <w:p w14:paraId="533CBBDF" w14:textId="77777777" w:rsidR="005D21CF" w:rsidRDefault="00D7106C">
            <w:pPr>
              <w:adjustRightInd w:val="0"/>
              <w:snapToGrid w:val="0"/>
              <w:rPr>
                <w:szCs w:val="21"/>
              </w:rPr>
            </w:pPr>
            <w:r>
              <w:rPr>
                <w:szCs w:val="21"/>
              </w:rPr>
              <w:sym w:font="Wingdings 2" w:char="00A3"/>
            </w:r>
            <w:r>
              <w:rPr>
                <w:szCs w:val="21"/>
              </w:rPr>
              <w:t>是：</w:t>
            </w:r>
          </w:p>
        </w:tc>
        <w:tc>
          <w:tcPr>
            <w:tcW w:w="2268" w:type="dxa"/>
            <w:tcMar>
              <w:top w:w="16" w:type="dxa"/>
              <w:left w:w="16" w:type="dxa"/>
              <w:right w:w="16" w:type="dxa"/>
            </w:tcMar>
            <w:vAlign w:val="center"/>
          </w:tcPr>
          <w:p w14:paraId="26870849" w14:textId="77777777" w:rsidR="005D21CF" w:rsidRDefault="00D7106C">
            <w:pPr>
              <w:adjustRightInd w:val="0"/>
              <w:snapToGrid w:val="0"/>
              <w:rPr>
                <w:spacing w:val="-6"/>
                <w:szCs w:val="21"/>
              </w:rPr>
            </w:pPr>
            <w:r>
              <w:rPr>
                <w:spacing w:val="-6"/>
                <w:szCs w:val="21"/>
              </w:rPr>
              <w:t>用地（用海）面积（</w:t>
            </w:r>
            <w:r>
              <w:rPr>
                <w:spacing w:val="-6"/>
                <w:szCs w:val="21"/>
              </w:rPr>
              <w:t>m</w:t>
            </w:r>
            <w:r>
              <w:rPr>
                <w:spacing w:val="-6"/>
                <w:szCs w:val="21"/>
                <w:vertAlign w:val="superscript"/>
              </w:rPr>
              <w:t>2</w:t>
            </w:r>
            <w:r>
              <w:rPr>
                <w:spacing w:val="-6"/>
                <w:szCs w:val="21"/>
              </w:rPr>
              <w:t>）</w:t>
            </w:r>
          </w:p>
        </w:tc>
        <w:tc>
          <w:tcPr>
            <w:tcW w:w="2926" w:type="dxa"/>
            <w:vAlign w:val="center"/>
          </w:tcPr>
          <w:p w14:paraId="64FB546F" w14:textId="77777777" w:rsidR="005D21CF" w:rsidRDefault="00D7106C">
            <w:pPr>
              <w:adjustRightInd w:val="0"/>
              <w:snapToGrid w:val="0"/>
              <w:jc w:val="center"/>
              <w:rPr>
                <w:szCs w:val="21"/>
              </w:rPr>
            </w:pPr>
            <w:r>
              <w:rPr>
                <w:szCs w:val="21"/>
              </w:rPr>
              <w:t>3250</w:t>
            </w:r>
          </w:p>
        </w:tc>
      </w:tr>
      <w:tr w:rsidR="005D21CF" w14:paraId="41E48B97" w14:textId="77777777">
        <w:tblPrEx>
          <w:tblCellMar>
            <w:left w:w="108" w:type="dxa"/>
            <w:right w:w="108" w:type="dxa"/>
          </w:tblCellMar>
        </w:tblPrEx>
        <w:trPr>
          <w:trHeight w:val="614"/>
          <w:jc w:val="center"/>
        </w:trPr>
        <w:tc>
          <w:tcPr>
            <w:tcW w:w="1517" w:type="dxa"/>
            <w:gridSpan w:val="2"/>
            <w:vAlign w:val="center"/>
          </w:tcPr>
          <w:p w14:paraId="1EF77975" w14:textId="77777777" w:rsidR="005D21CF" w:rsidRDefault="00D7106C">
            <w:pPr>
              <w:autoSpaceDE w:val="0"/>
              <w:autoSpaceDN w:val="0"/>
              <w:adjustRightInd w:val="0"/>
              <w:snapToGrid w:val="0"/>
              <w:jc w:val="center"/>
              <w:rPr>
                <w:kern w:val="0"/>
                <w:szCs w:val="21"/>
              </w:rPr>
            </w:pPr>
            <w:r>
              <w:rPr>
                <w:kern w:val="0"/>
                <w:szCs w:val="21"/>
              </w:rPr>
              <w:t>专项评价设置情况</w:t>
            </w:r>
          </w:p>
        </w:tc>
        <w:tc>
          <w:tcPr>
            <w:tcW w:w="7353" w:type="dxa"/>
            <w:gridSpan w:val="3"/>
            <w:vAlign w:val="center"/>
          </w:tcPr>
          <w:p w14:paraId="3B95BAB1" w14:textId="77777777" w:rsidR="005D21CF" w:rsidRDefault="00D7106C">
            <w:pPr>
              <w:autoSpaceDE w:val="0"/>
              <w:autoSpaceDN w:val="0"/>
              <w:adjustRightInd w:val="0"/>
              <w:snapToGrid w:val="0"/>
              <w:spacing w:line="360" w:lineRule="auto"/>
              <w:jc w:val="center"/>
              <w:rPr>
                <w:color w:val="FF0000"/>
                <w:kern w:val="0"/>
                <w:szCs w:val="21"/>
              </w:rPr>
            </w:pPr>
            <w:r>
              <w:rPr>
                <w:rFonts w:hint="eastAsia"/>
                <w:kern w:val="0"/>
                <w:szCs w:val="21"/>
              </w:rPr>
              <w:t>无</w:t>
            </w:r>
          </w:p>
        </w:tc>
      </w:tr>
      <w:tr w:rsidR="005D21CF" w14:paraId="6D719018" w14:textId="77777777">
        <w:tblPrEx>
          <w:tblCellMar>
            <w:left w:w="108" w:type="dxa"/>
            <w:right w:w="108" w:type="dxa"/>
          </w:tblCellMar>
        </w:tblPrEx>
        <w:trPr>
          <w:trHeight w:val="1021"/>
          <w:jc w:val="center"/>
        </w:trPr>
        <w:tc>
          <w:tcPr>
            <w:tcW w:w="1517" w:type="dxa"/>
            <w:gridSpan w:val="2"/>
            <w:vAlign w:val="center"/>
          </w:tcPr>
          <w:p w14:paraId="4EF309DE" w14:textId="77777777" w:rsidR="005D21CF" w:rsidRDefault="00D7106C">
            <w:pPr>
              <w:autoSpaceDE w:val="0"/>
              <w:autoSpaceDN w:val="0"/>
              <w:adjustRightInd w:val="0"/>
              <w:snapToGrid w:val="0"/>
              <w:spacing w:line="360" w:lineRule="auto"/>
              <w:jc w:val="center"/>
              <w:rPr>
                <w:kern w:val="0"/>
                <w:szCs w:val="21"/>
              </w:rPr>
            </w:pPr>
            <w:r>
              <w:rPr>
                <w:kern w:val="0"/>
                <w:szCs w:val="21"/>
              </w:rPr>
              <w:t>规划情况</w:t>
            </w:r>
          </w:p>
        </w:tc>
        <w:tc>
          <w:tcPr>
            <w:tcW w:w="7353" w:type="dxa"/>
            <w:gridSpan w:val="3"/>
            <w:vAlign w:val="center"/>
          </w:tcPr>
          <w:p w14:paraId="44BDCF5A" w14:textId="77777777" w:rsidR="005D21CF" w:rsidRDefault="00D7106C">
            <w:pPr>
              <w:autoSpaceDE w:val="0"/>
              <w:autoSpaceDN w:val="0"/>
              <w:adjustRightInd w:val="0"/>
              <w:snapToGrid w:val="0"/>
              <w:spacing w:line="360" w:lineRule="auto"/>
              <w:jc w:val="left"/>
              <w:rPr>
                <w:kern w:val="0"/>
                <w:szCs w:val="21"/>
              </w:rPr>
            </w:pPr>
            <w:r>
              <w:rPr>
                <w:kern w:val="0"/>
                <w:szCs w:val="21"/>
              </w:rPr>
              <w:t>规划名称：《南通高新技术产业开发区总体发展规划（</w:t>
            </w:r>
            <w:r>
              <w:rPr>
                <w:kern w:val="0"/>
                <w:szCs w:val="21"/>
              </w:rPr>
              <w:t>2021-2030</w:t>
            </w:r>
            <w:r>
              <w:rPr>
                <w:kern w:val="0"/>
                <w:szCs w:val="21"/>
              </w:rPr>
              <w:t>年》</w:t>
            </w:r>
          </w:p>
          <w:p w14:paraId="722272A0" w14:textId="77777777" w:rsidR="005D21CF" w:rsidRDefault="00D7106C">
            <w:pPr>
              <w:autoSpaceDE w:val="0"/>
              <w:autoSpaceDN w:val="0"/>
              <w:adjustRightInd w:val="0"/>
              <w:snapToGrid w:val="0"/>
              <w:spacing w:line="360" w:lineRule="auto"/>
              <w:jc w:val="left"/>
              <w:rPr>
                <w:kern w:val="0"/>
                <w:szCs w:val="21"/>
              </w:rPr>
            </w:pPr>
            <w:r>
              <w:rPr>
                <w:kern w:val="0"/>
                <w:szCs w:val="21"/>
              </w:rPr>
              <w:t>审批机关：江苏省人民政府</w:t>
            </w:r>
          </w:p>
          <w:p w14:paraId="6A167965" w14:textId="77777777" w:rsidR="005D21CF" w:rsidRDefault="00D7106C">
            <w:pPr>
              <w:autoSpaceDE w:val="0"/>
              <w:autoSpaceDN w:val="0"/>
              <w:adjustRightInd w:val="0"/>
              <w:snapToGrid w:val="0"/>
              <w:spacing w:line="360" w:lineRule="auto"/>
              <w:jc w:val="left"/>
              <w:rPr>
                <w:kern w:val="0"/>
                <w:szCs w:val="21"/>
              </w:rPr>
            </w:pPr>
            <w:r>
              <w:rPr>
                <w:kern w:val="0"/>
                <w:szCs w:val="21"/>
              </w:rPr>
              <w:t>审批文件名称及文号：《省政府关于同意江苏省通州经济开发区更名为江苏省南通高新技术产业开发区的批复》，苏政复</w:t>
            </w:r>
            <w:r>
              <w:rPr>
                <w:kern w:val="0"/>
                <w:szCs w:val="21"/>
              </w:rPr>
              <w:t>[2011]54</w:t>
            </w:r>
            <w:r>
              <w:rPr>
                <w:kern w:val="0"/>
                <w:szCs w:val="21"/>
              </w:rPr>
              <w:t>号；</w:t>
            </w:r>
          </w:p>
          <w:p w14:paraId="4EBB1AFC" w14:textId="77777777" w:rsidR="005D21CF" w:rsidRDefault="00D7106C">
            <w:pPr>
              <w:autoSpaceDE w:val="0"/>
              <w:autoSpaceDN w:val="0"/>
              <w:adjustRightInd w:val="0"/>
              <w:snapToGrid w:val="0"/>
              <w:spacing w:line="360" w:lineRule="auto"/>
              <w:jc w:val="left"/>
              <w:rPr>
                <w:kern w:val="0"/>
                <w:szCs w:val="21"/>
              </w:rPr>
            </w:pPr>
            <w:r>
              <w:rPr>
                <w:kern w:val="0"/>
                <w:szCs w:val="21"/>
              </w:rPr>
              <w:t>《国务院关于同意南通高新技术产业开发区升级为国家高新技术产业开发区的批复》，</w:t>
            </w:r>
            <w:proofErr w:type="gramStart"/>
            <w:r>
              <w:rPr>
                <w:kern w:val="0"/>
                <w:szCs w:val="21"/>
              </w:rPr>
              <w:t>国函〔</w:t>
            </w:r>
            <w:r>
              <w:rPr>
                <w:kern w:val="0"/>
                <w:szCs w:val="21"/>
              </w:rPr>
              <w:t>2013</w:t>
            </w:r>
            <w:r>
              <w:rPr>
                <w:kern w:val="0"/>
                <w:szCs w:val="21"/>
              </w:rPr>
              <w:t>〕</w:t>
            </w:r>
            <w:proofErr w:type="gramEnd"/>
            <w:r>
              <w:rPr>
                <w:kern w:val="0"/>
                <w:szCs w:val="21"/>
              </w:rPr>
              <w:t>139</w:t>
            </w:r>
            <w:r>
              <w:rPr>
                <w:kern w:val="0"/>
                <w:szCs w:val="21"/>
              </w:rPr>
              <w:t>号</w:t>
            </w:r>
          </w:p>
        </w:tc>
      </w:tr>
      <w:tr w:rsidR="005D21CF" w14:paraId="713592EB" w14:textId="77777777">
        <w:tblPrEx>
          <w:tblCellMar>
            <w:left w:w="108" w:type="dxa"/>
            <w:right w:w="108" w:type="dxa"/>
          </w:tblCellMar>
        </w:tblPrEx>
        <w:trPr>
          <w:trHeight w:val="286"/>
          <w:jc w:val="center"/>
        </w:trPr>
        <w:tc>
          <w:tcPr>
            <w:tcW w:w="1517" w:type="dxa"/>
            <w:gridSpan w:val="2"/>
            <w:vAlign w:val="center"/>
          </w:tcPr>
          <w:p w14:paraId="1B990B59" w14:textId="77777777" w:rsidR="005D21CF" w:rsidRDefault="00D7106C">
            <w:pPr>
              <w:adjustRightInd w:val="0"/>
              <w:snapToGrid w:val="0"/>
              <w:jc w:val="center"/>
              <w:rPr>
                <w:szCs w:val="21"/>
              </w:rPr>
            </w:pPr>
            <w:r>
              <w:rPr>
                <w:szCs w:val="21"/>
              </w:rPr>
              <w:t>规划环境影响</w:t>
            </w:r>
          </w:p>
          <w:p w14:paraId="33EC0374" w14:textId="77777777" w:rsidR="005D21CF" w:rsidRDefault="00D7106C">
            <w:pPr>
              <w:adjustRightInd w:val="0"/>
              <w:snapToGrid w:val="0"/>
              <w:jc w:val="center"/>
              <w:rPr>
                <w:kern w:val="0"/>
                <w:szCs w:val="21"/>
              </w:rPr>
            </w:pPr>
            <w:r>
              <w:rPr>
                <w:szCs w:val="21"/>
              </w:rPr>
              <w:t>评价情况</w:t>
            </w:r>
          </w:p>
        </w:tc>
        <w:tc>
          <w:tcPr>
            <w:tcW w:w="7353" w:type="dxa"/>
            <w:gridSpan w:val="3"/>
            <w:vAlign w:val="center"/>
          </w:tcPr>
          <w:p w14:paraId="0D1F65FC" w14:textId="77777777" w:rsidR="005D21CF" w:rsidRDefault="00D7106C">
            <w:pPr>
              <w:widowControl/>
              <w:autoSpaceDE w:val="0"/>
              <w:autoSpaceDN w:val="0"/>
              <w:adjustRightInd w:val="0"/>
              <w:snapToGrid w:val="0"/>
              <w:spacing w:line="360" w:lineRule="auto"/>
              <w:jc w:val="left"/>
              <w:rPr>
                <w:kern w:val="0"/>
                <w:szCs w:val="21"/>
              </w:rPr>
            </w:pPr>
            <w:r>
              <w:rPr>
                <w:kern w:val="0"/>
                <w:szCs w:val="21"/>
              </w:rPr>
              <w:t>规划环评：《南通高新技术产业开发区总体发展规划（</w:t>
            </w:r>
            <w:r>
              <w:rPr>
                <w:kern w:val="0"/>
                <w:szCs w:val="21"/>
              </w:rPr>
              <w:t>2021—2030</w:t>
            </w:r>
            <w:r>
              <w:rPr>
                <w:kern w:val="0"/>
                <w:szCs w:val="21"/>
              </w:rPr>
              <w:t>年）环境影响报告书》</w:t>
            </w:r>
          </w:p>
          <w:p w14:paraId="7EFBC634" w14:textId="77777777" w:rsidR="005D21CF" w:rsidRDefault="00D7106C">
            <w:pPr>
              <w:spacing w:line="360" w:lineRule="auto"/>
              <w:rPr>
                <w:kern w:val="21"/>
                <w:szCs w:val="21"/>
              </w:rPr>
            </w:pPr>
            <w:r>
              <w:rPr>
                <w:kern w:val="21"/>
                <w:szCs w:val="21"/>
              </w:rPr>
              <w:t>审查机关：江苏省生态环境厅</w:t>
            </w:r>
          </w:p>
          <w:p w14:paraId="514E5EF5" w14:textId="77777777" w:rsidR="005D21CF" w:rsidRDefault="00D7106C">
            <w:pPr>
              <w:spacing w:line="360" w:lineRule="auto"/>
              <w:rPr>
                <w:kern w:val="0"/>
                <w:szCs w:val="21"/>
              </w:rPr>
            </w:pPr>
            <w:r>
              <w:rPr>
                <w:kern w:val="0"/>
                <w:szCs w:val="21"/>
              </w:rPr>
              <w:t>审查意见：省生态环境厅关于南通高新技术产业开发区总体发展规划（</w:t>
            </w:r>
            <w:r>
              <w:rPr>
                <w:kern w:val="0"/>
                <w:szCs w:val="21"/>
              </w:rPr>
              <w:t>2021—2030</w:t>
            </w:r>
            <w:r>
              <w:rPr>
                <w:kern w:val="0"/>
                <w:szCs w:val="21"/>
              </w:rPr>
              <w:t>年）环境影响报告书的审查意见（</w:t>
            </w:r>
            <w:proofErr w:type="gramStart"/>
            <w:r>
              <w:rPr>
                <w:kern w:val="0"/>
                <w:szCs w:val="21"/>
              </w:rPr>
              <w:t>苏环审</w:t>
            </w:r>
            <w:proofErr w:type="gramEnd"/>
            <w:r>
              <w:rPr>
                <w:kern w:val="0"/>
                <w:szCs w:val="21"/>
              </w:rPr>
              <w:t>（</w:t>
            </w:r>
            <w:r>
              <w:rPr>
                <w:kern w:val="0"/>
                <w:szCs w:val="21"/>
              </w:rPr>
              <w:t>2022</w:t>
            </w:r>
            <w:r>
              <w:rPr>
                <w:kern w:val="0"/>
                <w:szCs w:val="21"/>
              </w:rPr>
              <w:t>）</w:t>
            </w:r>
            <w:r>
              <w:rPr>
                <w:kern w:val="0"/>
                <w:szCs w:val="21"/>
              </w:rPr>
              <w:t>78</w:t>
            </w:r>
            <w:r>
              <w:rPr>
                <w:kern w:val="0"/>
                <w:szCs w:val="21"/>
              </w:rPr>
              <w:t>号）</w:t>
            </w:r>
          </w:p>
        </w:tc>
      </w:tr>
      <w:tr w:rsidR="005D21CF" w14:paraId="3EB466ED" w14:textId="77777777">
        <w:tblPrEx>
          <w:tblCellMar>
            <w:left w:w="108" w:type="dxa"/>
            <w:right w:w="108" w:type="dxa"/>
          </w:tblCellMar>
        </w:tblPrEx>
        <w:trPr>
          <w:trHeight w:val="1604"/>
          <w:jc w:val="center"/>
        </w:trPr>
        <w:tc>
          <w:tcPr>
            <w:tcW w:w="699" w:type="dxa"/>
            <w:vAlign w:val="center"/>
          </w:tcPr>
          <w:p w14:paraId="21C78DA9" w14:textId="77777777" w:rsidR="005D21CF" w:rsidRDefault="00D7106C">
            <w:pPr>
              <w:autoSpaceDE w:val="0"/>
              <w:autoSpaceDN w:val="0"/>
              <w:adjustRightInd w:val="0"/>
              <w:snapToGrid w:val="0"/>
              <w:jc w:val="center"/>
              <w:rPr>
                <w:kern w:val="0"/>
                <w:szCs w:val="21"/>
              </w:rPr>
            </w:pPr>
            <w:r>
              <w:rPr>
                <w:kern w:val="0"/>
                <w:szCs w:val="21"/>
              </w:rPr>
              <w:lastRenderedPageBreak/>
              <w:t>规划及规划环境影响评价符合性分析</w:t>
            </w:r>
          </w:p>
        </w:tc>
        <w:tc>
          <w:tcPr>
            <w:tcW w:w="8171" w:type="dxa"/>
            <w:gridSpan w:val="4"/>
            <w:vAlign w:val="center"/>
          </w:tcPr>
          <w:p w14:paraId="23EFE464" w14:textId="77777777" w:rsidR="005D21CF" w:rsidRDefault="00D7106C">
            <w:pPr>
              <w:spacing w:line="360" w:lineRule="auto"/>
              <w:ind w:firstLineChars="200" w:firstLine="422"/>
              <w:rPr>
                <w:b/>
                <w:bCs/>
                <w:szCs w:val="21"/>
              </w:rPr>
            </w:pPr>
            <w:r>
              <w:rPr>
                <w:b/>
                <w:bCs/>
                <w:szCs w:val="21"/>
              </w:rPr>
              <w:t>1</w:t>
            </w:r>
            <w:r>
              <w:rPr>
                <w:b/>
                <w:bCs/>
                <w:szCs w:val="21"/>
              </w:rPr>
              <w:t>、与南通高新技术产业开发区规划相容性分析</w:t>
            </w:r>
          </w:p>
          <w:p w14:paraId="22D6EA2A"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w:t>
            </w:r>
            <w:r>
              <w:rPr>
                <w:kern w:val="0"/>
                <w:szCs w:val="21"/>
              </w:rPr>
              <w:t>1</w:t>
            </w:r>
            <w:r>
              <w:rPr>
                <w:kern w:val="0"/>
                <w:szCs w:val="21"/>
              </w:rPr>
              <w:t>）规划概况</w:t>
            </w:r>
          </w:p>
          <w:p w14:paraId="184F446F"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2008</w:t>
            </w:r>
            <w:r>
              <w:rPr>
                <w:kern w:val="0"/>
                <w:szCs w:val="21"/>
              </w:rPr>
              <w:t>年</w:t>
            </w:r>
            <w:r>
              <w:rPr>
                <w:kern w:val="0"/>
                <w:szCs w:val="21"/>
              </w:rPr>
              <w:t>12</w:t>
            </w:r>
            <w:r>
              <w:rPr>
                <w:kern w:val="0"/>
                <w:szCs w:val="21"/>
              </w:rPr>
              <w:t>月通州开发区开展了</w:t>
            </w:r>
            <w:proofErr w:type="gramStart"/>
            <w:r>
              <w:rPr>
                <w:kern w:val="0"/>
                <w:szCs w:val="21"/>
              </w:rPr>
              <w:t>区域环评并</w:t>
            </w:r>
            <w:proofErr w:type="gramEnd"/>
            <w:r>
              <w:rPr>
                <w:kern w:val="0"/>
                <w:szCs w:val="21"/>
              </w:rPr>
              <w:t>获得了江苏省环保厅批复（苏环管〔</w:t>
            </w:r>
            <w:r>
              <w:rPr>
                <w:kern w:val="0"/>
                <w:szCs w:val="21"/>
              </w:rPr>
              <w:t>2008</w:t>
            </w:r>
            <w:r>
              <w:rPr>
                <w:kern w:val="0"/>
                <w:szCs w:val="21"/>
              </w:rPr>
              <w:t>〕</w:t>
            </w:r>
            <w:r>
              <w:rPr>
                <w:kern w:val="0"/>
                <w:szCs w:val="21"/>
              </w:rPr>
              <w:t>344</w:t>
            </w:r>
            <w:r>
              <w:rPr>
                <w:kern w:val="0"/>
                <w:szCs w:val="21"/>
              </w:rPr>
              <w:t>号），</w:t>
            </w:r>
            <w:proofErr w:type="gramStart"/>
            <w:r>
              <w:rPr>
                <w:kern w:val="0"/>
                <w:szCs w:val="21"/>
              </w:rPr>
              <w:t>区域环评面积</w:t>
            </w:r>
            <w:proofErr w:type="gramEnd"/>
            <w:r>
              <w:rPr>
                <w:kern w:val="0"/>
                <w:szCs w:val="21"/>
              </w:rPr>
              <w:t>为</w:t>
            </w:r>
            <w:r>
              <w:rPr>
                <w:kern w:val="0"/>
                <w:szCs w:val="21"/>
              </w:rPr>
              <w:t>69.38km</w:t>
            </w:r>
            <w:r>
              <w:rPr>
                <w:kern w:val="0"/>
                <w:szCs w:val="21"/>
                <w:vertAlign w:val="superscript"/>
              </w:rPr>
              <w:t>2</w:t>
            </w:r>
            <w:r>
              <w:rPr>
                <w:kern w:val="0"/>
                <w:szCs w:val="21"/>
              </w:rPr>
              <w:t>；包括：中心区（通</w:t>
            </w:r>
            <w:proofErr w:type="gramStart"/>
            <w:r>
              <w:rPr>
                <w:kern w:val="0"/>
                <w:szCs w:val="21"/>
              </w:rPr>
              <w:t>吕</w:t>
            </w:r>
            <w:proofErr w:type="gramEnd"/>
            <w:r>
              <w:rPr>
                <w:kern w:val="0"/>
                <w:szCs w:val="21"/>
              </w:rPr>
              <w:t>运河以北，竖石河以东，</w:t>
            </w:r>
            <w:r>
              <w:rPr>
                <w:kern w:val="0"/>
                <w:szCs w:val="21"/>
              </w:rPr>
              <w:t>4.75km</w:t>
            </w:r>
            <w:r>
              <w:rPr>
                <w:kern w:val="0"/>
                <w:szCs w:val="21"/>
                <w:vertAlign w:val="superscript"/>
              </w:rPr>
              <w:t>2</w:t>
            </w:r>
            <w:r>
              <w:rPr>
                <w:kern w:val="0"/>
                <w:szCs w:val="21"/>
              </w:rPr>
              <w:t>）、西区（通</w:t>
            </w:r>
            <w:proofErr w:type="gramStart"/>
            <w:r>
              <w:rPr>
                <w:kern w:val="0"/>
                <w:szCs w:val="21"/>
              </w:rPr>
              <w:t>吕</w:t>
            </w:r>
            <w:proofErr w:type="gramEnd"/>
            <w:r>
              <w:rPr>
                <w:kern w:val="0"/>
                <w:szCs w:val="21"/>
              </w:rPr>
              <w:t>运河以北，竖石河以西，</w:t>
            </w:r>
            <w:r>
              <w:rPr>
                <w:kern w:val="0"/>
                <w:szCs w:val="21"/>
              </w:rPr>
              <w:t>4.18km2</w:t>
            </w:r>
            <w:r>
              <w:rPr>
                <w:kern w:val="0"/>
                <w:szCs w:val="21"/>
              </w:rPr>
              <w:t>）、南区（通</w:t>
            </w:r>
            <w:proofErr w:type="gramStart"/>
            <w:r>
              <w:rPr>
                <w:kern w:val="0"/>
                <w:szCs w:val="21"/>
              </w:rPr>
              <w:t>吕</w:t>
            </w:r>
            <w:proofErr w:type="gramEnd"/>
            <w:r>
              <w:rPr>
                <w:kern w:val="0"/>
                <w:szCs w:val="21"/>
              </w:rPr>
              <w:t>运河以南，</w:t>
            </w:r>
            <w:r>
              <w:rPr>
                <w:kern w:val="0"/>
                <w:szCs w:val="21"/>
              </w:rPr>
              <w:t>30.29km</w:t>
            </w:r>
            <w:r>
              <w:rPr>
                <w:kern w:val="0"/>
                <w:szCs w:val="21"/>
                <w:vertAlign w:val="superscript"/>
              </w:rPr>
              <w:t>2</w:t>
            </w:r>
            <w:r>
              <w:rPr>
                <w:kern w:val="0"/>
                <w:szCs w:val="21"/>
              </w:rPr>
              <w:t>）、滨海工业区（</w:t>
            </w:r>
            <w:proofErr w:type="gramStart"/>
            <w:r>
              <w:rPr>
                <w:kern w:val="0"/>
                <w:szCs w:val="21"/>
              </w:rPr>
              <w:t>汤三公路</w:t>
            </w:r>
            <w:proofErr w:type="gramEnd"/>
            <w:r>
              <w:rPr>
                <w:kern w:val="0"/>
                <w:szCs w:val="21"/>
              </w:rPr>
              <w:t>与黄海海堤之间，</w:t>
            </w:r>
            <w:r>
              <w:rPr>
                <w:kern w:val="0"/>
                <w:szCs w:val="21"/>
              </w:rPr>
              <w:t>30.16km2</w:t>
            </w:r>
            <w:r>
              <w:rPr>
                <w:kern w:val="0"/>
                <w:szCs w:val="21"/>
              </w:rPr>
              <w:t>）。</w:t>
            </w:r>
            <w:r>
              <w:rPr>
                <w:kern w:val="0"/>
                <w:szCs w:val="21"/>
              </w:rPr>
              <w:t>2009</w:t>
            </w:r>
            <w:r>
              <w:rPr>
                <w:kern w:val="0"/>
                <w:szCs w:val="21"/>
              </w:rPr>
              <w:t>年</w:t>
            </w:r>
            <w:r>
              <w:rPr>
                <w:kern w:val="0"/>
                <w:szCs w:val="21"/>
              </w:rPr>
              <w:t>4</w:t>
            </w:r>
            <w:r>
              <w:rPr>
                <w:kern w:val="0"/>
                <w:szCs w:val="21"/>
              </w:rPr>
              <w:t>月滨海工业区从原通州经济开发区脱离独立发展，成立了通州滨海新区管委会。至此，江苏省通州经济开发区总面积为</w:t>
            </w:r>
            <w:r>
              <w:rPr>
                <w:kern w:val="0"/>
                <w:szCs w:val="21"/>
              </w:rPr>
              <w:t>39.22km</w:t>
            </w:r>
            <w:r>
              <w:rPr>
                <w:kern w:val="0"/>
                <w:szCs w:val="21"/>
                <w:vertAlign w:val="superscript"/>
              </w:rPr>
              <w:t>2</w:t>
            </w:r>
            <w:r>
              <w:rPr>
                <w:kern w:val="0"/>
                <w:szCs w:val="21"/>
              </w:rPr>
              <w:t>；包括：中心区、西区和南区。</w:t>
            </w:r>
            <w:r>
              <w:rPr>
                <w:kern w:val="0"/>
                <w:szCs w:val="21"/>
              </w:rPr>
              <w:t>2011</w:t>
            </w:r>
            <w:r>
              <w:rPr>
                <w:kern w:val="0"/>
                <w:szCs w:val="21"/>
              </w:rPr>
              <w:t>年，经江苏省人民政府同意，江苏省通州经济开发区更名为</w:t>
            </w:r>
            <w:r>
              <w:rPr>
                <w:kern w:val="0"/>
                <w:szCs w:val="21"/>
              </w:rPr>
              <w:t>“</w:t>
            </w:r>
            <w:r>
              <w:rPr>
                <w:kern w:val="0"/>
                <w:szCs w:val="21"/>
              </w:rPr>
              <w:t>江苏省南通高新技术产业开发区</w:t>
            </w:r>
            <w:r>
              <w:rPr>
                <w:kern w:val="0"/>
                <w:szCs w:val="21"/>
              </w:rPr>
              <w:t>”</w:t>
            </w:r>
            <w:r>
              <w:rPr>
                <w:kern w:val="0"/>
                <w:szCs w:val="21"/>
              </w:rPr>
              <w:t>（苏政复〔</w:t>
            </w:r>
            <w:r>
              <w:rPr>
                <w:kern w:val="0"/>
                <w:szCs w:val="21"/>
              </w:rPr>
              <w:t>2011</w:t>
            </w:r>
            <w:r>
              <w:rPr>
                <w:kern w:val="0"/>
                <w:szCs w:val="21"/>
              </w:rPr>
              <w:t>〕</w:t>
            </w:r>
            <w:r>
              <w:rPr>
                <w:kern w:val="0"/>
                <w:szCs w:val="21"/>
              </w:rPr>
              <w:t>54</w:t>
            </w:r>
            <w:r>
              <w:rPr>
                <w:kern w:val="0"/>
                <w:szCs w:val="21"/>
              </w:rPr>
              <w:t>号），四至范围不变。江苏省南通高新技术产业开发区于</w:t>
            </w:r>
            <w:r>
              <w:rPr>
                <w:kern w:val="0"/>
                <w:szCs w:val="21"/>
              </w:rPr>
              <w:t>2013</w:t>
            </w:r>
            <w:r>
              <w:rPr>
                <w:kern w:val="0"/>
                <w:szCs w:val="21"/>
              </w:rPr>
              <w:t>年开展《江苏省南通高新技术产</w:t>
            </w:r>
            <w:r>
              <w:rPr>
                <w:kern w:val="0"/>
                <w:szCs w:val="21"/>
              </w:rPr>
              <w:t>业开发区跟踪评价及涉重企业生产片区规划环境影响评价》，并于</w:t>
            </w:r>
            <w:r>
              <w:rPr>
                <w:kern w:val="0"/>
                <w:szCs w:val="21"/>
              </w:rPr>
              <w:t>2015</w:t>
            </w:r>
            <w:r>
              <w:rPr>
                <w:kern w:val="0"/>
                <w:szCs w:val="21"/>
              </w:rPr>
              <w:t>年取得审查意见（</w:t>
            </w:r>
            <w:proofErr w:type="gramStart"/>
            <w:r>
              <w:rPr>
                <w:kern w:val="0"/>
                <w:szCs w:val="21"/>
              </w:rPr>
              <w:t>苏环审</w:t>
            </w:r>
            <w:proofErr w:type="gramEnd"/>
            <w:r>
              <w:rPr>
                <w:kern w:val="0"/>
                <w:szCs w:val="21"/>
              </w:rPr>
              <w:t>〔</w:t>
            </w:r>
            <w:r>
              <w:rPr>
                <w:kern w:val="0"/>
                <w:szCs w:val="21"/>
              </w:rPr>
              <w:t>2015</w:t>
            </w:r>
            <w:r>
              <w:rPr>
                <w:kern w:val="0"/>
                <w:szCs w:val="21"/>
              </w:rPr>
              <w:t>〕</w:t>
            </w:r>
            <w:r>
              <w:rPr>
                <w:kern w:val="0"/>
                <w:szCs w:val="21"/>
              </w:rPr>
              <w:t>18</w:t>
            </w:r>
            <w:r>
              <w:rPr>
                <w:kern w:val="0"/>
                <w:szCs w:val="21"/>
              </w:rPr>
              <w:t>号）。</w:t>
            </w:r>
            <w:r>
              <w:rPr>
                <w:kern w:val="0"/>
                <w:szCs w:val="21"/>
              </w:rPr>
              <w:t>2013</w:t>
            </w:r>
            <w:r>
              <w:rPr>
                <w:kern w:val="0"/>
                <w:szCs w:val="21"/>
              </w:rPr>
              <w:t>年</w:t>
            </w:r>
            <w:r>
              <w:rPr>
                <w:kern w:val="0"/>
                <w:szCs w:val="21"/>
              </w:rPr>
              <w:t>12</w:t>
            </w:r>
            <w:r>
              <w:rPr>
                <w:kern w:val="0"/>
                <w:szCs w:val="21"/>
              </w:rPr>
              <w:t>月，国务院批准同意南通高新区升级为国家高新技术产业开发区（</w:t>
            </w:r>
            <w:proofErr w:type="gramStart"/>
            <w:r>
              <w:rPr>
                <w:kern w:val="0"/>
                <w:szCs w:val="21"/>
              </w:rPr>
              <w:t>国函〔</w:t>
            </w:r>
            <w:r>
              <w:rPr>
                <w:kern w:val="0"/>
                <w:szCs w:val="21"/>
              </w:rPr>
              <w:t>2013</w:t>
            </w:r>
            <w:r>
              <w:rPr>
                <w:kern w:val="0"/>
                <w:szCs w:val="21"/>
              </w:rPr>
              <w:t>〕</w:t>
            </w:r>
            <w:proofErr w:type="gramEnd"/>
            <w:r>
              <w:rPr>
                <w:kern w:val="0"/>
                <w:szCs w:val="21"/>
              </w:rPr>
              <w:t>139</w:t>
            </w:r>
            <w:r>
              <w:rPr>
                <w:kern w:val="0"/>
                <w:szCs w:val="21"/>
              </w:rPr>
              <w:t>号），批复面积为</w:t>
            </w:r>
            <w:r>
              <w:rPr>
                <w:kern w:val="0"/>
                <w:szCs w:val="21"/>
              </w:rPr>
              <w:t>5.5km</w:t>
            </w:r>
            <w:r>
              <w:rPr>
                <w:kern w:val="0"/>
                <w:szCs w:val="21"/>
                <w:vertAlign w:val="superscript"/>
              </w:rPr>
              <w:t>2</w:t>
            </w:r>
            <w:r>
              <w:rPr>
                <w:kern w:val="0"/>
                <w:szCs w:val="21"/>
              </w:rPr>
              <w:t>。</w:t>
            </w:r>
            <w:r>
              <w:rPr>
                <w:kern w:val="0"/>
                <w:szCs w:val="21"/>
              </w:rPr>
              <w:t>2017</w:t>
            </w:r>
            <w:r>
              <w:rPr>
                <w:kern w:val="0"/>
                <w:szCs w:val="21"/>
              </w:rPr>
              <w:t>年</w:t>
            </w:r>
            <w:r>
              <w:rPr>
                <w:kern w:val="0"/>
                <w:szCs w:val="21"/>
              </w:rPr>
              <w:t>2</w:t>
            </w:r>
            <w:r>
              <w:rPr>
                <w:kern w:val="0"/>
                <w:szCs w:val="21"/>
              </w:rPr>
              <w:t>月，南通市通州区人民政府同意在南通高新技术产业开发区西区成立中国压铸产业基地配套产业园并取得了规划环境影响评价审查意见（</w:t>
            </w:r>
            <w:proofErr w:type="gramStart"/>
            <w:r>
              <w:rPr>
                <w:kern w:val="0"/>
                <w:szCs w:val="21"/>
              </w:rPr>
              <w:t>通环〔</w:t>
            </w:r>
            <w:r>
              <w:rPr>
                <w:kern w:val="0"/>
                <w:szCs w:val="21"/>
              </w:rPr>
              <w:t>2017</w:t>
            </w:r>
            <w:r>
              <w:rPr>
                <w:kern w:val="0"/>
                <w:szCs w:val="21"/>
              </w:rPr>
              <w:t>〕</w:t>
            </w:r>
            <w:proofErr w:type="gramEnd"/>
            <w:r>
              <w:rPr>
                <w:kern w:val="0"/>
                <w:szCs w:val="21"/>
              </w:rPr>
              <w:t>101</w:t>
            </w:r>
            <w:r>
              <w:rPr>
                <w:kern w:val="0"/>
                <w:szCs w:val="21"/>
              </w:rPr>
              <w:t>号），总面积</w:t>
            </w:r>
            <w:r>
              <w:rPr>
                <w:kern w:val="0"/>
                <w:szCs w:val="21"/>
              </w:rPr>
              <w:t>1.41km</w:t>
            </w:r>
            <w:r>
              <w:rPr>
                <w:kern w:val="0"/>
                <w:szCs w:val="21"/>
                <w:vertAlign w:val="superscript"/>
              </w:rPr>
              <w:t>2</w:t>
            </w:r>
            <w:r>
              <w:rPr>
                <w:kern w:val="0"/>
                <w:szCs w:val="21"/>
              </w:rPr>
              <w:t>，产业定位以机械汽配、再生铝冶炼为主。</w:t>
            </w:r>
            <w:r>
              <w:rPr>
                <w:kern w:val="0"/>
                <w:szCs w:val="21"/>
              </w:rPr>
              <w:t>2021</w:t>
            </w:r>
            <w:r>
              <w:rPr>
                <w:kern w:val="0"/>
                <w:szCs w:val="21"/>
              </w:rPr>
              <w:t>年，为贯彻国家沿海开发战略，加快融入长三角一体化进程</w:t>
            </w:r>
            <w:r>
              <w:rPr>
                <w:kern w:val="0"/>
                <w:szCs w:val="21"/>
              </w:rPr>
              <w:t>，合理引导区域的建设与规划管理，保障土地的科学、合理与经济利用，改善人居环境、丰富城市文化内涵、提高城市综合实力，高新区委托江苏环保产业技术研究院股份公司编制形成了《南通高新技术产业开发区总体发展规划（</w:t>
            </w:r>
            <w:r>
              <w:rPr>
                <w:kern w:val="0"/>
                <w:szCs w:val="21"/>
              </w:rPr>
              <w:t>2021-2030</w:t>
            </w:r>
            <w:r>
              <w:rPr>
                <w:kern w:val="0"/>
                <w:szCs w:val="21"/>
              </w:rPr>
              <w:t>）》。</w:t>
            </w:r>
          </w:p>
          <w:p w14:paraId="0FC3DB34"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w:t>
            </w:r>
            <w:r>
              <w:rPr>
                <w:kern w:val="0"/>
                <w:szCs w:val="21"/>
              </w:rPr>
              <w:t>2</w:t>
            </w:r>
            <w:r>
              <w:rPr>
                <w:kern w:val="0"/>
                <w:szCs w:val="21"/>
              </w:rPr>
              <w:t>）规划范围</w:t>
            </w:r>
          </w:p>
          <w:p w14:paraId="7B0D3D07"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西至金盛大道、今晨路、金圩路，东至金霞路、新世纪大道；南至通甲东路、文泽路、文典路；北至新金西路、高新区界、金西中心横河、碧华路。</w:t>
            </w:r>
          </w:p>
          <w:p w14:paraId="43743E9F"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w:t>
            </w:r>
            <w:r>
              <w:rPr>
                <w:kern w:val="0"/>
                <w:szCs w:val="21"/>
              </w:rPr>
              <w:t>3</w:t>
            </w:r>
            <w:r>
              <w:rPr>
                <w:kern w:val="0"/>
                <w:szCs w:val="21"/>
              </w:rPr>
              <w:t>）产业结构导向及布局</w:t>
            </w:r>
          </w:p>
          <w:p w14:paraId="56DD443B"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南通高新技术产业开发区产业定位：拟构建汽车零部件产业片区、新一代信息技术产业片区、城市功能服务区等三片产业发展</w:t>
            </w:r>
            <w:r>
              <w:rPr>
                <w:kern w:val="0"/>
                <w:szCs w:val="21"/>
              </w:rPr>
              <w:t>格局。主导产业为新能源汽车及汽车零部件、新一代信息技术和智能制造。</w:t>
            </w:r>
          </w:p>
          <w:p w14:paraId="6DFE644E"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产业布局：构建</w:t>
            </w:r>
            <w:r>
              <w:rPr>
                <w:kern w:val="0"/>
                <w:szCs w:val="21"/>
              </w:rPr>
              <w:t>“</w:t>
            </w:r>
            <w:r>
              <w:rPr>
                <w:kern w:val="0"/>
                <w:szCs w:val="21"/>
              </w:rPr>
              <w:t>三片</w:t>
            </w:r>
            <w:r>
              <w:rPr>
                <w:kern w:val="0"/>
                <w:szCs w:val="21"/>
              </w:rPr>
              <w:t>”</w:t>
            </w:r>
            <w:r>
              <w:rPr>
                <w:kern w:val="0"/>
                <w:szCs w:val="21"/>
              </w:rPr>
              <w:t>的产业发展格局。</w:t>
            </w:r>
          </w:p>
          <w:p w14:paraId="657A3ED7" w14:textId="77777777" w:rsidR="005D21CF" w:rsidRDefault="00D7106C">
            <w:pPr>
              <w:widowControl/>
              <w:autoSpaceDE w:val="0"/>
              <w:autoSpaceDN w:val="0"/>
              <w:adjustRightInd w:val="0"/>
              <w:snapToGrid w:val="0"/>
              <w:spacing w:line="360" w:lineRule="auto"/>
              <w:ind w:firstLineChars="200" w:firstLine="420"/>
              <w:jc w:val="left"/>
              <w:rPr>
                <w:kern w:val="0"/>
                <w:szCs w:val="21"/>
              </w:rPr>
            </w:pPr>
            <w:r>
              <w:rPr>
                <w:kern w:val="0"/>
                <w:szCs w:val="21"/>
              </w:rPr>
              <w:t>三片：西区汽车零部件产业片区、南区新一代信息技术产业片区、中心区城市功能服务片区。其中西</w:t>
            </w:r>
            <w:proofErr w:type="gramStart"/>
            <w:r>
              <w:rPr>
                <w:kern w:val="0"/>
                <w:szCs w:val="21"/>
              </w:rPr>
              <w:t>区汽车</w:t>
            </w:r>
            <w:proofErr w:type="gramEnd"/>
            <w:r>
              <w:rPr>
                <w:kern w:val="0"/>
                <w:szCs w:val="21"/>
              </w:rPr>
              <w:t>零部件产业片区（含压铸产业园）打造汽车电子产业集聚核心区，轻量化部件、汽车电子产业创新区，关键部件、智能装备制造区；南区新一代信息技术产业片区（</w:t>
            </w:r>
            <w:proofErr w:type="gramStart"/>
            <w:r>
              <w:rPr>
                <w:kern w:val="0"/>
                <w:szCs w:val="21"/>
              </w:rPr>
              <w:t>含涉重</w:t>
            </w:r>
            <w:proofErr w:type="gramEnd"/>
            <w:r>
              <w:rPr>
                <w:kern w:val="0"/>
                <w:szCs w:val="21"/>
              </w:rPr>
              <w:t>生产片区）建设集成电路、电子新材料、</w:t>
            </w:r>
            <w:r>
              <w:rPr>
                <w:kern w:val="0"/>
                <w:szCs w:val="21"/>
              </w:rPr>
              <w:t>5G</w:t>
            </w:r>
            <w:r>
              <w:rPr>
                <w:kern w:val="0"/>
                <w:szCs w:val="21"/>
              </w:rPr>
              <w:t>通讯与应</w:t>
            </w:r>
            <w:r>
              <w:rPr>
                <w:kern w:val="0"/>
                <w:szCs w:val="21"/>
              </w:rPr>
              <w:lastRenderedPageBreak/>
              <w:t>用、电子元器件、智能装备产业园，打造新一代信息技术创新示范基地；中心区城市功能服务片区打造集政府服务、商业服务和</w:t>
            </w:r>
            <w:r>
              <w:rPr>
                <w:kern w:val="0"/>
                <w:szCs w:val="21"/>
              </w:rPr>
              <w:t>金融服务为一体的城市功能服务区。</w:t>
            </w:r>
          </w:p>
          <w:p w14:paraId="74DD0C5F" w14:textId="77777777" w:rsidR="005D21CF" w:rsidRDefault="00D7106C">
            <w:pPr>
              <w:widowControl/>
              <w:autoSpaceDE w:val="0"/>
              <w:autoSpaceDN w:val="0"/>
              <w:adjustRightInd w:val="0"/>
              <w:snapToGrid w:val="0"/>
              <w:spacing w:line="360" w:lineRule="auto"/>
              <w:ind w:firstLineChars="200" w:firstLine="420"/>
              <w:rPr>
                <w:szCs w:val="21"/>
              </w:rPr>
            </w:pPr>
            <w:r>
              <w:rPr>
                <w:kern w:val="0"/>
                <w:szCs w:val="21"/>
              </w:rPr>
              <w:t>相符性分析：本项目为</w:t>
            </w:r>
            <w:r>
              <w:rPr>
                <w:kern w:val="0"/>
                <w:szCs w:val="21"/>
              </w:rPr>
              <w:t xml:space="preserve">C2929 </w:t>
            </w:r>
            <w:r>
              <w:rPr>
                <w:kern w:val="0"/>
                <w:szCs w:val="21"/>
              </w:rPr>
              <w:t>塑料零件及其他塑料制品制造，主要</w:t>
            </w:r>
            <w:r>
              <w:rPr>
                <w:rFonts w:hint="eastAsia"/>
                <w:kern w:val="0"/>
                <w:szCs w:val="21"/>
              </w:rPr>
              <w:t>为</w:t>
            </w:r>
            <w:r>
              <w:rPr>
                <w:kern w:val="0"/>
                <w:szCs w:val="21"/>
              </w:rPr>
              <w:t>汽车零部件制造，属于南通高新技术产业开发区侧重产业。项目位于南通高新技术产业开发区金正路</w:t>
            </w:r>
            <w:r>
              <w:rPr>
                <w:kern w:val="0"/>
                <w:szCs w:val="21"/>
              </w:rPr>
              <w:t>99</w:t>
            </w:r>
            <w:r>
              <w:rPr>
                <w:kern w:val="0"/>
                <w:szCs w:val="21"/>
              </w:rPr>
              <w:t>号</w:t>
            </w:r>
            <w:commentRangeStart w:id="2"/>
            <w:commentRangeStart w:id="3"/>
            <w:r>
              <w:rPr>
                <w:kern w:val="0"/>
                <w:szCs w:val="21"/>
              </w:rPr>
              <w:t>，属于</w:t>
            </w:r>
            <w:r>
              <w:rPr>
                <w:rFonts w:hint="eastAsia"/>
                <w:kern w:val="0"/>
                <w:szCs w:val="21"/>
              </w:rPr>
              <w:t>西</w:t>
            </w:r>
            <w:r>
              <w:rPr>
                <w:kern w:val="0"/>
                <w:szCs w:val="21"/>
              </w:rPr>
              <w:t>区汽</w:t>
            </w:r>
            <w:r>
              <w:rPr>
                <w:rFonts w:hint="eastAsia"/>
                <w:kern w:val="0"/>
                <w:szCs w:val="21"/>
              </w:rPr>
              <w:t>车零部件产业片区</w:t>
            </w:r>
            <w:r>
              <w:rPr>
                <w:kern w:val="0"/>
                <w:szCs w:val="21"/>
              </w:rPr>
              <w:t>，本项目为</w:t>
            </w:r>
            <w:r>
              <w:rPr>
                <w:rFonts w:hint="eastAsia"/>
                <w:kern w:val="0"/>
                <w:szCs w:val="21"/>
              </w:rPr>
              <w:t>汽车空调壳体</w:t>
            </w:r>
            <w:r>
              <w:rPr>
                <w:kern w:val="0"/>
                <w:szCs w:val="21"/>
              </w:rPr>
              <w:t>制造</w:t>
            </w:r>
            <w:commentRangeEnd w:id="2"/>
            <w:r>
              <w:commentReference w:id="2"/>
            </w:r>
            <w:commentRangeEnd w:id="3"/>
            <w:r>
              <w:rPr>
                <w:rStyle w:val="af4"/>
                <w:kern w:val="0"/>
                <w:szCs w:val="20"/>
              </w:rPr>
              <w:commentReference w:id="3"/>
            </w:r>
            <w:r>
              <w:rPr>
                <w:kern w:val="0"/>
                <w:szCs w:val="21"/>
              </w:rPr>
              <w:t>，符合西区</w:t>
            </w:r>
            <w:r>
              <w:rPr>
                <w:rFonts w:hint="eastAsia"/>
                <w:kern w:val="0"/>
                <w:szCs w:val="21"/>
              </w:rPr>
              <w:t>产业</w:t>
            </w:r>
            <w:r>
              <w:rPr>
                <w:kern w:val="0"/>
                <w:szCs w:val="21"/>
              </w:rPr>
              <w:t>定位；对照南通高新技术产业开发区总体发展规划（</w:t>
            </w:r>
            <w:r>
              <w:rPr>
                <w:kern w:val="0"/>
                <w:szCs w:val="21"/>
              </w:rPr>
              <w:t>2021-2030</w:t>
            </w:r>
            <w:r>
              <w:rPr>
                <w:kern w:val="0"/>
                <w:szCs w:val="21"/>
              </w:rPr>
              <w:t>），</w:t>
            </w:r>
            <w:r>
              <w:rPr>
                <w:rStyle w:val="af4"/>
                <w:kern w:val="0"/>
                <w:szCs w:val="20"/>
              </w:rPr>
              <w:t>项目所在地块为二类工业用地，符合规划要求</w:t>
            </w:r>
            <w:r>
              <w:rPr>
                <w:kern w:val="0"/>
                <w:szCs w:val="21"/>
              </w:rPr>
              <w:t>。项目</w:t>
            </w:r>
            <w:r>
              <w:rPr>
                <w:szCs w:val="21"/>
              </w:rPr>
              <w:t>租赁</w:t>
            </w:r>
            <w:r>
              <w:rPr>
                <w:rFonts w:hint="eastAsia"/>
                <w:szCs w:val="21"/>
              </w:rPr>
              <w:t>诺赛水泵系统（江苏）有限公司</w:t>
            </w:r>
            <w:r>
              <w:rPr>
                <w:szCs w:val="21"/>
              </w:rPr>
              <w:t>现有厂房，不涉及新增用地。本项目位于南通高新技术</w:t>
            </w:r>
            <w:proofErr w:type="gramStart"/>
            <w:r>
              <w:rPr>
                <w:szCs w:val="21"/>
              </w:rPr>
              <w:t>产业产业</w:t>
            </w:r>
            <w:proofErr w:type="gramEnd"/>
            <w:r>
              <w:rPr>
                <w:szCs w:val="21"/>
              </w:rPr>
              <w:t>开发区金正路</w:t>
            </w:r>
            <w:r>
              <w:rPr>
                <w:szCs w:val="21"/>
              </w:rPr>
              <w:t>99</w:t>
            </w:r>
            <w:r>
              <w:rPr>
                <w:szCs w:val="21"/>
              </w:rPr>
              <w:t>号，对照南通</w:t>
            </w:r>
            <w:r>
              <w:rPr>
                <w:szCs w:val="21"/>
              </w:rPr>
              <w:t>市通州区</w:t>
            </w:r>
            <w:r>
              <w:rPr>
                <w:szCs w:val="21"/>
              </w:rPr>
              <w:t>“</w:t>
            </w:r>
            <w:r>
              <w:rPr>
                <w:szCs w:val="21"/>
              </w:rPr>
              <w:t>三区三线</w:t>
            </w:r>
            <w:r>
              <w:rPr>
                <w:szCs w:val="21"/>
              </w:rPr>
              <w:t>”</w:t>
            </w:r>
            <w:r>
              <w:rPr>
                <w:szCs w:val="21"/>
              </w:rPr>
              <w:t>划定成果，本项目位于城镇开发边界内，选址符合国土空间规划及三区三线核定成果。</w:t>
            </w:r>
            <w:r>
              <w:t>项目经南通高新区行政</w:t>
            </w:r>
            <w:proofErr w:type="gramStart"/>
            <w:r>
              <w:t>审批局</w:t>
            </w:r>
            <w:proofErr w:type="gramEnd"/>
            <w:r>
              <w:t>同意备案，备案号：通高新管备【</w:t>
            </w:r>
            <w:r>
              <w:t>2024</w:t>
            </w:r>
            <w:r>
              <w:t>】</w:t>
            </w:r>
            <w:r>
              <w:t>123</w:t>
            </w:r>
            <w:r>
              <w:t>号，因此满足南通高新技术产业开发区产业准入要求</w:t>
            </w:r>
            <w:r>
              <w:rPr>
                <w:kern w:val="0"/>
                <w:szCs w:val="21"/>
              </w:rPr>
              <w:t>。</w:t>
            </w:r>
          </w:p>
          <w:p w14:paraId="31588F75" w14:textId="77777777" w:rsidR="005D21CF" w:rsidRDefault="00D7106C">
            <w:pPr>
              <w:widowControl/>
              <w:autoSpaceDE w:val="0"/>
              <w:autoSpaceDN w:val="0"/>
              <w:adjustRightInd w:val="0"/>
              <w:snapToGrid w:val="0"/>
              <w:spacing w:line="360" w:lineRule="auto"/>
              <w:ind w:firstLineChars="200" w:firstLine="422"/>
              <w:jc w:val="left"/>
              <w:rPr>
                <w:b/>
                <w:bCs/>
                <w:kern w:val="0"/>
                <w:szCs w:val="21"/>
              </w:rPr>
            </w:pPr>
            <w:r>
              <w:rPr>
                <w:b/>
                <w:bCs/>
                <w:kern w:val="0"/>
                <w:szCs w:val="21"/>
              </w:rPr>
              <w:t>2</w:t>
            </w:r>
            <w:r>
              <w:rPr>
                <w:b/>
                <w:bCs/>
                <w:kern w:val="0"/>
                <w:szCs w:val="21"/>
              </w:rPr>
              <w:t>、与南通高新技术产业开发区规划环</w:t>
            </w:r>
            <w:proofErr w:type="gramStart"/>
            <w:r>
              <w:rPr>
                <w:b/>
                <w:bCs/>
                <w:kern w:val="0"/>
                <w:szCs w:val="21"/>
              </w:rPr>
              <w:t>评及其</w:t>
            </w:r>
            <w:proofErr w:type="gramEnd"/>
            <w:r>
              <w:rPr>
                <w:b/>
                <w:bCs/>
                <w:kern w:val="0"/>
                <w:szCs w:val="21"/>
              </w:rPr>
              <w:t>审查意见相容性分析</w:t>
            </w:r>
          </w:p>
          <w:p w14:paraId="0224B892" w14:textId="77777777" w:rsidR="005D21CF" w:rsidRDefault="00D7106C">
            <w:pPr>
              <w:adjustRightInd w:val="0"/>
              <w:snapToGrid w:val="0"/>
              <w:spacing w:line="360" w:lineRule="auto"/>
              <w:ind w:firstLineChars="200" w:firstLine="420"/>
              <w:jc w:val="left"/>
              <w:rPr>
                <w:rFonts w:eastAsia="仿宋"/>
                <w:sz w:val="28"/>
              </w:rPr>
            </w:pPr>
            <w:r>
              <w:rPr>
                <w:szCs w:val="21"/>
              </w:rPr>
              <w:t>南通高新区于</w:t>
            </w:r>
            <w:r>
              <w:rPr>
                <w:szCs w:val="21"/>
              </w:rPr>
              <w:t>2022</w:t>
            </w:r>
            <w:r>
              <w:rPr>
                <w:szCs w:val="21"/>
              </w:rPr>
              <w:t>年</w:t>
            </w:r>
            <w:r>
              <w:rPr>
                <w:szCs w:val="21"/>
              </w:rPr>
              <w:t>8</w:t>
            </w:r>
            <w:r>
              <w:rPr>
                <w:szCs w:val="21"/>
              </w:rPr>
              <w:t>月</w:t>
            </w:r>
            <w:r>
              <w:rPr>
                <w:szCs w:val="21"/>
              </w:rPr>
              <w:t>16</w:t>
            </w:r>
            <w:r>
              <w:rPr>
                <w:szCs w:val="21"/>
              </w:rPr>
              <w:t>日召开《南通高新技术产业开发区总体发展规划（</w:t>
            </w:r>
            <w:r>
              <w:rPr>
                <w:szCs w:val="21"/>
              </w:rPr>
              <w:t>2021-2030</w:t>
            </w:r>
            <w:r>
              <w:rPr>
                <w:szCs w:val="21"/>
              </w:rPr>
              <w:t>年）环境影响报告书》审查会，并于</w:t>
            </w:r>
            <w:r>
              <w:rPr>
                <w:szCs w:val="21"/>
              </w:rPr>
              <w:t>2022</w:t>
            </w:r>
            <w:r>
              <w:rPr>
                <w:szCs w:val="21"/>
              </w:rPr>
              <w:t>年</w:t>
            </w:r>
            <w:r>
              <w:rPr>
                <w:szCs w:val="21"/>
              </w:rPr>
              <w:t>11</w:t>
            </w:r>
            <w:r>
              <w:rPr>
                <w:szCs w:val="21"/>
              </w:rPr>
              <w:t>月</w:t>
            </w:r>
            <w:r>
              <w:rPr>
                <w:szCs w:val="21"/>
              </w:rPr>
              <w:t>11</w:t>
            </w:r>
            <w:r>
              <w:rPr>
                <w:szCs w:val="21"/>
              </w:rPr>
              <w:t>日取得批复（</w:t>
            </w:r>
            <w:proofErr w:type="gramStart"/>
            <w:r>
              <w:rPr>
                <w:szCs w:val="21"/>
              </w:rPr>
              <w:t>苏环审</w:t>
            </w:r>
            <w:proofErr w:type="gramEnd"/>
            <w:r>
              <w:rPr>
                <w:szCs w:val="21"/>
              </w:rPr>
              <w:t>〔</w:t>
            </w:r>
            <w:r>
              <w:rPr>
                <w:szCs w:val="21"/>
              </w:rPr>
              <w:t>2022</w:t>
            </w:r>
            <w:r>
              <w:rPr>
                <w:szCs w:val="21"/>
              </w:rPr>
              <w:t>〕</w:t>
            </w:r>
            <w:r>
              <w:rPr>
                <w:szCs w:val="21"/>
              </w:rPr>
              <w:t>78</w:t>
            </w:r>
            <w:r>
              <w:rPr>
                <w:szCs w:val="21"/>
              </w:rPr>
              <w:t>号）。本项目与园区规划环评跟踪评价审查意见相符性见表</w:t>
            </w:r>
            <w:r>
              <w:rPr>
                <w:szCs w:val="21"/>
              </w:rPr>
              <w:t>1-</w:t>
            </w:r>
            <w:r>
              <w:rPr>
                <w:szCs w:val="21"/>
              </w:rPr>
              <w:t>1</w:t>
            </w:r>
            <w:r>
              <w:rPr>
                <w:szCs w:val="21"/>
              </w:rPr>
              <w:t>，与南通高新技术产业开发区生态环境准入清单相符性见表</w:t>
            </w:r>
            <w:r>
              <w:rPr>
                <w:szCs w:val="21"/>
              </w:rPr>
              <w:t>1-2</w:t>
            </w:r>
            <w:r>
              <w:rPr>
                <w:szCs w:val="21"/>
              </w:rPr>
              <w:t>。</w:t>
            </w:r>
          </w:p>
          <w:p w14:paraId="1596950A" w14:textId="77777777" w:rsidR="005D21CF" w:rsidRDefault="00D7106C">
            <w:pPr>
              <w:adjustRightInd w:val="0"/>
              <w:snapToGrid w:val="0"/>
              <w:jc w:val="center"/>
              <w:rPr>
                <w:b/>
                <w:szCs w:val="21"/>
              </w:rPr>
            </w:pPr>
            <w:r>
              <w:rPr>
                <w:b/>
                <w:szCs w:val="21"/>
              </w:rPr>
              <w:t>表</w:t>
            </w:r>
            <w:r>
              <w:rPr>
                <w:b/>
                <w:szCs w:val="21"/>
              </w:rPr>
              <w:t xml:space="preserve">1-1  </w:t>
            </w:r>
            <w:r>
              <w:rPr>
                <w:b/>
                <w:szCs w:val="21"/>
              </w:rPr>
              <w:t>与规划环评及规划环评审</w:t>
            </w:r>
            <w:proofErr w:type="gramStart"/>
            <w:r>
              <w:rPr>
                <w:b/>
                <w:szCs w:val="21"/>
              </w:rPr>
              <w:t>查意见</w:t>
            </w:r>
            <w:proofErr w:type="gramEnd"/>
            <w:r>
              <w:rPr>
                <w:b/>
                <w:szCs w:val="21"/>
              </w:rPr>
              <w:t>的相符性分析</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9"/>
              <w:gridCol w:w="4937"/>
              <w:gridCol w:w="1763"/>
              <w:gridCol w:w="741"/>
            </w:tblGrid>
            <w:tr w:rsidR="005D21CF" w14:paraId="02670031" w14:textId="77777777">
              <w:trPr>
                <w:trHeight w:val="340"/>
              </w:trPr>
              <w:tc>
                <w:tcPr>
                  <w:tcW w:w="320" w:type="pct"/>
                  <w:noWrap/>
                  <w:vAlign w:val="center"/>
                </w:tcPr>
                <w:p w14:paraId="7B46A6D2" w14:textId="77777777" w:rsidR="005D21CF" w:rsidRDefault="00D7106C">
                  <w:pPr>
                    <w:jc w:val="center"/>
                    <w:rPr>
                      <w:b/>
                      <w:kern w:val="0"/>
                      <w:sz w:val="18"/>
                      <w:szCs w:val="18"/>
                    </w:rPr>
                  </w:pPr>
                  <w:r>
                    <w:rPr>
                      <w:b/>
                      <w:kern w:val="0"/>
                      <w:sz w:val="18"/>
                      <w:szCs w:val="18"/>
                    </w:rPr>
                    <w:t>序号</w:t>
                  </w:r>
                </w:p>
              </w:tc>
              <w:tc>
                <w:tcPr>
                  <w:tcW w:w="3105" w:type="pct"/>
                  <w:noWrap/>
                  <w:vAlign w:val="center"/>
                </w:tcPr>
                <w:p w14:paraId="7823B3DF" w14:textId="77777777" w:rsidR="005D21CF" w:rsidRDefault="00D7106C">
                  <w:pPr>
                    <w:jc w:val="center"/>
                    <w:rPr>
                      <w:b/>
                      <w:kern w:val="0"/>
                      <w:sz w:val="18"/>
                      <w:szCs w:val="18"/>
                    </w:rPr>
                  </w:pPr>
                  <w:r>
                    <w:rPr>
                      <w:b/>
                      <w:kern w:val="0"/>
                      <w:sz w:val="18"/>
                      <w:szCs w:val="18"/>
                    </w:rPr>
                    <w:t>相关要求</w:t>
                  </w:r>
                </w:p>
              </w:tc>
              <w:tc>
                <w:tcPr>
                  <w:tcW w:w="1109" w:type="pct"/>
                  <w:noWrap/>
                  <w:vAlign w:val="center"/>
                </w:tcPr>
                <w:p w14:paraId="71AE88D7" w14:textId="77777777" w:rsidR="005D21CF" w:rsidRDefault="00D7106C">
                  <w:pPr>
                    <w:jc w:val="center"/>
                    <w:rPr>
                      <w:b/>
                      <w:kern w:val="0"/>
                      <w:sz w:val="18"/>
                      <w:szCs w:val="18"/>
                    </w:rPr>
                  </w:pPr>
                  <w:r>
                    <w:rPr>
                      <w:b/>
                      <w:kern w:val="0"/>
                      <w:sz w:val="18"/>
                      <w:szCs w:val="18"/>
                    </w:rPr>
                    <w:t>相符性分析</w:t>
                  </w:r>
                </w:p>
              </w:tc>
              <w:tc>
                <w:tcPr>
                  <w:tcW w:w="466" w:type="pct"/>
                  <w:noWrap/>
                  <w:vAlign w:val="center"/>
                </w:tcPr>
                <w:p w14:paraId="131BFDDB" w14:textId="77777777" w:rsidR="005D21CF" w:rsidRDefault="00D7106C">
                  <w:pPr>
                    <w:jc w:val="center"/>
                    <w:rPr>
                      <w:b/>
                      <w:kern w:val="0"/>
                      <w:sz w:val="18"/>
                      <w:szCs w:val="18"/>
                    </w:rPr>
                  </w:pPr>
                  <w:r>
                    <w:rPr>
                      <w:b/>
                      <w:kern w:val="0"/>
                      <w:sz w:val="18"/>
                      <w:szCs w:val="18"/>
                    </w:rPr>
                    <w:t>是否相符</w:t>
                  </w:r>
                </w:p>
              </w:tc>
            </w:tr>
            <w:tr w:rsidR="005D21CF" w14:paraId="7243B34D" w14:textId="77777777">
              <w:trPr>
                <w:trHeight w:val="340"/>
              </w:trPr>
              <w:tc>
                <w:tcPr>
                  <w:tcW w:w="320" w:type="pct"/>
                  <w:noWrap/>
                  <w:vAlign w:val="center"/>
                </w:tcPr>
                <w:p w14:paraId="48FDDF5B" w14:textId="77777777" w:rsidR="005D21CF" w:rsidRDefault="00D7106C">
                  <w:pPr>
                    <w:jc w:val="center"/>
                    <w:rPr>
                      <w:kern w:val="0"/>
                      <w:sz w:val="18"/>
                      <w:szCs w:val="18"/>
                    </w:rPr>
                  </w:pPr>
                  <w:r>
                    <w:rPr>
                      <w:kern w:val="0"/>
                      <w:sz w:val="18"/>
                      <w:szCs w:val="18"/>
                    </w:rPr>
                    <w:t>1</w:t>
                  </w:r>
                </w:p>
              </w:tc>
              <w:tc>
                <w:tcPr>
                  <w:tcW w:w="3105" w:type="pct"/>
                  <w:noWrap/>
                  <w:vAlign w:val="center"/>
                </w:tcPr>
                <w:p w14:paraId="6FE720C3" w14:textId="77777777" w:rsidR="005D21CF" w:rsidRDefault="00D7106C">
                  <w:pPr>
                    <w:jc w:val="center"/>
                    <w:rPr>
                      <w:sz w:val="18"/>
                      <w:szCs w:val="18"/>
                    </w:rPr>
                  </w:pPr>
                  <w:r>
                    <w:rPr>
                      <w:kern w:val="0"/>
                      <w:sz w:val="18"/>
                      <w:szCs w:val="18"/>
                    </w:rPr>
                    <w:t>严格空间管控，优化空间布局。严格落实生态空间管控要求，通</w:t>
                  </w:r>
                  <w:proofErr w:type="gramStart"/>
                  <w:r>
                    <w:rPr>
                      <w:kern w:val="0"/>
                      <w:sz w:val="18"/>
                      <w:szCs w:val="18"/>
                    </w:rPr>
                    <w:t>吕</w:t>
                  </w:r>
                  <w:proofErr w:type="gramEnd"/>
                  <w:r>
                    <w:rPr>
                      <w:kern w:val="0"/>
                      <w:sz w:val="18"/>
                      <w:szCs w:val="18"/>
                    </w:rPr>
                    <w:t>运河清水通道维护区内不得开展有损主导生态功能的开发建设活动，现存创斯达科技集团（中国）有限责任公司等企业的运行和维护不得扩大现有规模和占地面积，不得降低生态环境质量。高新区内通</w:t>
                  </w:r>
                  <w:proofErr w:type="gramStart"/>
                  <w:r>
                    <w:rPr>
                      <w:kern w:val="0"/>
                      <w:sz w:val="18"/>
                      <w:szCs w:val="18"/>
                    </w:rPr>
                    <w:t>吕</w:t>
                  </w:r>
                  <w:proofErr w:type="gramEnd"/>
                  <w:r>
                    <w:rPr>
                      <w:kern w:val="0"/>
                      <w:sz w:val="18"/>
                      <w:szCs w:val="18"/>
                    </w:rPr>
                    <w:t>运河两侧等绿地及水域规划为生态空间，原则上不得开发利用。落实《报告书》提出的生态环境问题整改措施，加快</w:t>
                  </w:r>
                  <w:proofErr w:type="gramStart"/>
                  <w:r>
                    <w:rPr>
                      <w:kern w:val="0"/>
                      <w:sz w:val="18"/>
                      <w:szCs w:val="18"/>
                    </w:rPr>
                    <w:t>竖</w:t>
                  </w:r>
                  <w:proofErr w:type="gramEnd"/>
                  <w:r>
                    <w:rPr>
                      <w:kern w:val="0"/>
                      <w:sz w:val="18"/>
                      <w:szCs w:val="18"/>
                    </w:rPr>
                    <w:t>石河以东、通</w:t>
                  </w:r>
                  <w:proofErr w:type="gramStart"/>
                  <w:r>
                    <w:rPr>
                      <w:kern w:val="0"/>
                      <w:sz w:val="18"/>
                      <w:szCs w:val="18"/>
                    </w:rPr>
                    <w:t>吕</w:t>
                  </w:r>
                  <w:proofErr w:type="gramEnd"/>
                  <w:r>
                    <w:rPr>
                      <w:kern w:val="0"/>
                      <w:sz w:val="18"/>
                      <w:szCs w:val="18"/>
                    </w:rPr>
                    <w:t>运河以北区域＂退二进三</w:t>
                  </w:r>
                  <w:proofErr w:type="gramStart"/>
                  <w:r>
                    <w:rPr>
                      <w:kern w:val="0"/>
                      <w:sz w:val="18"/>
                      <w:szCs w:val="18"/>
                    </w:rPr>
                    <w:t>”</w:t>
                  </w:r>
                  <w:proofErr w:type="gramEnd"/>
                  <w:r>
                    <w:rPr>
                      <w:kern w:val="0"/>
                      <w:sz w:val="18"/>
                      <w:szCs w:val="18"/>
                    </w:rPr>
                    <w:t>进程，推进新东海（南通）纺织有限公司等企业限期退出，减缓区内工居混杂问题。强化工业企业退出和产业升级过程中的污染防治。推进空间隔离带建</w:t>
                  </w:r>
                  <w:r>
                    <w:rPr>
                      <w:kern w:val="0"/>
                      <w:sz w:val="18"/>
                      <w:szCs w:val="18"/>
                    </w:rPr>
                    <w:t>设，加强工业区与居住区生活空间的防护。严格落实企业卫生防护距离要求，确保高新区产业布局与生态环境保护、人居环境安全相协调。</w:t>
                  </w:r>
                </w:p>
              </w:tc>
              <w:tc>
                <w:tcPr>
                  <w:tcW w:w="1109" w:type="pct"/>
                  <w:noWrap/>
                  <w:vAlign w:val="center"/>
                </w:tcPr>
                <w:p w14:paraId="23D84298" w14:textId="77777777" w:rsidR="005D21CF" w:rsidRDefault="00D7106C">
                  <w:pPr>
                    <w:widowControl/>
                    <w:jc w:val="center"/>
                    <w:rPr>
                      <w:kern w:val="0"/>
                      <w:sz w:val="18"/>
                      <w:szCs w:val="18"/>
                    </w:rPr>
                  </w:pPr>
                  <w:r>
                    <w:rPr>
                      <w:kern w:val="0"/>
                      <w:sz w:val="18"/>
                      <w:szCs w:val="18"/>
                    </w:rPr>
                    <w:t>项目为</w:t>
                  </w:r>
                  <w:r>
                    <w:rPr>
                      <w:rFonts w:hint="eastAsia"/>
                      <w:kern w:val="0"/>
                      <w:sz w:val="18"/>
                      <w:szCs w:val="18"/>
                    </w:rPr>
                    <w:t xml:space="preserve">C2929 </w:t>
                  </w:r>
                  <w:r>
                    <w:rPr>
                      <w:rFonts w:hint="eastAsia"/>
                      <w:kern w:val="0"/>
                      <w:sz w:val="18"/>
                      <w:szCs w:val="18"/>
                    </w:rPr>
                    <w:t>塑料零件及其他塑料制品制造</w:t>
                  </w:r>
                  <w:r>
                    <w:rPr>
                      <w:kern w:val="0"/>
                      <w:sz w:val="18"/>
                      <w:szCs w:val="18"/>
                    </w:rPr>
                    <w:t>，主要</w:t>
                  </w:r>
                  <w:r>
                    <w:rPr>
                      <w:rFonts w:hint="eastAsia"/>
                      <w:kern w:val="0"/>
                      <w:sz w:val="18"/>
                      <w:szCs w:val="18"/>
                    </w:rPr>
                    <w:t>为汽车零部件制造</w:t>
                  </w:r>
                  <w:r>
                    <w:rPr>
                      <w:kern w:val="0"/>
                      <w:sz w:val="18"/>
                      <w:szCs w:val="18"/>
                    </w:rPr>
                    <w:t>，符合高新区产业布局，不在通</w:t>
                  </w:r>
                  <w:proofErr w:type="gramStart"/>
                  <w:r>
                    <w:rPr>
                      <w:kern w:val="0"/>
                      <w:sz w:val="18"/>
                      <w:szCs w:val="18"/>
                    </w:rPr>
                    <w:t>吕</w:t>
                  </w:r>
                  <w:proofErr w:type="gramEnd"/>
                  <w:r>
                    <w:rPr>
                      <w:kern w:val="0"/>
                      <w:sz w:val="18"/>
                      <w:szCs w:val="18"/>
                    </w:rPr>
                    <w:t>运河生态空间区域内，且卫生防护距离内无环境敏感点。</w:t>
                  </w:r>
                </w:p>
                <w:p w14:paraId="63F9E158" w14:textId="77777777" w:rsidR="005D21CF" w:rsidRDefault="005D21CF">
                  <w:pPr>
                    <w:pStyle w:val="a6"/>
                    <w:ind w:firstLine="360"/>
                    <w:rPr>
                      <w:sz w:val="18"/>
                      <w:szCs w:val="18"/>
                    </w:rPr>
                  </w:pPr>
                </w:p>
              </w:tc>
              <w:tc>
                <w:tcPr>
                  <w:tcW w:w="466" w:type="pct"/>
                  <w:noWrap/>
                  <w:vAlign w:val="center"/>
                </w:tcPr>
                <w:p w14:paraId="6A43308D" w14:textId="77777777" w:rsidR="005D21CF" w:rsidRDefault="00D7106C">
                  <w:pPr>
                    <w:jc w:val="center"/>
                    <w:rPr>
                      <w:kern w:val="0"/>
                      <w:sz w:val="18"/>
                      <w:szCs w:val="18"/>
                    </w:rPr>
                  </w:pPr>
                  <w:r>
                    <w:rPr>
                      <w:kern w:val="0"/>
                      <w:sz w:val="18"/>
                      <w:szCs w:val="18"/>
                    </w:rPr>
                    <w:t>相符</w:t>
                  </w:r>
                </w:p>
              </w:tc>
            </w:tr>
            <w:tr w:rsidR="005D21CF" w14:paraId="26487E60" w14:textId="77777777">
              <w:trPr>
                <w:trHeight w:val="340"/>
              </w:trPr>
              <w:tc>
                <w:tcPr>
                  <w:tcW w:w="320" w:type="pct"/>
                  <w:noWrap/>
                  <w:vAlign w:val="center"/>
                </w:tcPr>
                <w:p w14:paraId="29B7A581" w14:textId="77777777" w:rsidR="005D21CF" w:rsidRDefault="00D7106C">
                  <w:pPr>
                    <w:jc w:val="center"/>
                    <w:rPr>
                      <w:kern w:val="0"/>
                      <w:sz w:val="18"/>
                      <w:szCs w:val="18"/>
                    </w:rPr>
                  </w:pPr>
                  <w:r>
                    <w:rPr>
                      <w:kern w:val="0"/>
                      <w:sz w:val="18"/>
                      <w:szCs w:val="18"/>
                    </w:rPr>
                    <w:t>2</w:t>
                  </w:r>
                </w:p>
              </w:tc>
              <w:tc>
                <w:tcPr>
                  <w:tcW w:w="3105" w:type="pct"/>
                  <w:noWrap/>
                  <w:vAlign w:val="center"/>
                </w:tcPr>
                <w:p w14:paraId="4A1B2042" w14:textId="77777777" w:rsidR="005D21CF" w:rsidRDefault="00D7106C">
                  <w:pPr>
                    <w:jc w:val="center"/>
                    <w:rPr>
                      <w:sz w:val="18"/>
                      <w:szCs w:val="18"/>
                    </w:rPr>
                  </w:pPr>
                  <w:r>
                    <w:rPr>
                      <w:kern w:val="0"/>
                      <w:sz w:val="18"/>
                      <w:szCs w:val="18"/>
                    </w:rPr>
                    <w:t>严守环境质量底线，实施污染物排放限值限量管理。根据国家和江苏省关于大气、水、土壤污染防治、区域生态环境分区管控、工业园区（集中区）污染物排放限值限量管理相关要求，建立以环境质量为核心的污染物总量控制管理体系。落实生态环境准入清</w:t>
                  </w:r>
                  <w:r>
                    <w:rPr>
                      <w:kern w:val="0"/>
                      <w:sz w:val="18"/>
                      <w:szCs w:val="18"/>
                    </w:rPr>
                    <w:t>单中的污染物排放控制要求，推进主要污染物排放浓度和总量</w:t>
                  </w:r>
                  <w:r>
                    <w:rPr>
                      <w:kern w:val="0"/>
                      <w:sz w:val="18"/>
                      <w:szCs w:val="18"/>
                    </w:rPr>
                    <w:t>“</w:t>
                  </w:r>
                  <w:r>
                    <w:rPr>
                      <w:kern w:val="0"/>
                      <w:sz w:val="18"/>
                      <w:szCs w:val="18"/>
                    </w:rPr>
                    <w:t>双管控＂，确保区域环境质量持续改善。</w:t>
                  </w:r>
                  <w:r>
                    <w:rPr>
                      <w:kern w:val="0"/>
                      <w:sz w:val="18"/>
                      <w:szCs w:val="18"/>
                    </w:rPr>
                    <w:t>2025</w:t>
                  </w:r>
                  <w:r>
                    <w:rPr>
                      <w:kern w:val="0"/>
                      <w:sz w:val="18"/>
                      <w:szCs w:val="18"/>
                    </w:rPr>
                    <w:t>年，高新区环境空气</w:t>
                  </w:r>
                  <w:r>
                    <w:rPr>
                      <w:kern w:val="0"/>
                      <w:sz w:val="18"/>
                      <w:szCs w:val="18"/>
                    </w:rPr>
                    <w:t>PM2.5</w:t>
                  </w:r>
                  <w:r>
                    <w:rPr>
                      <w:kern w:val="0"/>
                      <w:sz w:val="18"/>
                      <w:szCs w:val="18"/>
                    </w:rPr>
                    <w:t>年均浓度应达到</w:t>
                  </w:r>
                  <w:r>
                    <w:rPr>
                      <w:kern w:val="0"/>
                      <w:sz w:val="18"/>
                      <w:szCs w:val="18"/>
                    </w:rPr>
                    <w:t>30</w:t>
                  </w:r>
                  <w:r>
                    <w:rPr>
                      <w:kern w:val="0"/>
                      <w:sz w:val="18"/>
                      <w:szCs w:val="18"/>
                    </w:rPr>
                    <w:t>微克</w:t>
                  </w:r>
                  <w:r>
                    <w:rPr>
                      <w:kern w:val="0"/>
                      <w:sz w:val="18"/>
                      <w:szCs w:val="18"/>
                    </w:rPr>
                    <w:t>/</w:t>
                  </w:r>
                  <w:r>
                    <w:rPr>
                      <w:kern w:val="0"/>
                      <w:sz w:val="18"/>
                      <w:szCs w:val="18"/>
                    </w:rPr>
                    <w:t>立方米，通</w:t>
                  </w:r>
                  <w:proofErr w:type="gramStart"/>
                  <w:r>
                    <w:rPr>
                      <w:kern w:val="0"/>
                      <w:sz w:val="18"/>
                      <w:szCs w:val="18"/>
                    </w:rPr>
                    <w:t>吕</w:t>
                  </w:r>
                  <w:proofErr w:type="gramEnd"/>
                  <w:r>
                    <w:rPr>
                      <w:kern w:val="0"/>
                      <w:sz w:val="18"/>
                      <w:szCs w:val="18"/>
                    </w:rPr>
                    <w:t>运河、新江海河水质应稳定达到</w:t>
                  </w:r>
                  <w:r>
                    <w:rPr>
                      <w:kern w:val="0"/>
                      <w:sz w:val="18"/>
                      <w:szCs w:val="18"/>
                    </w:rPr>
                    <w:t>III</w:t>
                  </w:r>
                  <w:r>
                    <w:rPr>
                      <w:kern w:val="0"/>
                      <w:sz w:val="18"/>
                      <w:szCs w:val="18"/>
                    </w:rPr>
                    <w:t>类标准。</w:t>
                  </w:r>
                </w:p>
              </w:tc>
              <w:tc>
                <w:tcPr>
                  <w:tcW w:w="1109" w:type="pct"/>
                  <w:noWrap/>
                  <w:vAlign w:val="center"/>
                </w:tcPr>
                <w:p w14:paraId="079606AE" w14:textId="77777777" w:rsidR="005D21CF" w:rsidRDefault="00D7106C">
                  <w:pPr>
                    <w:jc w:val="center"/>
                    <w:rPr>
                      <w:sz w:val="18"/>
                      <w:szCs w:val="18"/>
                    </w:rPr>
                  </w:pPr>
                  <w:r>
                    <w:rPr>
                      <w:kern w:val="0"/>
                      <w:sz w:val="18"/>
                      <w:szCs w:val="18"/>
                    </w:rPr>
                    <w:t>项目各类废气、废水、噪声均能达标排放，固废均能合理处置，不外排，故不会突破生态环境承载力。废气、废水总量在通州区范围内进行平衡。</w:t>
                  </w:r>
                </w:p>
              </w:tc>
              <w:tc>
                <w:tcPr>
                  <w:tcW w:w="466" w:type="pct"/>
                  <w:noWrap/>
                  <w:vAlign w:val="center"/>
                </w:tcPr>
                <w:p w14:paraId="123E63D1" w14:textId="77777777" w:rsidR="005D21CF" w:rsidRDefault="00D7106C">
                  <w:pPr>
                    <w:jc w:val="center"/>
                    <w:rPr>
                      <w:kern w:val="0"/>
                      <w:sz w:val="18"/>
                      <w:szCs w:val="18"/>
                    </w:rPr>
                  </w:pPr>
                  <w:r>
                    <w:rPr>
                      <w:kern w:val="0"/>
                      <w:sz w:val="18"/>
                      <w:szCs w:val="18"/>
                    </w:rPr>
                    <w:t>相符</w:t>
                  </w:r>
                </w:p>
              </w:tc>
            </w:tr>
            <w:tr w:rsidR="005D21CF" w14:paraId="07662579" w14:textId="77777777">
              <w:trPr>
                <w:trHeight w:val="340"/>
              </w:trPr>
              <w:tc>
                <w:tcPr>
                  <w:tcW w:w="320" w:type="pct"/>
                  <w:noWrap/>
                  <w:vAlign w:val="center"/>
                </w:tcPr>
                <w:p w14:paraId="780FDF56" w14:textId="77777777" w:rsidR="005D21CF" w:rsidRDefault="00D7106C">
                  <w:pPr>
                    <w:jc w:val="center"/>
                    <w:rPr>
                      <w:kern w:val="0"/>
                      <w:sz w:val="18"/>
                      <w:szCs w:val="18"/>
                    </w:rPr>
                  </w:pPr>
                  <w:r>
                    <w:rPr>
                      <w:kern w:val="0"/>
                      <w:sz w:val="18"/>
                      <w:szCs w:val="18"/>
                    </w:rPr>
                    <w:t>3</w:t>
                  </w:r>
                </w:p>
              </w:tc>
              <w:tc>
                <w:tcPr>
                  <w:tcW w:w="3105" w:type="pct"/>
                  <w:noWrap/>
                  <w:vAlign w:val="center"/>
                </w:tcPr>
                <w:p w14:paraId="0CFE409F" w14:textId="77777777" w:rsidR="005D21CF" w:rsidRDefault="00D7106C">
                  <w:pPr>
                    <w:jc w:val="center"/>
                    <w:rPr>
                      <w:sz w:val="18"/>
                      <w:szCs w:val="18"/>
                    </w:rPr>
                  </w:pPr>
                  <w:r>
                    <w:rPr>
                      <w:kern w:val="0"/>
                      <w:sz w:val="18"/>
                      <w:szCs w:val="18"/>
                    </w:rPr>
                    <w:t>加强源头治理，协同推进减</w:t>
                  </w:r>
                  <w:proofErr w:type="gramStart"/>
                  <w:r>
                    <w:rPr>
                      <w:kern w:val="0"/>
                      <w:sz w:val="18"/>
                      <w:szCs w:val="18"/>
                    </w:rPr>
                    <w:t>污降碳</w:t>
                  </w:r>
                  <w:proofErr w:type="gramEnd"/>
                  <w:r>
                    <w:rPr>
                      <w:kern w:val="0"/>
                      <w:sz w:val="18"/>
                      <w:szCs w:val="18"/>
                    </w:rPr>
                    <w:t>。严格落实生态环境准入清单，禁止新增金属熔炼产能，禁止引入与主导产业不相关且排污负荷大的项目，西区禁止引入含电镀工段的项目。执</w:t>
                  </w:r>
                  <w:r>
                    <w:rPr>
                      <w:kern w:val="0"/>
                      <w:sz w:val="18"/>
                      <w:szCs w:val="18"/>
                    </w:rPr>
                    <w:lastRenderedPageBreak/>
                    <w:t>行最严格的行业废水、废气排放控制要求。加强企业特征污染物排放控制，建设高效治理设施，强化精细化管控。引进项目的生产工艺、设备，以及单位产品能耗、污染物排放和资源利用效率等应达到同行业国际先进水平。全面开展清洁生产审核，推动重点行业依法实施强制性审核，引导其他行业自觉自愿开展审核，不断提高现有企业清洁生产和污染治理水平。落实国家、省</w:t>
                  </w:r>
                  <w:proofErr w:type="gramStart"/>
                  <w:r>
                    <w:rPr>
                      <w:kern w:val="0"/>
                      <w:sz w:val="18"/>
                      <w:szCs w:val="18"/>
                    </w:rPr>
                    <w:t>碳达峰行动</w:t>
                  </w:r>
                  <w:proofErr w:type="gramEnd"/>
                  <w:r>
                    <w:rPr>
                      <w:kern w:val="0"/>
                      <w:sz w:val="18"/>
                      <w:szCs w:val="18"/>
                    </w:rPr>
                    <w:t>方案和节能减排</w:t>
                  </w:r>
                  <w:r>
                    <w:rPr>
                      <w:kern w:val="0"/>
                      <w:sz w:val="18"/>
                      <w:szCs w:val="18"/>
                    </w:rPr>
                    <w:t>要求，优化产业结构、能源结构和交通结构等规划内容，鼓励企业发展屋顶分布式光伏发电，推进减</w:t>
                  </w:r>
                  <w:proofErr w:type="gramStart"/>
                  <w:r>
                    <w:rPr>
                      <w:kern w:val="0"/>
                      <w:sz w:val="18"/>
                      <w:szCs w:val="18"/>
                    </w:rPr>
                    <w:t>污降碳</w:t>
                  </w:r>
                  <w:proofErr w:type="gramEnd"/>
                  <w:r>
                    <w:rPr>
                      <w:kern w:val="0"/>
                      <w:sz w:val="18"/>
                      <w:szCs w:val="18"/>
                    </w:rPr>
                    <w:t>协同增效。</w:t>
                  </w:r>
                </w:p>
              </w:tc>
              <w:tc>
                <w:tcPr>
                  <w:tcW w:w="1109" w:type="pct"/>
                  <w:noWrap/>
                  <w:vAlign w:val="center"/>
                </w:tcPr>
                <w:p w14:paraId="4C822E86" w14:textId="77777777" w:rsidR="005D21CF" w:rsidRDefault="00D7106C">
                  <w:pPr>
                    <w:jc w:val="center"/>
                    <w:rPr>
                      <w:sz w:val="18"/>
                      <w:szCs w:val="18"/>
                    </w:rPr>
                  </w:pPr>
                  <w:r>
                    <w:rPr>
                      <w:kern w:val="0"/>
                      <w:sz w:val="18"/>
                      <w:szCs w:val="18"/>
                    </w:rPr>
                    <w:lastRenderedPageBreak/>
                    <w:t>项目为</w:t>
                  </w:r>
                  <w:r>
                    <w:rPr>
                      <w:rFonts w:hint="eastAsia"/>
                      <w:kern w:val="0"/>
                      <w:sz w:val="18"/>
                      <w:szCs w:val="18"/>
                    </w:rPr>
                    <w:t xml:space="preserve">C2929 </w:t>
                  </w:r>
                  <w:r>
                    <w:rPr>
                      <w:rFonts w:hint="eastAsia"/>
                      <w:kern w:val="0"/>
                      <w:sz w:val="18"/>
                      <w:szCs w:val="18"/>
                    </w:rPr>
                    <w:t>塑料零件及其他塑料制品制造</w:t>
                  </w:r>
                  <w:r>
                    <w:rPr>
                      <w:kern w:val="0"/>
                      <w:sz w:val="18"/>
                      <w:szCs w:val="18"/>
                    </w:rPr>
                    <w:t>，符合生态</w:t>
                  </w:r>
                  <w:r>
                    <w:rPr>
                      <w:kern w:val="0"/>
                      <w:sz w:val="18"/>
                      <w:szCs w:val="18"/>
                    </w:rPr>
                    <w:lastRenderedPageBreak/>
                    <w:t>环境准入清单。不属于排污负荷大的项目，不属于电镀项目，使用电能作为清洁能源。</w:t>
                  </w:r>
                </w:p>
              </w:tc>
              <w:tc>
                <w:tcPr>
                  <w:tcW w:w="466" w:type="pct"/>
                  <w:noWrap/>
                  <w:vAlign w:val="center"/>
                </w:tcPr>
                <w:p w14:paraId="5DEB2039" w14:textId="77777777" w:rsidR="005D21CF" w:rsidRDefault="00D7106C">
                  <w:pPr>
                    <w:jc w:val="center"/>
                    <w:rPr>
                      <w:kern w:val="0"/>
                      <w:sz w:val="18"/>
                      <w:szCs w:val="18"/>
                    </w:rPr>
                  </w:pPr>
                  <w:r>
                    <w:rPr>
                      <w:kern w:val="0"/>
                      <w:sz w:val="18"/>
                      <w:szCs w:val="18"/>
                    </w:rPr>
                    <w:lastRenderedPageBreak/>
                    <w:t>相符</w:t>
                  </w:r>
                </w:p>
              </w:tc>
            </w:tr>
            <w:tr w:rsidR="005D21CF" w14:paraId="22672AB9" w14:textId="77777777">
              <w:trPr>
                <w:trHeight w:val="340"/>
              </w:trPr>
              <w:tc>
                <w:tcPr>
                  <w:tcW w:w="320" w:type="pct"/>
                  <w:noWrap/>
                  <w:vAlign w:val="center"/>
                </w:tcPr>
                <w:p w14:paraId="5EF6F91C" w14:textId="77777777" w:rsidR="005D21CF" w:rsidRDefault="00D7106C">
                  <w:pPr>
                    <w:jc w:val="center"/>
                    <w:rPr>
                      <w:kern w:val="0"/>
                      <w:sz w:val="18"/>
                      <w:szCs w:val="18"/>
                    </w:rPr>
                  </w:pPr>
                  <w:r>
                    <w:rPr>
                      <w:kern w:val="0"/>
                      <w:sz w:val="18"/>
                      <w:szCs w:val="18"/>
                    </w:rPr>
                    <w:lastRenderedPageBreak/>
                    <w:t>4</w:t>
                  </w:r>
                </w:p>
              </w:tc>
              <w:tc>
                <w:tcPr>
                  <w:tcW w:w="3105" w:type="pct"/>
                  <w:noWrap/>
                  <w:vAlign w:val="center"/>
                </w:tcPr>
                <w:p w14:paraId="5CAD5CEF" w14:textId="77777777" w:rsidR="005D21CF" w:rsidRDefault="00D7106C">
                  <w:pPr>
                    <w:jc w:val="center"/>
                    <w:rPr>
                      <w:sz w:val="18"/>
                      <w:szCs w:val="18"/>
                    </w:rPr>
                  </w:pPr>
                  <w:r>
                    <w:rPr>
                      <w:kern w:val="0"/>
                      <w:sz w:val="18"/>
                      <w:szCs w:val="18"/>
                    </w:rPr>
                    <w:t>完善环境基础设施建设。加快推</w:t>
                  </w:r>
                  <w:proofErr w:type="gramStart"/>
                  <w:r>
                    <w:rPr>
                      <w:kern w:val="0"/>
                      <w:sz w:val="18"/>
                      <w:szCs w:val="18"/>
                    </w:rPr>
                    <w:t>进益民</w:t>
                  </w:r>
                  <w:proofErr w:type="gramEnd"/>
                  <w:r>
                    <w:rPr>
                      <w:kern w:val="0"/>
                      <w:sz w:val="18"/>
                      <w:szCs w:val="18"/>
                    </w:rPr>
                    <w:t>污水处理厂扩建、</w:t>
                  </w:r>
                  <w:proofErr w:type="gramStart"/>
                  <w:r>
                    <w:rPr>
                      <w:kern w:val="0"/>
                      <w:sz w:val="18"/>
                      <w:szCs w:val="18"/>
                    </w:rPr>
                    <w:t>溯天污水处理</w:t>
                  </w:r>
                  <w:proofErr w:type="gramEnd"/>
                  <w:r>
                    <w:rPr>
                      <w:kern w:val="0"/>
                      <w:sz w:val="18"/>
                      <w:szCs w:val="18"/>
                    </w:rPr>
                    <w:t>厂改造及配套污水管网建设，确保高新区管网全覆盖，废水全收集、全处理。强化工业废水与生活污水分类收集、分质处理，对工业废水接入益民污水处理厂的企业开展排查评估，认定不能接入的限期退出，</w:t>
                  </w:r>
                  <w:r>
                    <w:rPr>
                      <w:kern w:val="0"/>
                      <w:sz w:val="18"/>
                      <w:szCs w:val="18"/>
                    </w:rPr>
                    <w:t>2025</w:t>
                  </w:r>
                  <w:r>
                    <w:rPr>
                      <w:kern w:val="0"/>
                      <w:sz w:val="18"/>
                      <w:szCs w:val="18"/>
                    </w:rPr>
                    <w:t>年底前实现应分尽分。推进中水回用设施及配套管网建设，提高园区中水回用率。开展区内入河排污口排查整治，建立名录，强化日常监管。积极推进供热管网建设，依托江苏华电通州热电有限公司实施集中供热。加强高新区固体废物减量化、资源化、无害化处理，一般工业固废、危险废物应依</w:t>
                  </w:r>
                  <w:r>
                    <w:rPr>
                      <w:kern w:val="0"/>
                      <w:sz w:val="18"/>
                      <w:szCs w:val="18"/>
                    </w:rPr>
                    <w:t>法依规收集、处理处置，做到就地分类收集、就近转移处置。</w:t>
                  </w:r>
                </w:p>
              </w:tc>
              <w:tc>
                <w:tcPr>
                  <w:tcW w:w="1109" w:type="pct"/>
                  <w:noWrap/>
                  <w:vAlign w:val="center"/>
                </w:tcPr>
                <w:p w14:paraId="3A35B765" w14:textId="77777777" w:rsidR="005D21CF" w:rsidRDefault="00D7106C">
                  <w:pPr>
                    <w:jc w:val="center"/>
                    <w:rPr>
                      <w:kern w:val="0"/>
                      <w:sz w:val="18"/>
                      <w:szCs w:val="18"/>
                    </w:rPr>
                  </w:pPr>
                  <w:r>
                    <w:rPr>
                      <w:kern w:val="0"/>
                      <w:sz w:val="18"/>
                      <w:szCs w:val="18"/>
                    </w:rPr>
                    <w:t>项目生活污水排入</w:t>
                  </w:r>
                  <w:r>
                    <w:rPr>
                      <w:rFonts w:hint="eastAsia"/>
                      <w:kern w:val="0"/>
                      <w:sz w:val="18"/>
                      <w:szCs w:val="18"/>
                    </w:rPr>
                    <w:t>南通市通州区益民水处理有限公司</w:t>
                  </w:r>
                  <w:r>
                    <w:rPr>
                      <w:kern w:val="0"/>
                      <w:sz w:val="18"/>
                      <w:szCs w:val="18"/>
                    </w:rPr>
                    <w:t>。</w:t>
                  </w:r>
                </w:p>
                <w:p w14:paraId="4FDB7432" w14:textId="77777777" w:rsidR="005D21CF" w:rsidRDefault="005D21CF">
                  <w:pPr>
                    <w:pStyle w:val="a6"/>
                    <w:widowControl w:val="0"/>
                    <w:ind w:firstLine="360"/>
                    <w:rPr>
                      <w:bCs w:val="0"/>
                      <w:sz w:val="18"/>
                      <w:szCs w:val="18"/>
                    </w:rPr>
                  </w:pPr>
                </w:p>
              </w:tc>
              <w:tc>
                <w:tcPr>
                  <w:tcW w:w="466" w:type="pct"/>
                  <w:noWrap/>
                  <w:vAlign w:val="center"/>
                </w:tcPr>
                <w:p w14:paraId="142EB15F" w14:textId="77777777" w:rsidR="005D21CF" w:rsidRDefault="00D7106C">
                  <w:pPr>
                    <w:jc w:val="center"/>
                    <w:rPr>
                      <w:kern w:val="0"/>
                      <w:sz w:val="18"/>
                      <w:szCs w:val="18"/>
                    </w:rPr>
                  </w:pPr>
                  <w:r>
                    <w:rPr>
                      <w:kern w:val="0"/>
                      <w:sz w:val="18"/>
                      <w:szCs w:val="18"/>
                    </w:rPr>
                    <w:t>相符</w:t>
                  </w:r>
                </w:p>
              </w:tc>
            </w:tr>
            <w:tr w:rsidR="005D21CF" w14:paraId="79F484FE" w14:textId="77777777">
              <w:trPr>
                <w:trHeight w:val="340"/>
              </w:trPr>
              <w:tc>
                <w:tcPr>
                  <w:tcW w:w="320" w:type="pct"/>
                  <w:noWrap/>
                  <w:vAlign w:val="center"/>
                </w:tcPr>
                <w:p w14:paraId="2D95AE97" w14:textId="77777777" w:rsidR="005D21CF" w:rsidRDefault="00D7106C">
                  <w:pPr>
                    <w:jc w:val="center"/>
                    <w:rPr>
                      <w:kern w:val="0"/>
                      <w:sz w:val="18"/>
                      <w:szCs w:val="18"/>
                    </w:rPr>
                  </w:pPr>
                  <w:r>
                    <w:rPr>
                      <w:kern w:val="0"/>
                      <w:sz w:val="18"/>
                      <w:szCs w:val="18"/>
                    </w:rPr>
                    <w:t>5</w:t>
                  </w:r>
                </w:p>
              </w:tc>
              <w:tc>
                <w:tcPr>
                  <w:tcW w:w="3105" w:type="pct"/>
                  <w:noWrap/>
                  <w:vAlign w:val="center"/>
                </w:tcPr>
                <w:p w14:paraId="1902E41D" w14:textId="77777777" w:rsidR="005D21CF" w:rsidRDefault="00D7106C">
                  <w:pPr>
                    <w:jc w:val="center"/>
                    <w:rPr>
                      <w:sz w:val="18"/>
                      <w:szCs w:val="18"/>
                    </w:rPr>
                  </w:pPr>
                  <w:r>
                    <w:rPr>
                      <w:kern w:val="0"/>
                      <w:sz w:val="18"/>
                      <w:szCs w:val="18"/>
                    </w:rPr>
                    <w:t>建立健全环境监测监控体系。开展包括环境空气、地表水、地下水、土壤、底泥等环境要素的跟踪监测，根据监测结果适时优化《规划》。完善高新区环境监测监控能力，落实环境质量监测要求，在上风向</w:t>
                  </w:r>
                  <w:proofErr w:type="gramStart"/>
                  <w:r>
                    <w:rPr>
                      <w:kern w:val="0"/>
                      <w:sz w:val="18"/>
                      <w:szCs w:val="18"/>
                    </w:rPr>
                    <w:t>江海智汇园</w:t>
                  </w:r>
                  <w:proofErr w:type="gramEnd"/>
                  <w:r>
                    <w:rPr>
                      <w:kern w:val="0"/>
                      <w:sz w:val="18"/>
                      <w:szCs w:val="18"/>
                    </w:rPr>
                    <w:t>、下风向</w:t>
                  </w:r>
                  <w:proofErr w:type="gramStart"/>
                  <w:r>
                    <w:rPr>
                      <w:kern w:val="0"/>
                      <w:sz w:val="18"/>
                      <w:szCs w:val="18"/>
                    </w:rPr>
                    <w:t>张赛学校</w:t>
                  </w:r>
                  <w:proofErr w:type="gramEnd"/>
                  <w:r>
                    <w:rPr>
                      <w:kern w:val="0"/>
                      <w:sz w:val="18"/>
                      <w:szCs w:val="18"/>
                    </w:rPr>
                    <w:t>附近布设空气质量自动监测站点，同时根据实际情况，在通</w:t>
                  </w:r>
                  <w:proofErr w:type="gramStart"/>
                  <w:r>
                    <w:rPr>
                      <w:kern w:val="0"/>
                      <w:sz w:val="18"/>
                      <w:szCs w:val="18"/>
                    </w:rPr>
                    <w:t>吕</w:t>
                  </w:r>
                  <w:proofErr w:type="gramEnd"/>
                  <w:r>
                    <w:rPr>
                      <w:kern w:val="0"/>
                      <w:sz w:val="18"/>
                      <w:szCs w:val="18"/>
                    </w:rPr>
                    <w:t>运河、新江海河等高新区周边及区内河流布设水质自动监测站点。指导企业规范安装在线监测设备，推进排污许可重点管理单位自动</w:t>
                  </w:r>
                  <w:proofErr w:type="gramStart"/>
                  <w:r>
                    <w:rPr>
                      <w:kern w:val="0"/>
                      <w:sz w:val="18"/>
                      <w:szCs w:val="18"/>
                    </w:rPr>
                    <w:t>监测全</w:t>
                  </w:r>
                  <w:proofErr w:type="gramEnd"/>
                  <w:r>
                    <w:rPr>
                      <w:kern w:val="0"/>
                      <w:sz w:val="18"/>
                      <w:szCs w:val="18"/>
                    </w:rPr>
                    <w:t>覆盖；暂不</w:t>
                  </w:r>
                  <w:r>
                    <w:rPr>
                      <w:kern w:val="0"/>
                      <w:sz w:val="18"/>
                      <w:szCs w:val="18"/>
                    </w:rPr>
                    <w:t>具备安装在线监测设备条件的企业，应做好委托监测工作。</w:t>
                  </w:r>
                </w:p>
              </w:tc>
              <w:tc>
                <w:tcPr>
                  <w:tcW w:w="1109" w:type="pct"/>
                  <w:noWrap/>
                  <w:vAlign w:val="center"/>
                </w:tcPr>
                <w:p w14:paraId="248372F9" w14:textId="77777777" w:rsidR="005D21CF" w:rsidRDefault="00D7106C">
                  <w:pPr>
                    <w:jc w:val="center"/>
                    <w:rPr>
                      <w:kern w:val="0"/>
                      <w:sz w:val="18"/>
                      <w:szCs w:val="18"/>
                    </w:rPr>
                  </w:pPr>
                  <w:r>
                    <w:rPr>
                      <w:kern w:val="0"/>
                      <w:sz w:val="18"/>
                      <w:szCs w:val="18"/>
                    </w:rPr>
                    <w:t>项目建成后，拟完成年度监测计划。</w:t>
                  </w:r>
                </w:p>
              </w:tc>
              <w:tc>
                <w:tcPr>
                  <w:tcW w:w="466" w:type="pct"/>
                  <w:noWrap/>
                  <w:vAlign w:val="center"/>
                </w:tcPr>
                <w:p w14:paraId="31225AF9" w14:textId="77777777" w:rsidR="005D21CF" w:rsidRDefault="00D7106C">
                  <w:pPr>
                    <w:jc w:val="center"/>
                    <w:rPr>
                      <w:kern w:val="0"/>
                      <w:sz w:val="18"/>
                      <w:szCs w:val="18"/>
                    </w:rPr>
                  </w:pPr>
                  <w:r>
                    <w:rPr>
                      <w:kern w:val="0"/>
                      <w:sz w:val="18"/>
                      <w:szCs w:val="18"/>
                    </w:rPr>
                    <w:t>相符</w:t>
                  </w:r>
                </w:p>
              </w:tc>
            </w:tr>
            <w:tr w:rsidR="005D21CF" w14:paraId="0C8E2EA5" w14:textId="77777777">
              <w:trPr>
                <w:trHeight w:val="340"/>
              </w:trPr>
              <w:tc>
                <w:tcPr>
                  <w:tcW w:w="320" w:type="pct"/>
                  <w:noWrap/>
                  <w:vAlign w:val="center"/>
                </w:tcPr>
                <w:p w14:paraId="2D706225" w14:textId="77777777" w:rsidR="005D21CF" w:rsidRDefault="005D21CF">
                  <w:pPr>
                    <w:widowControl/>
                    <w:jc w:val="center"/>
                    <w:rPr>
                      <w:kern w:val="0"/>
                      <w:sz w:val="18"/>
                      <w:szCs w:val="18"/>
                    </w:rPr>
                  </w:pPr>
                </w:p>
              </w:tc>
              <w:tc>
                <w:tcPr>
                  <w:tcW w:w="3105" w:type="pct"/>
                  <w:noWrap/>
                  <w:vAlign w:val="center"/>
                </w:tcPr>
                <w:p w14:paraId="7A165524" w14:textId="77777777" w:rsidR="005D21CF" w:rsidRDefault="00D7106C">
                  <w:pPr>
                    <w:widowControl/>
                    <w:jc w:val="center"/>
                    <w:rPr>
                      <w:sz w:val="18"/>
                      <w:szCs w:val="18"/>
                    </w:rPr>
                  </w:pPr>
                  <w:r>
                    <w:rPr>
                      <w:kern w:val="0"/>
                      <w:sz w:val="18"/>
                      <w:szCs w:val="18"/>
                    </w:rPr>
                    <w:t>健全环境风险防控体系。建立环境应急管理制度，提升环境应急能力。完成高新区三级环境防控体系建设，完善环境风险防控基础设施，落实风险防范措施。制定环境应急预案，健全应急响应联动机制，建立定期隐患排查治理制度。配备充足的应急装备物资和应急救援队伍，定期开展演练。做好污染防治过程中的安全防范，组织对高新区建设的重点环保治理设施和项目开展安全风险评估和隐患排查治理，指导高新区内企业对污染防治设施开展安全风险评估和隐患排查治理。</w:t>
                  </w:r>
                </w:p>
              </w:tc>
              <w:tc>
                <w:tcPr>
                  <w:tcW w:w="1109" w:type="pct"/>
                  <w:noWrap/>
                  <w:vAlign w:val="center"/>
                </w:tcPr>
                <w:p w14:paraId="05660163" w14:textId="77777777" w:rsidR="005D21CF" w:rsidRDefault="00D7106C">
                  <w:pPr>
                    <w:jc w:val="center"/>
                    <w:rPr>
                      <w:sz w:val="18"/>
                      <w:szCs w:val="18"/>
                    </w:rPr>
                  </w:pPr>
                  <w:r>
                    <w:rPr>
                      <w:kern w:val="0"/>
                      <w:sz w:val="18"/>
                      <w:szCs w:val="18"/>
                    </w:rPr>
                    <w:t>项目建成后将积极制定环境应急预案，应与高新区应急预案相衔接。</w:t>
                  </w:r>
                </w:p>
              </w:tc>
              <w:tc>
                <w:tcPr>
                  <w:tcW w:w="466" w:type="pct"/>
                  <w:noWrap/>
                  <w:vAlign w:val="center"/>
                </w:tcPr>
                <w:p w14:paraId="56EB341C" w14:textId="77777777" w:rsidR="005D21CF" w:rsidRDefault="00D7106C">
                  <w:pPr>
                    <w:jc w:val="center"/>
                    <w:rPr>
                      <w:kern w:val="0"/>
                      <w:sz w:val="18"/>
                      <w:szCs w:val="18"/>
                    </w:rPr>
                  </w:pPr>
                  <w:r>
                    <w:rPr>
                      <w:kern w:val="0"/>
                      <w:sz w:val="18"/>
                      <w:szCs w:val="18"/>
                    </w:rPr>
                    <w:t>相符</w:t>
                  </w:r>
                </w:p>
              </w:tc>
            </w:tr>
          </w:tbl>
          <w:p w14:paraId="73E63EAF" w14:textId="77777777" w:rsidR="005D21CF" w:rsidRDefault="00D7106C">
            <w:pPr>
              <w:adjustRightInd w:val="0"/>
              <w:snapToGrid w:val="0"/>
              <w:spacing w:line="500" w:lineRule="exact"/>
              <w:ind w:firstLine="422"/>
              <w:jc w:val="center"/>
              <w:rPr>
                <w:b/>
                <w:bCs/>
                <w:szCs w:val="21"/>
              </w:rPr>
            </w:pPr>
            <w:r>
              <w:rPr>
                <w:b/>
                <w:bCs/>
                <w:szCs w:val="21"/>
              </w:rPr>
              <w:t>表</w:t>
            </w:r>
            <w:r>
              <w:rPr>
                <w:b/>
                <w:bCs/>
                <w:szCs w:val="21"/>
              </w:rPr>
              <w:t xml:space="preserve">1-2  </w:t>
            </w:r>
            <w:r>
              <w:rPr>
                <w:b/>
                <w:bCs/>
                <w:szCs w:val="21"/>
              </w:rPr>
              <w:t>与南通高</w:t>
            </w:r>
            <w:r>
              <w:rPr>
                <w:b/>
                <w:bCs/>
                <w:szCs w:val="21"/>
              </w:rPr>
              <w:t>新技术产业开发区生态环境准入清单的相符性</w:t>
            </w:r>
          </w:p>
          <w:tbl>
            <w:tblPr>
              <w:tblStyle w:val="11"/>
              <w:tblW w:w="4996" w:type="pct"/>
              <w:tblLayout w:type="fixed"/>
              <w:tblLook w:val="04A0" w:firstRow="1" w:lastRow="0" w:firstColumn="1" w:lastColumn="0" w:noHBand="0" w:noVBand="1"/>
            </w:tblPr>
            <w:tblGrid>
              <w:gridCol w:w="411"/>
              <w:gridCol w:w="415"/>
              <w:gridCol w:w="4736"/>
              <w:gridCol w:w="1630"/>
              <w:gridCol w:w="757"/>
            </w:tblGrid>
            <w:tr w:rsidR="005D21CF" w14:paraId="629648B0" w14:textId="77777777" w:rsidTr="005D21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0" w:type="pct"/>
                  <w:gridSpan w:val="2"/>
                  <w:tcBorders>
                    <w:top w:val="single" w:sz="12" w:space="0" w:color="auto"/>
                    <w:bottom w:val="nil"/>
                  </w:tcBorders>
                  <w:noWrap/>
                </w:tcPr>
                <w:p w14:paraId="021DC4B4" w14:textId="77777777" w:rsidR="005D21CF" w:rsidRDefault="00D7106C">
                  <w:pPr>
                    <w:pStyle w:val="afd"/>
                    <w:rPr>
                      <w:bCs/>
                      <w:iCs w:val="0"/>
                      <w:sz w:val="18"/>
                      <w:szCs w:val="18"/>
                    </w:rPr>
                  </w:pPr>
                  <w:bookmarkStart w:id="4" w:name="_Hlk86584730"/>
                  <w:r>
                    <w:rPr>
                      <w:bCs/>
                      <w:sz w:val="18"/>
                      <w:szCs w:val="18"/>
                    </w:rPr>
                    <w:t>类别</w:t>
                  </w:r>
                </w:p>
              </w:tc>
              <w:tc>
                <w:tcPr>
                  <w:tcW w:w="2979" w:type="pct"/>
                  <w:tcBorders>
                    <w:top w:val="single" w:sz="12" w:space="0" w:color="auto"/>
                    <w:left w:val="single" w:sz="4" w:space="0" w:color="auto"/>
                    <w:bottom w:val="single" w:sz="4" w:space="0" w:color="auto"/>
                  </w:tcBorders>
                  <w:noWrap/>
                </w:tcPr>
                <w:p w14:paraId="69B05D32" w14:textId="77777777" w:rsidR="005D21CF" w:rsidRDefault="00D7106C">
                  <w:pPr>
                    <w:pStyle w:val="afd"/>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要求</w:t>
                  </w:r>
                </w:p>
              </w:tc>
              <w:tc>
                <w:tcPr>
                  <w:tcW w:w="1025" w:type="pct"/>
                  <w:tcBorders>
                    <w:top w:val="single" w:sz="12" w:space="0" w:color="auto"/>
                    <w:left w:val="single" w:sz="4" w:space="0" w:color="auto"/>
                    <w:bottom w:val="single" w:sz="4" w:space="0" w:color="auto"/>
                  </w:tcBorders>
                  <w:noWrap/>
                </w:tcPr>
                <w:p w14:paraId="412E21A5" w14:textId="77777777" w:rsidR="005D21CF" w:rsidRDefault="00D7106C">
                  <w:pPr>
                    <w:pStyle w:val="afd"/>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相符性分析</w:t>
                  </w:r>
                </w:p>
              </w:tc>
              <w:tc>
                <w:tcPr>
                  <w:tcW w:w="476" w:type="pct"/>
                  <w:tcBorders>
                    <w:top w:val="single" w:sz="12" w:space="0" w:color="auto"/>
                    <w:left w:val="single" w:sz="4" w:space="0" w:color="auto"/>
                    <w:bottom w:val="single" w:sz="4" w:space="0" w:color="auto"/>
                  </w:tcBorders>
                  <w:noWrap/>
                </w:tcPr>
                <w:p w14:paraId="3DA84E3C" w14:textId="77777777" w:rsidR="005D21CF" w:rsidRDefault="00D7106C">
                  <w:pPr>
                    <w:pStyle w:val="afd"/>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是否相符</w:t>
                  </w:r>
                </w:p>
              </w:tc>
            </w:tr>
            <w:tr w:rsidR="005D21CF" w14:paraId="72F82F7B" w14:textId="77777777" w:rsidTr="005D21CF">
              <w:trPr>
                <w:trHeight w:val="20"/>
              </w:trPr>
              <w:tc>
                <w:tcPr>
                  <w:cnfStyle w:val="001000000000" w:firstRow="0" w:lastRow="0" w:firstColumn="1" w:lastColumn="0" w:oddVBand="0" w:evenVBand="0" w:oddHBand="0" w:evenHBand="0" w:firstRowFirstColumn="0" w:firstRowLastColumn="0" w:lastRowFirstColumn="0" w:lastRowLastColumn="0"/>
                  <w:tcW w:w="259" w:type="pct"/>
                  <w:vMerge w:val="restart"/>
                  <w:tcBorders>
                    <w:top w:val="single" w:sz="4" w:space="0" w:color="auto"/>
                    <w:right w:val="single" w:sz="4" w:space="0" w:color="auto"/>
                  </w:tcBorders>
                  <w:noWrap/>
                </w:tcPr>
                <w:p w14:paraId="0537C244" w14:textId="77777777" w:rsidR="005D21CF" w:rsidRDefault="00D7106C">
                  <w:pPr>
                    <w:pStyle w:val="afd"/>
                    <w:rPr>
                      <w:sz w:val="18"/>
                      <w:szCs w:val="18"/>
                    </w:rPr>
                  </w:pPr>
                  <w:r>
                    <w:rPr>
                      <w:sz w:val="18"/>
                      <w:szCs w:val="18"/>
                    </w:rPr>
                    <w:t>产业准入</w:t>
                  </w:r>
                </w:p>
              </w:tc>
              <w:tc>
                <w:tcPr>
                  <w:tcW w:w="261" w:type="pct"/>
                  <w:tcBorders>
                    <w:top w:val="single" w:sz="4" w:space="0" w:color="auto"/>
                    <w:left w:val="single" w:sz="4" w:space="0" w:color="auto"/>
                    <w:bottom w:val="single" w:sz="4" w:space="0" w:color="auto"/>
                    <w:right w:val="single" w:sz="4" w:space="0" w:color="auto"/>
                  </w:tcBorders>
                  <w:noWrap/>
                </w:tcPr>
                <w:p w14:paraId="7EFDC7AE"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优先引入</w:t>
                  </w:r>
                </w:p>
              </w:tc>
              <w:tc>
                <w:tcPr>
                  <w:tcW w:w="2979" w:type="pct"/>
                  <w:tcBorders>
                    <w:top w:val="single" w:sz="4" w:space="0" w:color="auto"/>
                    <w:left w:val="single" w:sz="4" w:space="0" w:color="auto"/>
                    <w:bottom w:val="single" w:sz="4" w:space="0" w:color="auto"/>
                    <w:right w:val="single" w:sz="4" w:space="0" w:color="auto"/>
                  </w:tcBorders>
                  <w:noWrap/>
                </w:tcPr>
                <w:p w14:paraId="2D71600B"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、优先引进属于国家及省重大战略性新兴产业或产业</w:t>
                  </w:r>
                  <w:proofErr w:type="gramStart"/>
                  <w:r>
                    <w:rPr>
                      <w:sz w:val="18"/>
                      <w:szCs w:val="18"/>
                    </w:rPr>
                    <w:t>强链计划</w:t>
                  </w:r>
                  <w:proofErr w:type="gramEnd"/>
                  <w:r>
                    <w:rPr>
                      <w:sz w:val="18"/>
                      <w:szCs w:val="18"/>
                    </w:rPr>
                    <w:t>的项目；</w:t>
                  </w:r>
                </w:p>
                <w:p w14:paraId="5A7A9CCF"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、西区优先引入轻量化汽车部件、汽车电子、关键部件等汽车零部件相关产业；</w:t>
                  </w:r>
                </w:p>
                <w:p w14:paraId="49228C6A"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、南区优先引入集成电路、电子新材料、电子元器件、</w:t>
                  </w:r>
                  <w:r>
                    <w:rPr>
                      <w:sz w:val="18"/>
                      <w:szCs w:val="18"/>
                    </w:rPr>
                    <w:t>5G</w:t>
                  </w:r>
                  <w:r>
                    <w:rPr>
                      <w:sz w:val="18"/>
                      <w:szCs w:val="18"/>
                    </w:rPr>
                    <w:t>通讯与应用等新一代信息技术相关产业；</w:t>
                  </w:r>
                </w:p>
                <w:p w14:paraId="2EB6B5C5"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Pr>
                      <w:sz w:val="18"/>
                      <w:szCs w:val="18"/>
                    </w:rPr>
                    <w:t>、智能制造优先引入高端装备、新能源装备、医疗器械等相关产业。</w:t>
                  </w:r>
                </w:p>
              </w:tc>
              <w:tc>
                <w:tcPr>
                  <w:tcW w:w="1025" w:type="pct"/>
                  <w:vMerge w:val="restart"/>
                  <w:tcBorders>
                    <w:top w:val="single" w:sz="4" w:space="0" w:color="auto"/>
                    <w:left w:val="single" w:sz="4" w:space="0" w:color="auto"/>
                    <w:right w:val="single" w:sz="4" w:space="0" w:color="auto"/>
                  </w:tcBorders>
                  <w:noWrap/>
                </w:tcPr>
                <w:p w14:paraId="502DAE01" w14:textId="77777777" w:rsidR="005D21CF" w:rsidRDefault="00D7106C">
                  <w:pPr>
                    <w:cnfStyle w:val="000000000000" w:firstRow="0" w:lastRow="0" w:firstColumn="0" w:lastColumn="0" w:oddVBand="0" w:evenVBand="0" w:oddHBand="0" w:evenHBand="0" w:firstRowFirstColumn="0" w:firstRowLastColumn="0" w:lastRowFirstColumn="0" w:lastRowLastColumn="0"/>
                    <w:rPr>
                      <w:kern w:val="0"/>
                      <w:sz w:val="18"/>
                      <w:szCs w:val="18"/>
                    </w:rPr>
                  </w:pPr>
                  <w:r>
                    <w:rPr>
                      <w:kern w:val="0"/>
                      <w:sz w:val="18"/>
                      <w:szCs w:val="18"/>
                    </w:rPr>
                    <w:t>项目为</w:t>
                  </w:r>
                  <w:r>
                    <w:rPr>
                      <w:rFonts w:hint="eastAsia"/>
                      <w:kern w:val="0"/>
                      <w:sz w:val="18"/>
                      <w:szCs w:val="18"/>
                    </w:rPr>
                    <w:t xml:space="preserve">C2929 </w:t>
                  </w:r>
                  <w:r>
                    <w:rPr>
                      <w:rFonts w:hint="eastAsia"/>
                      <w:kern w:val="0"/>
                      <w:sz w:val="18"/>
                      <w:szCs w:val="18"/>
                    </w:rPr>
                    <w:t>塑料零件及其他塑料制品制造</w:t>
                  </w:r>
                  <w:r>
                    <w:rPr>
                      <w:kern w:val="0"/>
                      <w:sz w:val="18"/>
                      <w:szCs w:val="18"/>
                    </w:rPr>
                    <w:t>，主要为</w:t>
                  </w:r>
                  <w:r>
                    <w:rPr>
                      <w:rFonts w:hint="eastAsia"/>
                      <w:kern w:val="0"/>
                      <w:sz w:val="18"/>
                      <w:szCs w:val="18"/>
                    </w:rPr>
                    <w:t>汽车空调壳体，属于优先引入的产业，</w:t>
                  </w:r>
                  <w:r>
                    <w:rPr>
                      <w:kern w:val="0"/>
                      <w:sz w:val="18"/>
                      <w:szCs w:val="18"/>
                    </w:rPr>
                    <w:t>不属于</w:t>
                  </w:r>
                  <w:r>
                    <w:rPr>
                      <w:sz w:val="18"/>
                      <w:szCs w:val="18"/>
                    </w:rPr>
                    <w:t>《环境保护综合名录（</w:t>
                  </w:r>
                  <w:r>
                    <w:rPr>
                      <w:sz w:val="18"/>
                      <w:szCs w:val="18"/>
                    </w:rPr>
                    <w:t>2021</w:t>
                  </w:r>
                  <w:r>
                    <w:rPr>
                      <w:sz w:val="18"/>
                      <w:szCs w:val="18"/>
                    </w:rPr>
                    <w:t>年版本）》中的</w:t>
                  </w:r>
                  <w:r>
                    <w:rPr>
                      <w:sz w:val="18"/>
                      <w:szCs w:val="18"/>
                    </w:rPr>
                    <w:t>“</w:t>
                  </w:r>
                  <w:r>
                    <w:rPr>
                      <w:sz w:val="18"/>
                      <w:szCs w:val="18"/>
                    </w:rPr>
                    <w:t>高污染、高环境风险</w:t>
                  </w:r>
                  <w:r>
                    <w:rPr>
                      <w:sz w:val="18"/>
                      <w:szCs w:val="18"/>
                    </w:rPr>
                    <w:t>”</w:t>
                  </w:r>
                  <w:r>
                    <w:rPr>
                      <w:sz w:val="18"/>
                      <w:szCs w:val="18"/>
                    </w:rPr>
                    <w:t>产品名录项目</w:t>
                  </w:r>
                  <w:r>
                    <w:rPr>
                      <w:kern w:val="0"/>
                      <w:sz w:val="18"/>
                      <w:szCs w:val="18"/>
                    </w:rPr>
                    <w:t>，因此符合南通高新技术产业开发区生态环境准入要求。</w:t>
                  </w:r>
                </w:p>
                <w:p w14:paraId="6D1FBD56" w14:textId="77777777" w:rsidR="005D21CF" w:rsidRDefault="005D21CF">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76" w:type="pct"/>
                  <w:tcBorders>
                    <w:top w:val="single" w:sz="4" w:space="0" w:color="auto"/>
                    <w:left w:val="single" w:sz="4" w:space="0" w:color="auto"/>
                    <w:bottom w:val="single" w:sz="4" w:space="0" w:color="auto"/>
                  </w:tcBorders>
                  <w:noWrap/>
                </w:tcPr>
                <w:p w14:paraId="55E82073"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相符</w:t>
                  </w:r>
                </w:p>
              </w:tc>
            </w:tr>
            <w:tr w:rsidR="005D21CF" w14:paraId="0717F832" w14:textId="77777777" w:rsidTr="005D21CF">
              <w:trPr>
                <w:trHeight w:val="20"/>
              </w:trPr>
              <w:tc>
                <w:tcPr>
                  <w:cnfStyle w:val="001000000000" w:firstRow="0" w:lastRow="0" w:firstColumn="1" w:lastColumn="0" w:oddVBand="0" w:evenVBand="0" w:oddHBand="0" w:evenHBand="0" w:firstRowFirstColumn="0" w:firstRowLastColumn="0" w:lastRowFirstColumn="0" w:lastRowLastColumn="0"/>
                  <w:tcW w:w="259" w:type="pct"/>
                  <w:vMerge/>
                  <w:tcBorders>
                    <w:top w:val="single" w:sz="4" w:space="0" w:color="auto"/>
                    <w:right w:val="single" w:sz="4" w:space="0" w:color="auto"/>
                  </w:tcBorders>
                  <w:noWrap/>
                </w:tcPr>
                <w:p w14:paraId="2EB3E3EF" w14:textId="77777777" w:rsidR="005D21CF" w:rsidRDefault="005D21CF">
                  <w:pPr>
                    <w:pStyle w:val="afd"/>
                    <w:rPr>
                      <w:sz w:val="18"/>
                      <w:szCs w:val="18"/>
                    </w:rPr>
                  </w:pPr>
                </w:p>
              </w:tc>
              <w:tc>
                <w:tcPr>
                  <w:tcW w:w="261" w:type="pct"/>
                  <w:tcBorders>
                    <w:top w:val="single" w:sz="4" w:space="0" w:color="auto"/>
                    <w:left w:val="single" w:sz="4" w:space="0" w:color="auto"/>
                    <w:bottom w:val="single" w:sz="4" w:space="0" w:color="auto"/>
                    <w:right w:val="single" w:sz="4" w:space="0" w:color="auto"/>
                  </w:tcBorders>
                  <w:noWrap/>
                </w:tcPr>
                <w:p w14:paraId="5A09C336"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禁止引入</w:t>
                  </w:r>
                </w:p>
              </w:tc>
              <w:tc>
                <w:tcPr>
                  <w:tcW w:w="2979" w:type="pct"/>
                  <w:tcBorders>
                    <w:top w:val="single" w:sz="4" w:space="0" w:color="auto"/>
                    <w:left w:val="single" w:sz="4" w:space="0" w:color="auto"/>
                    <w:bottom w:val="single" w:sz="4" w:space="0" w:color="auto"/>
                    <w:right w:val="single" w:sz="4" w:space="0" w:color="auto"/>
                  </w:tcBorders>
                  <w:noWrap/>
                </w:tcPr>
                <w:p w14:paraId="47B0B4F8"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、总体要求：</w:t>
                  </w:r>
                </w:p>
                <w:p w14:paraId="70C945F3"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1</w:t>
                  </w:r>
                  <w:r>
                    <w:rPr>
                      <w:sz w:val="18"/>
                      <w:szCs w:val="18"/>
                    </w:rPr>
                    <w:t>）禁止引进与国家、地方</w:t>
                  </w:r>
                  <w:proofErr w:type="gramStart"/>
                  <w:r>
                    <w:rPr>
                      <w:sz w:val="18"/>
                      <w:szCs w:val="18"/>
                    </w:rPr>
                    <w:t>现行产业</w:t>
                  </w:r>
                  <w:proofErr w:type="gramEnd"/>
                  <w:r>
                    <w:rPr>
                      <w:sz w:val="18"/>
                      <w:szCs w:val="18"/>
                    </w:rPr>
                    <w:t>政策相冲突的项目；</w:t>
                  </w:r>
                </w:p>
                <w:p w14:paraId="61489E55"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2</w:t>
                  </w:r>
                  <w:r>
                    <w:rPr>
                      <w:sz w:val="18"/>
                      <w:szCs w:val="18"/>
                    </w:rPr>
                    <w:t>）禁止引进生产工艺及设备落后、风险防范措施疏漏、抗风险能力差的项目；</w:t>
                  </w:r>
                </w:p>
                <w:p w14:paraId="69011247"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3</w:t>
                  </w:r>
                  <w:r>
                    <w:rPr>
                      <w:sz w:val="18"/>
                      <w:szCs w:val="18"/>
                    </w:rPr>
                    <w:t>）禁止引进与各片区主导产业不相关且属于《环境保</w:t>
                  </w:r>
                  <w:r>
                    <w:rPr>
                      <w:sz w:val="18"/>
                      <w:szCs w:val="18"/>
                    </w:rPr>
                    <w:lastRenderedPageBreak/>
                    <w:t>护综合名录（</w:t>
                  </w:r>
                  <w:r>
                    <w:rPr>
                      <w:sz w:val="18"/>
                      <w:szCs w:val="18"/>
                    </w:rPr>
                    <w:t>2021</w:t>
                  </w:r>
                  <w:r>
                    <w:rPr>
                      <w:sz w:val="18"/>
                      <w:szCs w:val="18"/>
                    </w:rPr>
                    <w:t>年版本）》</w:t>
                  </w:r>
                  <w:r>
                    <w:rPr>
                      <w:sz w:val="18"/>
                      <w:szCs w:val="18"/>
                    </w:rPr>
                    <w:t>“</w:t>
                  </w:r>
                  <w:r>
                    <w:rPr>
                      <w:sz w:val="18"/>
                      <w:szCs w:val="18"/>
                    </w:rPr>
                    <w:t>高污染、高环境风险</w:t>
                  </w:r>
                  <w:r>
                    <w:rPr>
                      <w:sz w:val="18"/>
                      <w:szCs w:val="18"/>
                    </w:rPr>
                    <w:t>”</w:t>
                  </w:r>
                  <w:r>
                    <w:rPr>
                      <w:sz w:val="18"/>
                      <w:szCs w:val="18"/>
                    </w:rPr>
                    <w:t>产品名录项目；</w:t>
                  </w:r>
                </w:p>
                <w:p w14:paraId="5E8C19FD"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4</w:t>
                  </w:r>
                  <w:r>
                    <w:rPr>
                      <w:sz w:val="18"/>
                      <w:szCs w:val="18"/>
                    </w:rPr>
                    <w:t>）禁止引进不符合园区产业定位及产业布局的项目；</w:t>
                  </w:r>
                </w:p>
                <w:p w14:paraId="224D93C8"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5</w:t>
                  </w:r>
                  <w:r>
                    <w:rPr>
                      <w:sz w:val="18"/>
                      <w:szCs w:val="18"/>
                    </w:rPr>
                    <w:t>）禁止新增金属熔炼产能；</w:t>
                  </w:r>
                </w:p>
                <w:p w14:paraId="7F50BB3B"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6</w:t>
                  </w:r>
                  <w:r>
                    <w:rPr>
                      <w:sz w:val="18"/>
                      <w:szCs w:val="18"/>
                    </w:rPr>
                    <w:t>）禁止新建生产和使用高</w:t>
                  </w:r>
                  <w:r>
                    <w:rPr>
                      <w:sz w:val="18"/>
                      <w:szCs w:val="18"/>
                    </w:rPr>
                    <w:t>VOCs</w:t>
                  </w:r>
                  <w:r>
                    <w:rPr>
                      <w:sz w:val="18"/>
                      <w:szCs w:val="18"/>
                    </w:rPr>
                    <w:t>含量的溶剂型涂料、油墨、胶粘剂等项目。</w:t>
                  </w:r>
                </w:p>
                <w:p w14:paraId="4D85DD4B"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、西区汽车零部件产业片区：</w:t>
                  </w:r>
                </w:p>
                <w:p w14:paraId="31FD18F4"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1</w:t>
                  </w:r>
                  <w:r>
                    <w:rPr>
                      <w:sz w:val="18"/>
                      <w:szCs w:val="18"/>
                    </w:rPr>
                    <w:t>）禁止引入含电镀工段的企业；</w:t>
                  </w:r>
                </w:p>
                <w:p w14:paraId="401CA8AC"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2</w:t>
                  </w:r>
                  <w:r>
                    <w:rPr>
                      <w:sz w:val="18"/>
                      <w:szCs w:val="18"/>
                    </w:rPr>
                    <w:t>）区内新建或改造升级铸造建设项目应依据《关于重点区域严禁新增铸造产能的通知》（工</w:t>
                  </w:r>
                  <w:proofErr w:type="gramStart"/>
                  <w:r>
                    <w:rPr>
                      <w:sz w:val="18"/>
                      <w:szCs w:val="18"/>
                    </w:rPr>
                    <w:t>信厅联</w:t>
                  </w:r>
                  <w:proofErr w:type="gramEnd"/>
                  <w:r>
                    <w:rPr>
                      <w:sz w:val="18"/>
                      <w:szCs w:val="18"/>
                    </w:rPr>
                    <w:t>装〔</w:t>
                  </w:r>
                  <w:r>
                    <w:rPr>
                      <w:sz w:val="18"/>
                      <w:szCs w:val="18"/>
                    </w:rPr>
                    <w:t>2019</w:t>
                  </w:r>
                  <w:r>
                    <w:rPr>
                      <w:sz w:val="18"/>
                      <w:szCs w:val="18"/>
                    </w:rPr>
                    <w:t>〕</w:t>
                  </w:r>
                  <w:r>
                    <w:rPr>
                      <w:sz w:val="18"/>
                      <w:szCs w:val="18"/>
                    </w:rPr>
                    <w:t>44</w:t>
                  </w:r>
                  <w:r>
                    <w:rPr>
                      <w:sz w:val="18"/>
                      <w:szCs w:val="18"/>
                    </w:rPr>
                    <w:t>号）等要求严格实施等量或减量置换。</w:t>
                  </w:r>
                </w:p>
                <w:p w14:paraId="7A7B0F5D"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、南区新一代信息技术产业片区：</w:t>
                  </w:r>
                </w:p>
                <w:p w14:paraId="330350F5"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1</w:t>
                  </w:r>
                  <w:r>
                    <w:rPr>
                      <w:sz w:val="18"/>
                      <w:szCs w:val="18"/>
                    </w:rPr>
                    <w:t>）禁止新建纯电镀项目；</w:t>
                  </w:r>
                </w:p>
                <w:p w14:paraId="075495B8"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2</w:t>
                  </w:r>
                  <w:r>
                    <w:rPr>
                      <w:sz w:val="18"/>
                      <w:szCs w:val="18"/>
                    </w:rPr>
                    <w:t>）禁止引入涉及铅、汞、镉、铊和</w:t>
                  </w:r>
                  <w:proofErr w:type="gramStart"/>
                  <w:r>
                    <w:rPr>
                      <w:sz w:val="18"/>
                      <w:szCs w:val="18"/>
                    </w:rPr>
                    <w:t>锑排放</w:t>
                  </w:r>
                  <w:proofErr w:type="gramEnd"/>
                  <w:r>
                    <w:rPr>
                      <w:sz w:val="18"/>
                      <w:szCs w:val="18"/>
                    </w:rPr>
                    <w:t>的项目；</w:t>
                  </w:r>
                </w:p>
                <w:p w14:paraId="05358201"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3</w:t>
                  </w:r>
                  <w:r>
                    <w:rPr>
                      <w:sz w:val="18"/>
                      <w:szCs w:val="18"/>
                    </w:rPr>
                    <w:t>）涉重金属重点行业建设项目应严格执行《关于进一步加强涉重金属行业污染防控工作的通知》（</w:t>
                  </w:r>
                  <w:proofErr w:type="gramStart"/>
                  <w:r>
                    <w:rPr>
                      <w:sz w:val="18"/>
                      <w:szCs w:val="18"/>
                    </w:rPr>
                    <w:t>苏环办</w:t>
                  </w:r>
                  <w:proofErr w:type="gramEnd"/>
                  <w:r>
                    <w:rPr>
                      <w:sz w:val="18"/>
                      <w:szCs w:val="18"/>
                    </w:rPr>
                    <w:t>〔</w:t>
                  </w:r>
                  <w:r>
                    <w:rPr>
                      <w:sz w:val="18"/>
                      <w:szCs w:val="18"/>
                    </w:rPr>
                    <w:t>2018</w:t>
                  </w:r>
                  <w:r>
                    <w:rPr>
                      <w:sz w:val="18"/>
                      <w:szCs w:val="18"/>
                    </w:rPr>
                    <w:t>〕</w:t>
                  </w:r>
                  <w:r>
                    <w:rPr>
                      <w:sz w:val="18"/>
                      <w:szCs w:val="18"/>
                    </w:rPr>
                    <w:t>319</w:t>
                  </w:r>
                  <w:r>
                    <w:rPr>
                      <w:sz w:val="18"/>
                      <w:szCs w:val="18"/>
                    </w:rPr>
                    <w:t>号）相关要求。</w:t>
                  </w:r>
                </w:p>
              </w:tc>
              <w:tc>
                <w:tcPr>
                  <w:tcW w:w="1025" w:type="pct"/>
                  <w:vMerge/>
                  <w:tcBorders>
                    <w:left w:val="single" w:sz="4" w:space="0" w:color="auto"/>
                    <w:bottom w:val="single" w:sz="4" w:space="0" w:color="auto"/>
                    <w:right w:val="single" w:sz="4" w:space="0" w:color="auto"/>
                  </w:tcBorders>
                  <w:noWrap/>
                </w:tcPr>
                <w:p w14:paraId="0C5A28C8" w14:textId="77777777" w:rsidR="005D21CF" w:rsidRDefault="005D21CF">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76" w:type="pct"/>
                  <w:tcBorders>
                    <w:top w:val="single" w:sz="4" w:space="0" w:color="auto"/>
                    <w:left w:val="single" w:sz="4" w:space="0" w:color="auto"/>
                    <w:bottom w:val="single" w:sz="4" w:space="0" w:color="auto"/>
                  </w:tcBorders>
                  <w:noWrap/>
                </w:tcPr>
                <w:p w14:paraId="1064260E"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相符</w:t>
                  </w:r>
                </w:p>
              </w:tc>
            </w:tr>
            <w:tr w:rsidR="005D21CF" w14:paraId="584E544D" w14:textId="77777777" w:rsidTr="005D21CF">
              <w:trPr>
                <w:trHeight w:val="20"/>
              </w:trPr>
              <w:tc>
                <w:tcPr>
                  <w:cnfStyle w:val="001000000000" w:firstRow="0" w:lastRow="0" w:firstColumn="1" w:lastColumn="0" w:oddVBand="0" w:evenVBand="0" w:oddHBand="0" w:evenHBand="0" w:firstRowFirstColumn="0" w:firstRowLastColumn="0" w:lastRowFirstColumn="0" w:lastRowLastColumn="0"/>
                  <w:tcW w:w="520" w:type="pct"/>
                  <w:gridSpan w:val="2"/>
                  <w:tcBorders>
                    <w:top w:val="single" w:sz="4" w:space="0" w:color="auto"/>
                    <w:right w:val="single" w:sz="4" w:space="0" w:color="auto"/>
                  </w:tcBorders>
                  <w:noWrap/>
                </w:tcPr>
                <w:p w14:paraId="3C450A01" w14:textId="77777777" w:rsidR="005D21CF" w:rsidRDefault="00D7106C">
                  <w:pPr>
                    <w:pStyle w:val="afd"/>
                    <w:rPr>
                      <w:sz w:val="18"/>
                      <w:szCs w:val="18"/>
                    </w:rPr>
                  </w:pPr>
                  <w:r>
                    <w:rPr>
                      <w:sz w:val="18"/>
                      <w:szCs w:val="18"/>
                    </w:rPr>
                    <w:lastRenderedPageBreak/>
                    <w:t>空间布局约束</w:t>
                  </w:r>
                </w:p>
              </w:tc>
              <w:tc>
                <w:tcPr>
                  <w:tcW w:w="2979" w:type="pct"/>
                  <w:tcBorders>
                    <w:top w:val="single" w:sz="4" w:space="0" w:color="auto"/>
                    <w:left w:val="single" w:sz="4" w:space="0" w:color="auto"/>
                    <w:bottom w:val="single" w:sz="4" w:space="0" w:color="auto"/>
                    <w:right w:val="single" w:sz="4" w:space="0" w:color="auto"/>
                  </w:tcBorders>
                  <w:noWrap/>
                </w:tcPr>
                <w:p w14:paraId="1B69191C"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、落实最严格的耕地保护制度，规划实施时根据新一轮国土空间规划发布成果合理确定用地指标。</w:t>
                  </w:r>
                </w:p>
                <w:p w14:paraId="17439D32"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、严格落实江苏省与南通市</w:t>
                  </w:r>
                  <w:r>
                    <w:rPr>
                      <w:sz w:val="18"/>
                      <w:szCs w:val="18"/>
                    </w:rPr>
                    <w:t>“</w:t>
                  </w:r>
                  <w:r>
                    <w:rPr>
                      <w:sz w:val="18"/>
                      <w:szCs w:val="18"/>
                    </w:rPr>
                    <w:t>三线一单</w:t>
                  </w:r>
                  <w:r>
                    <w:rPr>
                      <w:sz w:val="18"/>
                      <w:szCs w:val="18"/>
                    </w:rPr>
                    <w:t>”</w:t>
                  </w:r>
                  <w:r>
                    <w:rPr>
                      <w:sz w:val="18"/>
                      <w:szCs w:val="18"/>
                    </w:rPr>
                    <w:t>、《江苏省国家级生态保护红线规划》《江苏省生态空间管控区域规划》，清水通道维护区范围内严格执行《江苏省生态空间管控区域调整管理办法》（苏政办发〔</w:t>
                  </w:r>
                  <w:r>
                    <w:rPr>
                      <w:sz w:val="18"/>
                      <w:szCs w:val="18"/>
                    </w:rPr>
                    <w:t>2021</w:t>
                  </w:r>
                  <w:r>
                    <w:rPr>
                      <w:sz w:val="18"/>
                      <w:szCs w:val="18"/>
                    </w:rPr>
                    <w:t>〕</w:t>
                  </w:r>
                  <w:r>
                    <w:rPr>
                      <w:sz w:val="18"/>
                      <w:szCs w:val="18"/>
                    </w:rPr>
                    <w:t>3</w:t>
                  </w:r>
                  <w:r>
                    <w:rPr>
                      <w:sz w:val="18"/>
                      <w:szCs w:val="18"/>
                    </w:rPr>
                    <w:t>号）、《江苏省生态空间管控区域监督管理办法的通知》（苏政办发〔</w:t>
                  </w:r>
                  <w:r>
                    <w:rPr>
                      <w:sz w:val="18"/>
                      <w:szCs w:val="18"/>
                    </w:rPr>
                    <w:t>2021</w:t>
                  </w:r>
                  <w:r>
                    <w:rPr>
                      <w:sz w:val="18"/>
                      <w:szCs w:val="18"/>
                    </w:rPr>
                    <w:t>〕</w:t>
                  </w:r>
                  <w:r>
                    <w:rPr>
                      <w:sz w:val="18"/>
                      <w:szCs w:val="18"/>
                    </w:rPr>
                    <w:t>2</w:t>
                  </w:r>
                  <w:r>
                    <w:rPr>
                      <w:sz w:val="18"/>
                      <w:szCs w:val="18"/>
                    </w:rPr>
                    <w:t>0</w:t>
                  </w:r>
                  <w:r>
                    <w:rPr>
                      <w:sz w:val="18"/>
                      <w:szCs w:val="18"/>
                    </w:rPr>
                    <w:t>号）相应管控要求。</w:t>
                  </w:r>
                </w:p>
                <w:p w14:paraId="65483864"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、规划居住用地周边尽可能布置低污染项目（无废气或较少废气产生、噪声污染小），且禁止布局排放恶臭或异味、有毒有害气体的建设项目；禁止引进危险物质及工艺系统危险性为高度危害及</w:t>
                  </w:r>
                  <w:proofErr w:type="gramStart"/>
                  <w:r>
                    <w:rPr>
                      <w:sz w:val="18"/>
                      <w:szCs w:val="18"/>
                    </w:rPr>
                    <w:t>极</w:t>
                  </w:r>
                  <w:proofErr w:type="gramEnd"/>
                  <w:r>
                    <w:rPr>
                      <w:sz w:val="18"/>
                      <w:szCs w:val="18"/>
                    </w:rPr>
                    <w:t>高度危害级别的项目。</w:t>
                  </w:r>
                </w:p>
                <w:p w14:paraId="16318A90"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Pr>
                      <w:sz w:val="18"/>
                      <w:szCs w:val="18"/>
                    </w:rPr>
                    <w:t>、加强绿化隔离带建设，有污染工业与居住区之间必须设置</w:t>
                  </w:r>
                  <w:r>
                    <w:rPr>
                      <w:sz w:val="18"/>
                      <w:szCs w:val="18"/>
                    </w:rPr>
                    <w:t>30m</w:t>
                  </w:r>
                  <w:r>
                    <w:rPr>
                      <w:sz w:val="18"/>
                      <w:szCs w:val="18"/>
                    </w:rPr>
                    <w:t>以上空间隔离带。</w:t>
                  </w:r>
                </w:p>
                <w:p w14:paraId="057C987C"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Pr>
                      <w:sz w:val="18"/>
                      <w:szCs w:val="18"/>
                    </w:rPr>
                    <w:t>、规划工业用地建设项目入区时，严格按照建设项目环评批复设置相应的卫生防护距离，确保该范围内不涉及规划居住区等敏感目标。</w:t>
                  </w:r>
                </w:p>
              </w:tc>
              <w:tc>
                <w:tcPr>
                  <w:tcW w:w="1025" w:type="pct"/>
                  <w:tcBorders>
                    <w:top w:val="single" w:sz="4" w:space="0" w:color="auto"/>
                    <w:left w:val="single" w:sz="4" w:space="0" w:color="auto"/>
                    <w:bottom w:val="single" w:sz="4" w:space="0" w:color="auto"/>
                    <w:right w:val="single" w:sz="4" w:space="0" w:color="auto"/>
                  </w:tcBorders>
                  <w:noWrap/>
                </w:tcPr>
                <w:p w14:paraId="55AFE89D"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项目严格执行江苏省与南通市</w:t>
                  </w:r>
                  <w:r>
                    <w:rPr>
                      <w:sz w:val="18"/>
                      <w:szCs w:val="18"/>
                    </w:rPr>
                    <w:t>“</w:t>
                  </w:r>
                  <w:r>
                    <w:rPr>
                      <w:sz w:val="18"/>
                      <w:szCs w:val="18"/>
                    </w:rPr>
                    <w:t>三线一单</w:t>
                  </w:r>
                  <w:r>
                    <w:rPr>
                      <w:sz w:val="18"/>
                      <w:szCs w:val="18"/>
                    </w:rPr>
                    <w:t>”</w:t>
                  </w:r>
                  <w:r>
                    <w:rPr>
                      <w:sz w:val="18"/>
                      <w:szCs w:val="18"/>
                    </w:rPr>
                    <w:t>等相应管控要求，项目厂界</w:t>
                  </w:r>
                  <w:r>
                    <w:rPr>
                      <w:sz w:val="18"/>
                      <w:szCs w:val="18"/>
                    </w:rPr>
                    <w:t>50</w:t>
                  </w:r>
                  <w:r>
                    <w:rPr>
                      <w:sz w:val="18"/>
                      <w:szCs w:val="18"/>
                    </w:rPr>
                    <w:t>米内无敏感点，能满足卫生防护距离要求。</w:t>
                  </w:r>
                </w:p>
              </w:tc>
              <w:tc>
                <w:tcPr>
                  <w:tcW w:w="476" w:type="pct"/>
                  <w:tcBorders>
                    <w:top w:val="single" w:sz="4" w:space="0" w:color="auto"/>
                    <w:left w:val="single" w:sz="4" w:space="0" w:color="auto"/>
                    <w:bottom w:val="single" w:sz="4" w:space="0" w:color="auto"/>
                  </w:tcBorders>
                  <w:noWrap/>
                </w:tcPr>
                <w:p w14:paraId="697914CD"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相符</w:t>
                  </w:r>
                </w:p>
              </w:tc>
            </w:tr>
            <w:tr w:rsidR="005D21CF" w14:paraId="355100E3" w14:textId="77777777" w:rsidTr="005D21CF">
              <w:trPr>
                <w:trHeight w:val="20"/>
              </w:trPr>
              <w:tc>
                <w:tcPr>
                  <w:cnfStyle w:val="001000000000" w:firstRow="0" w:lastRow="0" w:firstColumn="1" w:lastColumn="0" w:oddVBand="0" w:evenVBand="0" w:oddHBand="0" w:evenHBand="0" w:firstRowFirstColumn="0" w:firstRowLastColumn="0" w:lastRowFirstColumn="0" w:lastRowLastColumn="0"/>
                  <w:tcW w:w="520" w:type="pct"/>
                  <w:gridSpan w:val="2"/>
                  <w:tcBorders>
                    <w:top w:val="single" w:sz="4" w:space="0" w:color="auto"/>
                    <w:right w:val="single" w:sz="4" w:space="0" w:color="auto"/>
                  </w:tcBorders>
                  <w:noWrap/>
                </w:tcPr>
                <w:p w14:paraId="40043D6E" w14:textId="77777777" w:rsidR="005D21CF" w:rsidRDefault="00D7106C">
                  <w:pPr>
                    <w:pStyle w:val="afd"/>
                    <w:rPr>
                      <w:sz w:val="18"/>
                      <w:szCs w:val="18"/>
                    </w:rPr>
                  </w:pPr>
                  <w:r>
                    <w:rPr>
                      <w:sz w:val="18"/>
                      <w:szCs w:val="18"/>
                    </w:rPr>
                    <w:t>污染物排放管控</w:t>
                  </w:r>
                </w:p>
              </w:tc>
              <w:tc>
                <w:tcPr>
                  <w:tcW w:w="2979" w:type="pct"/>
                  <w:tcBorders>
                    <w:top w:val="single" w:sz="4" w:space="0" w:color="auto"/>
                    <w:left w:val="single" w:sz="4" w:space="0" w:color="auto"/>
                    <w:bottom w:val="single" w:sz="4" w:space="0" w:color="auto"/>
                    <w:right w:val="single" w:sz="4" w:space="0" w:color="auto"/>
                  </w:tcBorders>
                  <w:noWrap/>
                </w:tcPr>
                <w:p w14:paraId="2A878AC7"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、环境质量：大气环境质量满足《环境空气质量标准》二级标准及《环境影响评价技术导则大气环境》（</w:t>
                  </w:r>
                  <w:r>
                    <w:rPr>
                      <w:sz w:val="18"/>
                      <w:szCs w:val="18"/>
                    </w:rPr>
                    <w:t>HJ2.2-2018</w:t>
                  </w:r>
                  <w:r>
                    <w:rPr>
                      <w:sz w:val="18"/>
                      <w:szCs w:val="18"/>
                    </w:rPr>
                    <w:t>）附录</w:t>
                  </w:r>
                  <w:r>
                    <w:rPr>
                      <w:sz w:val="18"/>
                      <w:szCs w:val="18"/>
                    </w:rPr>
                    <w:t>D</w:t>
                  </w:r>
                  <w:r>
                    <w:rPr>
                      <w:sz w:val="18"/>
                      <w:szCs w:val="18"/>
                    </w:rPr>
                    <w:t>其他污染物空气质量浓度参考限值，</w:t>
                  </w:r>
                  <w:r>
                    <w:rPr>
                      <w:sz w:val="18"/>
                      <w:szCs w:val="18"/>
                    </w:rPr>
                    <w:t>2025</w:t>
                  </w:r>
                  <w:r>
                    <w:rPr>
                      <w:sz w:val="18"/>
                      <w:szCs w:val="18"/>
                    </w:rPr>
                    <w:t>年，</w:t>
                  </w:r>
                  <w:r>
                    <w:rPr>
                      <w:sz w:val="18"/>
                      <w:szCs w:val="18"/>
                    </w:rPr>
                    <w:t>PM</w:t>
                  </w:r>
                  <w:r>
                    <w:rPr>
                      <w:sz w:val="18"/>
                      <w:szCs w:val="18"/>
                      <w:vertAlign w:val="subscript"/>
                    </w:rPr>
                    <w:t>2.5</w:t>
                  </w:r>
                  <w:r>
                    <w:rPr>
                      <w:sz w:val="18"/>
                      <w:szCs w:val="18"/>
                    </w:rPr>
                    <w:t>、臭氧、二氧化氮达到</w:t>
                  </w:r>
                  <w:r>
                    <w:rPr>
                      <w:sz w:val="18"/>
                      <w:szCs w:val="18"/>
                    </w:rPr>
                    <w:t>30</w:t>
                  </w:r>
                  <w:r>
                    <w:rPr>
                      <w:sz w:val="18"/>
                      <w:szCs w:val="18"/>
                    </w:rPr>
                    <w:t>、</w:t>
                  </w:r>
                  <w:r>
                    <w:rPr>
                      <w:sz w:val="18"/>
                      <w:szCs w:val="18"/>
                    </w:rPr>
                    <w:t>160</w:t>
                  </w:r>
                  <w:r>
                    <w:rPr>
                      <w:sz w:val="18"/>
                      <w:szCs w:val="18"/>
                    </w:rPr>
                    <w:t>、</w:t>
                  </w:r>
                  <w:r>
                    <w:rPr>
                      <w:sz w:val="18"/>
                      <w:szCs w:val="18"/>
                    </w:rPr>
                    <w:t>19</w:t>
                  </w:r>
                  <w:r>
                    <w:rPr>
                      <w:sz w:val="18"/>
                      <w:szCs w:val="18"/>
                    </w:rPr>
                    <w:t>微克</w:t>
                  </w:r>
                  <w:r>
                    <w:rPr>
                      <w:sz w:val="18"/>
                      <w:szCs w:val="18"/>
                    </w:rPr>
                    <w:t>/</w:t>
                  </w:r>
                  <w:r>
                    <w:rPr>
                      <w:sz w:val="18"/>
                      <w:szCs w:val="18"/>
                    </w:rPr>
                    <w:t>立方米；通</w:t>
                  </w:r>
                  <w:proofErr w:type="gramStart"/>
                  <w:r>
                    <w:rPr>
                      <w:sz w:val="18"/>
                      <w:szCs w:val="18"/>
                    </w:rPr>
                    <w:t>吕</w:t>
                  </w:r>
                  <w:proofErr w:type="gramEnd"/>
                  <w:r>
                    <w:rPr>
                      <w:sz w:val="18"/>
                      <w:szCs w:val="18"/>
                    </w:rPr>
                    <w:t>运河、新江海河、竖石河、</w:t>
                  </w:r>
                  <w:proofErr w:type="gramStart"/>
                  <w:r>
                    <w:rPr>
                      <w:sz w:val="18"/>
                      <w:szCs w:val="18"/>
                    </w:rPr>
                    <w:t>通甲河地表水</w:t>
                  </w:r>
                  <w:proofErr w:type="gramEnd"/>
                  <w:r>
                    <w:rPr>
                      <w:sz w:val="18"/>
                      <w:szCs w:val="18"/>
                    </w:rPr>
                    <w:t>水质满足《地表水环境质量》</w:t>
                  </w:r>
                  <w:r>
                    <w:rPr>
                      <w:sz w:val="18"/>
                      <w:szCs w:val="18"/>
                    </w:rPr>
                    <w:t>Ⅲ</w:t>
                  </w:r>
                  <w:r>
                    <w:rPr>
                      <w:sz w:val="18"/>
                      <w:szCs w:val="18"/>
                    </w:rPr>
                    <w:t>类水标准；建设用地满足《土壤环境质量建设用地土壤污染风险管控标准（试行）》（</w:t>
                  </w:r>
                  <w:r>
                    <w:rPr>
                      <w:sz w:val="18"/>
                      <w:szCs w:val="18"/>
                    </w:rPr>
                    <w:t>GB372</w:t>
                  </w:r>
                  <w:r>
                    <w:rPr>
                      <w:sz w:val="18"/>
                      <w:szCs w:val="18"/>
                    </w:rPr>
                    <w:t>00-2018</w:t>
                  </w:r>
                  <w:r>
                    <w:rPr>
                      <w:sz w:val="18"/>
                      <w:szCs w:val="18"/>
                    </w:rPr>
                    <w:t>）筛选值中的第一类、第二类用地标准。</w:t>
                  </w:r>
                </w:p>
                <w:p w14:paraId="6194DA24"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、总量控制：大气污染物排放量二氧化硫</w:t>
                  </w:r>
                  <w:r>
                    <w:rPr>
                      <w:sz w:val="18"/>
                      <w:szCs w:val="18"/>
                    </w:rPr>
                    <w:t>291.87</w:t>
                  </w:r>
                  <w:r>
                    <w:rPr>
                      <w:sz w:val="18"/>
                      <w:szCs w:val="18"/>
                    </w:rPr>
                    <w:t>吨</w:t>
                  </w:r>
                  <w:r>
                    <w:rPr>
                      <w:sz w:val="18"/>
                      <w:szCs w:val="18"/>
                    </w:rPr>
                    <w:t>/</w:t>
                  </w:r>
                  <w:r>
                    <w:rPr>
                      <w:sz w:val="18"/>
                      <w:szCs w:val="18"/>
                    </w:rPr>
                    <w:t>年、氮氧化物</w:t>
                  </w:r>
                  <w:r>
                    <w:rPr>
                      <w:sz w:val="18"/>
                      <w:szCs w:val="18"/>
                    </w:rPr>
                    <w:t>794.85</w:t>
                  </w:r>
                  <w:r>
                    <w:rPr>
                      <w:sz w:val="18"/>
                      <w:szCs w:val="18"/>
                    </w:rPr>
                    <w:t>吨</w:t>
                  </w:r>
                  <w:r>
                    <w:rPr>
                      <w:sz w:val="18"/>
                      <w:szCs w:val="18"/>
                    </w:rPr>
                    <w:t>/</w:t>
                  </w:r>
                  <w:r>
                    <w:rPr>
                      <w:sz w:val="18"/>
                      <w:szCs w:val="18"/>
                    </w:rPr>
                    <w:t>年、颗粒物</w:t>
                  </w:r>
                  <w:r>
                    <w:rPr>
                      <w:sz w:val="18"/>
                      <w:szCs w:val="18"/>
                    </w:rPr>
                    <w:t>114.59</w:t>
                  </w:r>
                  <w:r>
                    <w:rPr>
                      <w:sz w:val="18"/>
                      <w:szCs w:val="18"/>
                    </w:rPr>
                    <w:t>吨</w:t>
                  </w:r>
                  <w:r>
                    <w:rPr>
                      <w:sz w:val="18"/>
                      <w:szCs w:val="18"/>
                    </w:rPr>
                    <w:t>/</w:t>
                  </w:r>
                  <w:r>
                    <w:rPr>
                      <w:sz w:val="18"/>
                      <w:szCs w:val="18"/>
                    </w:rPr>
                    <w:t>年、挥发性有机物</w:t>
                  </w:r>
                  <w:r>
                    <w:rPr>
                      <w:sz w:val="18"/>
                      <w:szCs w:val="18"/>
                    </w:rPr>
                    <w:t>150.38</w:t>
                  </w:r>
                  <w:r>
                    <w:rPr>
                      <w:sz w:val="18"/>
                      <w:szCs w:val="18"/>
                    </w:rPr>
                    <w:t>吨</w:t>
                  </w:r>
                  <w:r>
                    <w:rPr>
                      <w:sz w:val="18"/>
                      <w:szCs w:val="18"/>
                    </w:rPr>
                    <w:t>/</w:t>
                  </w:r>
                  <w:r>
                    <w:rPr>
                      <w:sz w:val="18"/>
                      <w:szCs w:val="18"/>
                    </w:rPr>
                    <w:t>年。水污染物排放量化学需氧量</w:t>
                  </w:r>
                  <w:r>
                    <w:rPr>
                      <w:sz w:val="18"/>
                      <w:szCs w:val="18"/>
                    </w:rPr>
                    <w:t>561.15</w:t>
                  </w:r>
                  <w:r>
                    <w:rPr>
                      <w:sz w:val="18"/>
                      <w:szCs w:val="18"/>
                    </w:rPr>
                    <w:t>吨</w:t>
                  </w:r>
                  <w:r>
                    <w:rPr>
                      <w:sz w:val="18"/>
                      <w:szCs w:val="18"/>
                    </w:rPr>
                    <w:t>/</w:t>
                  </w:r>
                  <w:r>
                    <w:rPr>
                      <w:sz w:val="18"/>
                      <w:szCs w:val="18"/>
                    </w:rPr>
                    <w:t>年、氨氮</w:t>
                  </w:r>
                  <w:r>
                    <w:rPr>
                      <w:sz w:val="18"/>
                      <w:szCs w:val="18"/>
                    </w:rPr>
                    <w:t>56.12</w:t>
                  </w:r>
                  <w:r>
                    <w:rPr>
                      <w:sz w:val="18"/>
                      <w:szCs w:val="18"/>
                    </w:rPr>
                    <w:t>吨</w:t>
                  </w:r>
                  <w:r>
                    <w:rPr>
                      <w:sz w:val="18"/>
                      <w:szCs w:val="18"/>
                    </w:rPr>
                    <w:t>/</w:t>
                  </w:r>
                  <w:r>
                    <w:rPr>
                      <w:sz w:val="18"/>
                      <w:szCs w:val="18"/>
                    </w:rPr>
                    <w:t>年、总磷</w:t>
                  </w:r>
                  <w:r>
                    <w:rPr>
                      <w:sz w:val="18"/>
                      <w:szCs w:val="18"/>
                    </w:rPr>
                    <w:t>5.61</w:t>
                  </w:r>
                  <w:r>
                    <w:rPr>
                      <w:sz w:val="18"/>
                      <w:szCs w:val="18"/>
                    </w:rPr>
                    <w:t>吨</w:t>
                  </w:r>
                  <w:r>
                    <w:rPr>
                      <w:sz w:val="18"/>
                      <w:szCs w:val="18"/>
                    </w:rPr>
                    <w:t>/</w:t>
                  </w:r>
                  <w:r>
                    <w:rPr>
                      <w:sz w:val="18"/>
                      <w:szCs w:val="18"/>
                    </w:rPr>
                    <w:t>年、总氮</w:t>
                  </w:r>
                  <w:r>
                    <w:rPr>
                      <w:sz w:val="18"/>
                      <w:szCs w:val="18"/>
                    </w:rPr>
                    <w:t>216.50</w:t>
                  </w:r>
                  <w:r>
                    <w:rPr>
                      <w:sz w:val="18"/>
                      <w:szCs w:val="18"/>
                    </w:rPr>
                    <w:t>吨</w:t>
                  </w:r>
                  <w:r>
                    <w:rPr>
                      <w:sz w:val="18"/>
                      <w:szCs w:val="18"/>
                    </w:rPr>
                    <w:t>/</w:t>
                  </w:r>
                  <w:r>
                    <w:rPr>
                      <w:sz w:val="18"/>
                      <w:szCs w:val="18"/>
                    </w:rPr>
                    <w:t>年、</w:t>
                  </w:r>
                  <w:proofErr w:type="gramStart"/>
                  <w:r>
                    <w:rPr>
                      <w:sz w:val="18"/>
                      <w:szCs w:val="18"/>
                    </w:rPr>
                    <w:t>总铬</w:t>
                  </w:r>
                  <w:proofErr w:type="gramEnd"/>
                  <w:r>
                    <w:rPr>
                      <w:sz w:val="18"/>
                      <w:szCs w:val="18"/>
                    </w:rPr>
                    <w:t>0.41</w:t>
                  </w:r>
                  <w:r>
                    <w:rPr>
                      <w:sz w:val="18"/>
                      <w:szCs w:val="18"/>
                    </w:rPr>
                    <w:t>吨</w:t>
                  </w:r>
                  <w:r>
                    <w:rPr>
                      <w:sz w:val="18"/>
                      <w:szCs w:val="18"/>
                    </w:rPr>
                    <w:t>/</w:t>
                  </w:r>
                  <w:r>
                    <w:rPr>
                      <w:sz w:val="18"/>
                      <w:szCs w:val="18"/>
                    </w:rPr>
                    <w:t>年、六价铬</w:t>
                  </w:r>
                  <w:r>
                    <w:rPr>
                      <w:sz w:val="18"/>
                      <w:szCs w:val="18"/>
                    </w:rPr>
                    <w:t>0.13</w:t>
                  </w:r>
                  <w:r>
                    <w:rPr>
                      <w:sz w:val="18"/>
                      <w:szCs w:val="18"/>
                    </w:rPr>
                    <w:t>吨</w:t>
                  </w:r>
                  <w:r>
                    <w:rPr>
                      <w:sz w:val="18"/>
                      <w:szCs w:val="18"/>
                    </w:rPr>
                    <w:t>/</w:t>
                  </w:r>
                  <w:r>
                    <w:rPr>
                      <w:sz w:val="18"/>
                      <w:szCs w:val="18"/>
                    </w:rPr>
                    <w:t>年、</w:t>
                  </w:r>
                  <w:proofErr w:type="gramStart"/>
                  <w:r>
                    <w:rPr>
                      <w:sz w:val="18"/>
                      <w:szCs w:val="18"/>
                    </w:rPr>
                    <w:t>总镍</w:t>
                  </w:r>
                  <w:proofErr w:type="gramEnd"/>
                  <w:r>
                    <w:rPr>
                      <w:sz w:val="18"/>
                      <w:szCs w:val="18"/>
                    </w:rPr>
                    <w:t>0.30</w:t>
                  </w:r>
                  <w:r>
                    <w:rPr>
                      <w:sz w:val="18"/>
                      <w:szCs w:val="18"/>
                    </w:rPr>
                    <w:t>吨</w:t>
                  </w:r>
                  <w:r>
                    <w:rPr>
                      <w:sz w:val="18"/>
                      <w:szCs w:val="18"/>
                    </w:rPr>
                    <w:t>/</w:t>
                  </w:r>
                  <w:r>
                    <w:rPr>
                      <w:sz w:val="18"/>
                      <w:szCs w:val="18"/>
                    </w:rPr>
                    <w:t>年、</w:t>
                  </w:r>
                  <w:proofErr w:type="gramStart"/>
                  <w:r>
                    <w:rPr>
                      <w:sz w:val="18"/>
                      <w:szCs w:val="18"/>
                    </w:rPr>
                    <w:t>总铜</w:t>
                  </w:r>
                  <w:proofErr w:type="gramEnd"/>
                  <w:r>
                    <w:rPr>
                      <w:sz w:val="18"/>
                      <w:szCs w:val="18"/>
                    </w:rPr>
                    <w:t>1.81</w:t>
                  </w:r>
                  <w:r>
                    <w:rPr>
                      <w:sz w:val="18"/>
                      <w:szCs w:val="18"/>
                    </w:rPr>
                    <w:t>吨</w:t>
                  </w:r>
                  <w:r>
                    <w:rPr>
                      <w:sz w:val="18"/>
                      <w:szCs w:val="18"/>
                    </w:rPr>
                    <w:t>/</w:t>
                  </w:r>
                  <w:r>
                    <w:rPr>
                      <w:sz w:val="18"/>
                      <w:szCs w:val="18"/>
                    </w:rPr>
                    <w:t>年。</w:t>
                  </w:r>
                </w:p>
                <w:p w14:paraId="7629B30F"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、其他要求：</w:t>
                  </w:r>
                </w:p>
                <w:p w14:paraId="010AFA61"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1</w:t>
                  </w:r>
                  <w:r>
                    <w:rPr>
                      <w:sz w:val="18"/>
                      <w:szCs w:val="18"/>
                    </w:rPr>
                    <w:t>）严控新建</w:t>
                  </w:r>
                  <w:r>
                    <w:rPr>
                      <w:sz w:val="18"/>
                      <w:szCs w:val="18"/>
                    </w:rPr>
                    <w:t>“</w:t>
                  </w:r>
                  <w:r>
                    <w:rPr>
                      <w:sz w:val="18"/>
                      <w:szCs w:val="18"/>
                    </w:rPr>
                    <w:t>两高</w:t>
                  </w:r>
                  <w:r>
                    <w:rPr>
                      <w:sz w:val="18"/>
                      <w:szCs w:val="18"/>
                    </w:rPr>
                    <w:t>”</w:t>
                  </w:r>
                  <w:r>
                    <w:rPr>
                      <w:sz w:val="18"/>
                      <w:szCs w:val="18"/>
                    </w:rPr>
                    <w:t>项目；</w:t>
                  </w:r>
                </w:p>
                <w:p w14:paraId="76C520A3"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2</w:t>
                  </w:r>
                  <w:r>
                    <w:rPr>
                      <w:sz w:val="18"/>
                      <w:szCs w:val="18"/>
                    </w:rPr>
                    <w:t>）二氧化硫、氮氧化物、颗粒物、</w:t>
                  </w:r>
                  <w:r>
                    <w:rPr>
                      <w:sz w:val="18"/>
                      <w:szCs w:val="18"/>
                    </w:rPr>
                    <w:t>VOCs</w:t>
                  </w:r>
                  <w:r>
                    <w:rPr>
                      <w:sz w:val="18"/>
                      <w:szCs w:val="18"/>
                    </w:rPr>
                    <w:t>全面执行大气污染</w:t>
                  </w:r>
                  <w:proofErr w:type="gramStart"/>
                  <w:r>
                    <w:rPr>
                      <w:sz w:val="18"/>
                      <w:szCs w:val="18"/>
                    </w:rPr>
                    <w:t>物特别</w:t>
                  </w:r>
                  <w:proofErr w:type="gramEnd"/>
                  <w:r>
                    <w:rPr>
                      <w:sz w:val="18"/>
                      <w:szCs w:val="18"/>
                    </w:rPr>
                    <w:t>排放限值；</w:t>
                  </w:r>
                </w:p>
                <w:p w14:paraId="18D3D1D2"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3</w:t>
                  </w:r>
                  <w:r>
                    <w:rPr>
                      <w:sz w:val="18"/>
                      <w:szCs w:val="18"/>
                    </w:rPr>
                    <w:t>）严格新建项目总量前置审批，新建项目按要求实行现役源等量或减量替代；</w:t>
                  </w:r>
                </w:p>
                <w:p w14:paraId="46A723D4"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4</w:t>
                  </w:r>
                  <w:r>
                    <w:rPr>
                      <w:sz w:val="18"/>
                      <w:szCs w:val="18"/>
                    </w:rPr>
                    <w:t>）新引入工业企业建设前需确保</w:t>
                  </w:r>
                  <w:bookmarkStart w:id="5" w:name="_Hlk111219817"/>
                  <w:r>
                    <w:rPr>
                      <w:sz w:val="18"/>
                      <w:szCs w:val="18"/>
                    </w:rPr>
                    <w:t>具备企业废水全部接管条件</w:t>
                  </w:r>
                  <w:bookmarkEnd w:id="5"/>
                  <w:r>
                    <w:rPr>
                      <w:sz w:val="18"/>
                      <w:szCs w:val="18"/>
                    </w:rPr>
                    <w:t>；</w:t>
                  </w:r>
                </w:p>
                <w:p w14:paraId="613CB207"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5</w:t>
                  </w:r>
                  <w:r>
                    <w:rPr>
                      <w:sz w:val="18"/>
                      <w:szCs w:val="18"/>
                    </w:rPr>
                    <w:t>）生产、存储危险化学品及产生大量废水的企业，应</w:t>
                  </w:r>
                  <w:r>
                    <w:rPr>
                      <w:sz w:val="18"/>
                      <w:szCs w:val="18"/>
                    </w:rPr>
                    <w:lastRenderedPageBreak/>
                    <w:t>配套有效措施，防止因渗漏污染地下水、土壤，以及因事故废水直</w:t>
                  </w:r>
                  <w:proofErr w:type="gramStart"/>
                  <w:r>
                    <w:rPr>
                      <w:sz w:val="18"/>
                      <w:szCs w:val="18"/>
                    </w:rPr>
                    <w:t>排污染</w:t>
                  </w:r>
                  <w:proofErr w:type="gramEnd"/>
                  <w:r>
                    <w:rPr>
                      <w:sz w:val="18"/>
                      <w:szCs w:val="18"/>
                    </w:rPr>
                    <w:t>地表水体；</w:t>
                  </w:r>
                </w:p>
                <w:p w14:paraId="4B0BEDE1"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6</w:t>
                  </w:r>
                  <w:r>
                    <w:rPr>
                      <w:sz w:val="18"/>
                      <w:szCs w:val="18"/>
                    </w:rPr>
                    <w:t>）产生、利用或处置固体废物（</w:t>
                  </w:r>
                  <w:proofErr w:type="gramStart"/>
                  <w:r>
                    <w:rPr>
                      <w:sz w:val="18"/>
                      <w:szCs w:val="18"/>
                    </w:rPr>
                    <w:t>含危险</w:t>
                  </w:r>
                  <w:proofErr w:type="gramEnd"/>
                  <w:r>
                    <w:rPr>
                      <w:sz w:val="18"/>
                      <w:szCs w:val="18"/>
                    </w:rPr>
                    <w:t>废物）的企业，在贮存、转移、利用、处置固体废物（</w:t>
                  </w:r>
                  <w:proofErr w:type="gramStart"/>
                  <w:r>
                    <w:rPr>
                      <w:sz w:val="18"/>
                      <w:szCs w:val="18"/>
                    </w:rPr>
                    <w:t>含危险</w:t>
                  </w:r>
                  <w:proofErr w:type="gramEnd"/>
                  <w:r>
                    <w:rPr>
                      <w:sz w:val="18"/>
                      <w:szCs w:val="18"/>
                    </w:rPr>
                    <w:t>废物）过程中，应配套防扬尘、防流失、防渗漏及其他防止污染环境的措施。</w:t>
                  </w:r>
                </w:p>
              </w:tc>
              <w:tc>
                <w:tcPr>
                  <w:tcW w:w="1025" w:type="pct"/>
                  <w:tcBorders>
                    <w:top w:val="single" w:sz="4" w:space="0" w:color="auto"/>
                    <w:left w:val="single" w:sz="4" w:space="0" w:color="auto"/>
                    <w:bottom w:val="single" w:sz="4" w:space="0" w:color="auto"/>
                    <w:right w:val="single" w:sz="4" w:space="0" w:color="auto"/>
                  </w:tcBorders>
                  <w:noWrap/>
                </w:tcPr>
                <w:p w14:paraId="147794A6" w14:textId="77777777" w:rsidR="005D21CF" w:rsidRDefault="00D7106C">
                  <w:pPr>
                    <w:pStyle w:val="af6"/>
                    <w:cnfStyle w:val="000000000000" w:firstRow="0" w:lastRow="0" w:firstColumn="0" w:lastColumn="0" w:oddVBand="0" w:evenVBand="0" w:oddHBand="0" w:evenHBand="0" w:firstRowFirstColumn="0" w:firstRowLastColumn="0" w:lastRowFirstColumn="0" w:lastRowLastColumn="0"/>
                  </w:pPr>
                  <w:r>
                    <w:lastRenderedPageBreak/>
                    <w:t>项目建成后将实施污染物总量控制，新增大气、水污染物总量能在通州区区域内平衡。</w:t>
                  </w:r>
                  <w:proofErr w:type="gramStart"/>
                  <w:r>
                    <w:t>设置危废仓库</w:t>
                  </w:r>
                  <w:proofErr w:type="gramEnd"/>
                  <w:r>
                    <w:t>，并按照相关要求设立台账，加强固体废物全过程管理。</w:t>
                  </w:r>
                </w:p>
              </w:tc>
              <w:tc>
                <w:tcPr>
                  <w:tcW w:w="476" w:type="pct"/>
                  <w:tcBorders>
                    <w:top w:val="single" w:sz="4" w:space="0" w:color="auto"/>
                    <w:left w:val="single" w:sz="4" w:space="0" w:color="auto"/>
                    <w:bottom w:val="single" w:sz="4" w:space="0" w:color="auto"/>
                  </w:tcBorders>
                  <w:noWrap/>
                </w:tcPr>
                <w:p w14:paraId="75977C43" w14:textId="77777777" w:rsidR="005D21CF" w:rsidRDefault="00D7106C">
                  <w:pPr>
                    <w:pStyle w:val="af6"/>
                    <w:cnfStyle w:val="000000000000" w:firstRow="0" w:lastRow="0" w:firstColumn="0" w:lastColumn="0" w:oddVBand="0" w:evenVBand="0" w:oddHBand="0" w:evenHBand="0" w:firstRowFirstColumn="0" w:firstRowLastColumn="0" w:lastRowFirstColumn="0" w:lastRowLastColumn="0"/>
                  </w:pPr>
                  <w:r>
                    <w:t>相符</w:t>
                  </w:r>
                </w:p>
              </w:tc>
            </w:tr>
            <w:tr w:rsidR="005D21CF" w14:paraId="4C19C9E1" w14:textId="77777777" w:rsidTr="005D21CF">
              <w:trPr>
                <w:trHeight w:val="90"/>
              </w:trPr>
              <w:tc>
                <w:tcPr>
                  <w:cnfStyle w:val="001000000000" w:firstRow="0" w:lastRow="0" w:firstColumn="1" w:lastColumn="0" w:oddVBand="0" w:evenVBand="0" w:oddHBand="0" w:evenHBand="0" w:firstRowFirstColumn="0" w:firstRowLastColumn="0" w:lastRowFirstColumn="0" w:lastRowLastColumn="0"/>
                  <w:tcW w:w="520" w:type="pct"/>
                  <w:gridSpan w:val="2"/>
                  <w:tcBorders>
                    <w:top w:val="single" w:sz="4" w:space="0" w:color="auto"/>
                    <w:right w:val="single" w:sz="4" w:space="0" w:color="auto"/>
                  </w:tcBorders>
                  <w:noWrap/>
                </w:tcPr>
                <w:p w14:paraId="454E63A7" w14:textId="77777777" w:rsidR="005D21CF" w:rsidRDefault="00D7106C">
                  <w:pPr>
                    <w:pStyle w:val="afd"/>
                    <w:rPr>
                      <w:sz w:val="18"/>
                      <w:szCs w:val="18"/>
                    </w:rPr>
                  </w:pPr>
                  <w:r>
                    <w:rPr>
                      <w:sz w:val="18"/>
                      <w:szCs w:val="18"/>
                    </w:rPr>
                    <w:lastRenderedPageBreak/>
                    <w:t>环境风险防控</w:t>
                  </w:r>
                </w:p>
              </w:tc>
              <w:tc>
                <w:tcPr>
                  <w:tcW w:w="2979" w:type="pct"/>
                  <w:tcBorders>
                    <w:top w:val="single" w:sz="4" w:space="0" w:color="auto"/>
                    <w:left w:val="single" w:sz="4" w:space="0" w:color="auto"/>
                    <w:bottom w:val="single" w:sz="4" w:space="0" w:color="auto"/>
                    <w:right w:val="single" w:sz="4" w:space="0" w:color="auto"/>
                  </w:tcBorders>
                  <w:noWrap/>
                </w:tcPr>
                <w:p w14:paraId="530EEB31"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、建立健全高新区环境风险管控体系，加强环境风险防范；加快建设园区环境事故应急物资储备库，定期组织演练，提高应急处置能力。</w:t>
                  </w:r>
                </w:p>
                <w:p w14:paraId="5D12CA27"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、建立定期隐患排查治理制度，做好污染防治过程中的安全防范，组织对园区建设的重点环保治理设施和项目开展安全风险评估和隐患排查治理，督促区内企业对污染防治设施开展安全风险评估和隐患排查治理。</w:t>
                  </w:r>
                </w:p>
                <w:p w14:paraId="6ECB2C4C"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w:t>
                  </w:r>
                  <w:bookmarkStart w:id="6" w:name="_Hlk112494199"/>
                  <w:r>
                    <w:rPr>
                      <w:sz w:val="18"/>
                      <w:szCs w:val="18"/>
                    </w:rPr>
                    <w:t>加强企业关停、搬迁过程中的污染防</w:t>
                  </w:r>
                  <w:r>
                    <w:rPr>
                      <w:sz w:val="18"/>
                      <w:szCs w:val="18"/>
                    </w:rPr>
                    <w:t>治及环境风险管理工作。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bookmarkEnd w:id="6"/>
                </w:p>
              </w:tc>
              <w:tc>
                <w:tcPr>
                  <w:tcW w:w="1025" w:type="pct"/>
                  <w:tcBorders>
                    <w:top w:val="single" w:sz="4" w:space="0" w:color="auto"/>
                    <w:left w:val="single" w:sz="4" w:space="0" w:color="auto"/>
                    <w:bottom w:val="single" w:sz="4" w:space="0" w:color="auto"/>
                    <w:right w:val="single" w:sz="4" w:space="0" w:color="auto"/>
                  </w:tcBorders>
                  <w:noWrap/>
                </w:tcPr>
                <w:p w14:paraId="4420AE01"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项目建成后严格落实、完善日常环境监测、应急预案演练等环境管理制度。厂区废水接管、排污口均按照标准整治，故能满足环境风险防控的相关要求。</w:t>
                  </w:r>
                </w:p>
              </w:tc>
              <w:tc>
                <w:tcPr>
                  <w:tcW w:w="476" w:type="pct"/>
                  <w:tcBorders>
                    <w:top w:val="single" w:sz="4" w:space="0" w:color="auto"/>
                    <w:left w:val="single" w:sz="4" w:space="0" w:color="auto"/>
                    <w:bottom w:val="single" w:sz="4" w:space="0" w:color="auto"/>
                  </w:tcBorders>
                  <w:noWrap/>
                </w:tcPr>
                <w:p w14:paraId="57AA58C0"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相符</w:t>
                  </w:r>
                </w:p>
              </w:tc>
            </w:tr>
            <w:tr w:rsidR="005D21CF" w14:paraId="0CB59F12" w14:textId="77777777" w:rsidTr="005D21CF">
              <w:trPr>
                <w:trHeight w:val="792"/>
              </w:trPr>
              <w:tc>
                <w:tcPr>
                  <w:cnfStyle w:val="001000000000" w:firstRow="0" w:lastRow="0" w:firstColumn="1" w:lastColumn="0" w:oddVBand="0" w:evenVBand="0" w:oddHBand="0" w:evenHBand="0" w:firstRowFirstColumn="0" w:firstRowLastColumn="0" w:lastRowFirstColumn="0" w:lastRowLastColumn="0"/>
                  <w:tcW w:w="520" w:type="pct"/>
                  <w:gridSpan w:val="2"/>
                  <w:tcBorders>
                    <w:top w:val="single" w:sz="4" w:space="0" w:color="auto"/>
                    <w:bottom w:val="single" w:sz="12" w:space="0" w:color="auto"/>
                    <w:right w:val="single" w:sz="4" w:space="0" w:color="auto"/>
                  </w:tcBorders>
                  <w:noWrap/>
                </w:tcPr>
                <w:p w14:paraId="1824180A" w14:textId="77777777" w:rsidR="005D21CF" w:rsidRDefault="00D7106C">
                  <w:pPr>
                    <w:pStyle w:val="afd"/>
                    <w:rPr>
                      <w:sz w:val="18"/>
                      <w:szCs w:val="18"/>
                    </w:rPr>
                  </w:pPr>
                  <w:r>
                    <w:rPr>
                      <w:sz w:val="18"/>
                      <w:szCs w:val="18"/>
                    </w:rPr>
                    <w:t>资源开发效率要求</w:t>
                  </w:r>
                </w:p>
              </w:tc>
              <w:tc>
                <w:tcPr>
                  <w:tcW w:w="2979" w:type="pct"/>
                  <w:tcBorders>
                    <w:top w:val="single" w:sz="4" w:space="0" w:color="auto"/>
                    <w:left w:val="single" w:sz="4" w:space="0" w:color="auto"/>
                    <w:bottom w:val="single" w:sz="12" w:space="0" w:color="auto"/>
                    <w:right w:val="single" w:sz="4" w:space="0" w:color="auto"/>
                  </w:tcBorders>
                  <w:noWrap/>
                </w:tcPr>
                <w:p w14:paraId="401C2886"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、禁止新建燃用高污染燃料的项目和设施，区内各企业因工艺需要使用工业炉窑应使用天然气、电等清洁能源。</w:t>
                  </w:r>
                </w:p>
                <w:p w14:paraId="336B4AA1"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、执行高污染燃料禁燃区</w:t>
                  </w:r>
                  <w:r>
                    <w:rPr>
                      <w:sz w:val="18"/>
                      <w:szCs w:val="18"/>
                    </w:rPr>
                    <w:t>II</w:t>
                  </w:r>
                  <w:r>
                    <w:rPr>
                      <w:sz w:val="18"/>
                      <w:szCs w:val="18"/>
                    </w:rPr>
                    <w:t>类（较严）管理要求，具体为禁止销售使用：（</w:t>
                  </w:r>
                  <w:r>
                    <w:rPr>
                      <w:sz w:val="18"/>
                      <w:szCs w:val="18"/>
                    </w:rPr>
                    <w:t>1</w:t>
                  </w:r>
                  <w:r>
                    <w:rPr>
                      <w:sz w:val="18"/>
                      <w:szCs w:val="18"/>
                    </w:rPr>
                    <w:t>）除单台出力大于等于</w:t>
                  </w:r>
                  <w:r>
                    <w:rPr>
                      <w:sz w:val="18"/>
                      <w:szCs w:val="18"/>
                    </w:rPr>
                    <w:t>20</w:t>
                  </w:r>
                  <w:r>
                    <w:rPr>
                      <w:sz w:val="18"/>
                      <w:szCs w:val="18"/>
                    </w:rPr>
                    <w:t>蒸吨</w:t>
                  </w:r>
                  <w:r>
                    <w:rPr>
                      <w:sz w:val="18"/>
                      <w:szCs w:val="18"/>
                    </w:rPr>
                    <w:t>/</w:t>
                  </w:r>
                  <w:r>
                    <w:rPr>
                      <w:sz w:val="18"/>
                      <w:szCs w:val="18"/>
                    </w:rPr>
                    <w:t>小时锅炉以外燃用的煤炭及其制品；（</w:t>
                  </w:r>
                  <w:r>
                    <w:rPr>
                      <w:sz w:val="18"/>
                      <w:szCs w:val="18"/>
                    </w:rPr>
                    <w:t>2</w:t>
                  </w:r>
                  <w:r>
                    <w:rPr>
                      <w:sz w:val="18"/>
                      <w:szCs w:val="18"/>
                    </w:rPr>
                    <w:t>）石油焦、油页岩、原油、重油、渣油、煤焦油。</w:t>
                  </w:r>
                </w:p>
                <w:p w14:paraId="2717B53C"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Pr>
                      <w:sz w:val="18"/>
                      <w:szCs w:val="18"/>
                    </w:rPr>
                    <w:t>、规划期中水回用率不低于</w:t>
                  </w:r>
                  <w:r>
                    <w:rPr>
                      <w:sz w:val="18"/>
                      <w:szCs w:val="18"/>
                    </w:rPr>
                    <w:t>25%</w:t>
                  </w:r>
                  <w:r>
                    <w:rPr>
                      <w:sz w:val="18"/>
                      <w:szCs w:val="18"/>
                    </w:rPr>
                    <w:t>。</w:t>
                  </w:r>
                </w:p>
                <w:p w14:paraId="62EE5F52" w14:textId="77777777" w:rsidR="005D21CF" w:rsidRDefault="00D7106C">
                  <w:pPr>
                    <w:pStyle w:val="af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Pr>
                      <w:sz w:val="18"/>
                      <w:szCs w:val="18"/>
                    </w:rPr>
                    <w:t>、引入项目的生产工艺、设备及污染物排放等应达到同行业国际领先水平。</w:t>
                  </w:r>
                </w:p>
              </w:tc>
              <w:tc>
                <w:tcPr>
                  <w:tcW w:w="1025" w:type="pct"/>
                  <w:tcBorders>
                    <w:top w:val="single" w:sz="4" w:space="0" w:color="auto"/>
                    <w:left w:val="single" w:sz="4" w:space="0" w:color="auto"/>
                    <w:bottom w:val="single" w:sz="12" w:space="0" w:color="auto"/>
                    <w:right w:val="single" w:sz="4" w:space="0" w:color="auto"/>
                  </w:tcBorders>
                  <w:noWrap/>
                </w:tcPr>
                <w:p w14:paraId="07F29BC5"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项目能源为电能，为清洁能源，不属于高耗能高排放项目。</w:t>
                  </w:r>
                </w:p>
              </w:tc>
              <w:tc>
                <w:tcPr>
                  <w:tcW w:w="476" w:type="pct"/>
                  <w:tcBorders>
                    <w:top w:val="single" w:sz="4" w:space="0" w:color="auto"/>
                    <w:left w:val="single" w:sz="4" w:space="0" w:color="auto"/>
                    <w:bottom w:val="single" w:sz="12" w:space="0" w:color="auto"/>
                  </w:tcBorders>
                  <w:noWrap/>
                </w:tcPr>
                <w:p w14:paraId="52780191" w14:textId="77777777" w:rsidR="005D21CF" w:rsidRDefault="00D7106C">
                  <w:pPr>
                    <w:pStyle w:val="af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相符</w:t>
                  </w:r>
                </w:p>
              </w:tc>
            </w:tr>
          </w:tbl>
          <w:bookmarkEnd w:id="4"/>
          <w:p w14:paraId="07E7B065" w14:textId="77777777" w:rsidR="005D21CF" w:rsidRDefault="00D7106C">
            <w:pPr>
              <w:widowControl/>
              <w:autoSpaceDE w:val="0"/>
              <w:autoSpaceDN w:val="0"/>
              <w:adjustRightInd w:val="0"/>
              <w:snapToGrid w:val="0"/>
              <w:spacing w:line="360" w:lineRule="auto"/>
              <w:ind w:firstLineChars="200" w:firstLine="422"/>
              <w:jc w:val="left"/>
              <w:rPr>
                <w:b/>
                <w:bCs/>
                <w:kern w:val="0"/>
                <w:szCs w:val="21"/>
              </w:rPr>
            </w:pPr>
            <w:r>
              <w:rPr>
                <w:b/>
                <w:bCs/>
                <w:kern w:val="0"/>
                <w:szCs w:val="21"/>
              </w:rPr>
              <w:t>3</w:t>
            </w:r>
            <w:r>
              <w:rPr>
                <w:b/>
                <w:bCs/>
                <w:kern w:val="0"/>
                <w:szCs w:val="21"/>
              </w:rPr>
              <w:t>、与基础设施依托性分析</w:t>
            </w:r>
            <w:r>
              <w:rPr>
                <w:b/>
                <w:bCs/>
                <w:kern w:val="0"/>
                <w:szCs w:val="21"/>
              </w:rPr>
              <w:t xml:space="preserve"> </w:t>
            </w:r>
          </w:p>
          <w:p w14:paraId="262C2254" w14:textId="77777777" w:rsidR="005D21CF" w:rsidRDefault="00D7106C">
            <w:pPr>
              <w:adjustRightInd w:val="0"/>
              <w:snapToGrid w:val="0"/>
              <w:spacing w:line="360" w:lineRule="auto"/>
              <w:ind w:firstLineChars="200" w:firstLine="420"/>
              <w:jc w:val="left"/>
              <w:rPr>
                <w:szCs w:val="21"/>
              </w:rPr>
            </w:pPr>
            <w:r>
              <w:rPr>
                <w:szCs w:val="21"/>
              </w:rPr>
              <w:t>（</w:t>
            </w:r>
            <w:r>
              <w:rPr>
                <w:szCs w:val="21"/>
              </w:rPr>
              <w:t>1</w:t>
            </w:r>
            <w:r>
              <w:rPr>
                <w:szCs w:val="21"/>
              </w:rPr>
              <w:t>）给水工程</w:t>
            </w:r>
            <w:r>
              <w:rPr>
                <w:szCs w:val="21"/>
              </w:rPr>
              <w:t xml:space="preserve"> </w:t>
            </w:r>
          </w:p>
          <w:p w14:paraId="119484B9" w14:textId="77777777" w:rsidR="005D21CF" w:rsidRDefault="00D7106C">
            <w:pPr>
              <w:adjustRightInd w:val="0"/>
              <w:snapToGrid w:val="0"/>
              <w:spacing w:line="360" w:lineRule="auto"/>
              <w:ind w:firstLineChars="200" w:firstLine="420"/>
              <w:jc w:val="left"/>
              <w:rPr>
                <w:szCs w:val="21"/>
              </w:rPr>
            </w:pPr>
            <w:r>
              <w:rPr>
                <w:szCs w:val="21"/>
              </w:rPr>
              <w:t>南通高新区现由南通洪港水厂供水，以长江水为水源，日均需水量为</w:t>
            </w:r>
            <w:r>
              <w:rPr>
                <w:szCs w:val="21"/>
              </w:rPr>
              <w:t xml:space="preserve"> 5.5 </w:t>
            </w:r>
            <w:r>
              <w:rPr>
                <w:szCs w:val="21"/>
              </w:rPr>
              <w:t>万吨。区域输水管</w:t>
            </w:r>
            <w:proofErr w:type="gramStart"/>
            <w:r>
              <w:rPr>
                <w:szCs w:val="21"/>
              </w:rPr>
              <w:t>输水至竖石河</w:t>
            </w:r>
            <w:proofErr w:type="gramEnd"/>
            <w:r>
              <w:rPr>
                <w:szCs w:val="21"/>
              </w:rPr>
              <w:t>东岸的城区配水厂（加压泵站），加压、二次消毒后由城市供水管网供应区域用水。该水厂工业用水及生活用水水质符合国家标准。本项目所在区域供水管网已铺设到位，用水由南通洪港水厂供水。</w:t>
            </w:r>
            <w:r>
              <w:rPr>
                <w:szCs w:val="21"/>
              </w:rPr>
              <w:t xml:space="preserve"> </w:t>
            </w:r>
          </w:p>
          <w:p w14:paraId="76C7A2CD" w14:textId="77777777" w:rsidR="005D21CF" w:rsidRDefault="00D7106C">
            <w:pPr>
              <w:adjustRightInd w:val="0"/>
              <w:snapToGrid w:val="0"/>
              <w:spacing w:line="360" w:lineRule="auto"/>
              <w:ind w:firstLineChars="200" w:firstLine="420"/>
              <w:jc w:val="left"/>
              <w:rPr>
                <w:szCs w:val="21"/>
              </w:rPr>
            </w:pPr>
            <w:r>
              <w:rPr>
                <w:szCs w:val="21"/>
              </w:rPr>
              <w:t>（</w:t>
            </w:r>
            <w:r>
              <w:rPr>
                <w:szCs w:val="21"/>
              </w:rPr>
              <w:t>2</w:t>
            </w:r>
            <w:r>
              <w:rPr>
                <w:szCs w:val="21"/>
              </w:rPr>
              <w:t>）排水工程</w:t>
            </w:r>
            <w:r>
              <w:rPr>
                <w:szCs w:val="21"/>
              </w:rPr>
              <w:t xml:space="preserve"> </w:t>
            </w:r>
          </w:p>
          <w:p w14:paraId="71EFB0A4" w14:textId="77777777" w:rsidR="005D21CF" w:rsidRDefault="00D7106C">
            <w:pPr>
              <w:adjustRightInd w:val="0"/>
              <w:snapToGrid w:val="0"/>
              <w:spacing w:line="360" w:lineRule="auto"/>
              <w:ind w:firstLineChars="200" w:firstLine="420"/>
              <w:jc w:val="left"/>
              <w:rPr>
                <w:szCs w:val="21"/>
              </w:rPr>
            </w:pPr>
            <w:r>
              <w:rPr>
                <w:szCs w:val="21"/>
              </w:rPr>
              <w:t>项目废水分类收集、分质处理。雨水经厂区雨水管网收集后排入金西中心竖河；生活污水经化粪池预处理接入</w:t>
            </w:r>
            <w:r>
              <w:rPr>
                <w:rFonts w:hint="eastAsia"/>
                <w:szCs w:val="21"/>
              </w:rPr>
              <w:t>南通市通州区益民水处理有限公司</w:t>
            </w:r>
            <w:r>
              <w:rPr>
                <w:szCs w:val="21"/>
              </w:rPr>
              <w:t>集中理。</w:t>
            </w:r>
            <w:r>
              <w:rPr>
                <w:szCs w:val="21"/>
              </w:rPr>
              <w:t xml:space="preserve"> </w:t>
            </w:r>
          </w:p>
          <w:p w14:paraId="71B95E87" w14:textId="77777777" w:rsidR="005D21CF" w:rsidRDefault="00D7106C">
            <w:pPr>
              <w:adjustRightInd w:val="0"/>
              <w:snapToGrid w:val="0"/>
              <w:spacing w:line="360" w:lineRule="auto"/>
              <w:ind w:firstLineChars="200" w:firstLine="420"/>
              <w:jc w:val="left"/>
              <w:rPr>
                <w:szCs w:val="21"/>
              </w:rPr>
            </w:pPr>
            <w:r>
              <w:rPr>
                <w:rFonts w:hint="eastAsia"/>
                <w:szCs w:val="21"/>
              </w:rPr>
              <w:t>南通市通州区益民水处理有限公司</w:t>
            </w:r>
            <w:r>
              <w:rPr>
                <w:szCs w:val="21"/>
              </w:rPr>
              <w:t>位于南通市通州区希望大道</w:t>
            </w:r>
            <w:r>
              <w:rPr>
                <w:szCs w:val="21"/>
              </w:rPr>
              <w:t>666</w:t>
            </w:r>
            <w:r>
              <w:rPr>
                <w:szCs w:val="21"/>
              </w:rPr>
              <w:t>号，近期处理规模为</w:t>
            </w:r>
            <w:r>
              <w:rPr>
                <w:szCs w:val="21"/>
              </w:rPr>
              <w:t>4</w:t>
            </w:r>
            <w:r>
              <w:rPr>
                <w:szCs w:val="21"/>
              </w:rPr>
              <w:t>.8</w:t>
            </w:r>
            <w:r>
              <w:rPr>
                <w:szCs w:val="21"/>
              </w:rPr>
              <w:t>万</w:t>
            </w:r>
            <w:r>
              <w:rPr>
                <w:szCs w:val="21"/>
              </w:rPr>
              <w:t>m</w:t>
            </w:r>
            <w:r>
              <w:rPr>
                <w:szCs w:val="21"/>
                <w:vertAlign w:val="superscript"/>
              </w:rPr>
              <w:t>3</w:t>
            </w:r>
            <w:r>
              <w:rPr>
                <w:szCs w:val="21"/>
              </w:rPr>
              <w:t xml:space="preserve"> /d</w:t>
            </w:r>
            <w:r>
              <w:rPr>
                <w:szCs w:val="21"/>
              </w:rPr>
              <w:t>，目前已建成并正常运营。服务范围包括南通高新区及通州城区，服务面积约</w:t>
            </w:r>
            <w:r>
              <w:rPr>
                <w:szCs w:val="21"/>
              </w:rPr>
              <w:t>140.1km</w:t>
            </w:r>
            <w:r>
              <w:rPr>
                <w:szCs w:val="21"/>
              </w:rPr>
              <w:t>，服务人口约</w:t>
            </w:r>
            <w:r>
              <w:rPr>
                <w:szCs w:val="21"/>
              </w:rPr>
              <w:t>50</w:t>
            </w:r>
            <w:r>
              <w:rPr>
                <w:szCs w:val="21"/>
              </w:rPr>
              <w:t>万人。</w:t>
            </w:r>
            <w:r>
              <w:rPr>
                <w:szCs w:val="21"/>
              </w:rPr>
              <w:t xml:space="preserve"> </w:t>
            </w:r>
          </w:p>
          <w:p w14:paraId="32564FFA" w14:textId="77777777" w:rsidR="005D21CF" w:rsidRDefault="00D7106C">
            <w:pPr>
              <w:adjustRightInd w:val="0"/>
              <w:snapToGrid w:val="0"/>
              <w:spacing w:line="360" w:lineRule="auto"/>
              <w:ind w:firstLineChars="200" w:firstLine="420"/>
              <w:jc w:val="left"/>
              <w:rPr>
                <w:szCs w:val="21"/>
              </w:rPr>
            </w:pPr>
            <w:r>
              <w:rPr>
                <w:szCs w:val="21"/>
              </w:rPr>
              <w:t>项目位于江苏省南通高新技术产业开发区金正路</w:t>
            </w:r>
            <w:r>
              <w:rPr>
                <w:szCs w:val="21"/>
              </w:rPr>
              <w:t>99</w:t>
            </w:r>
            <w:r>
              <w:rPr>
                <w:szCs w:val="21"/>
              </w:rPr>
              <w:t>号，位于</w:t>
            </w:r>
            <w:r>
              <w:rPr>
                <w:rFonts w:hint="eastAsia"/>
                <w:szCs w:val="21"/>
              </w:rPr>
              <w:t>南通市通州区益民水处理有限公司</w:t>
            </w:r>
            <w:r>
              <w:rPr>
                <w:szCs w:val="21"/>
              </w:rPr>
              <w:t>服务范围内，项目生活污水能够纳入通州区益民水处理有限公司。</w:t>
            </w:r>
          </w:p>
          <w:p w14:paraId="43B30EDE" w14:textId="77777777" w:rsidR="005D21CF" w:rsidRDefault="00D7106C">
            <w:pPr>
              <w:adjustRightInd w:val="0"/>
              <w:snapToGrid w:val="0"/>
              <w:spacing w:line="360" w:lineRule="auto"/>
              <w:ind w:firstLineChars="200" w:firstLine="420"/>
              <w:jc w:val="left"/>
              <w:rPr>
                <w:szCs w:val="21"/>
              </w:rPr>
            </w:pPr>
            <w:r>
              <w:rPr>
                <w:szCs w:val="21"/>
              </w:rPr>
              <w:t>（</w:t>
            </w:r>
            <w:r>
              <w:rPr>
                <w:szCs w:val="21"/>
              </w:rPr>
              <w:t>3</w:t>
            </w:r>
            <w:r>
              <w:rPr>
                <w:szCs w:val="21"/>
              </w:rPr>
              <w:t>）供电</w:t>
            </w:r>
            <w:r>
              <w:rPr>
                <w:szCs w:val="21"/>
              </w:rPr>
              <w:t xml:space="preserve"> </w:t>
            </w:r>
          </w:p>
          <w:p w14:paraId="7B48B684" w14:textId="77777777" w:rsidR="005D21CF" w:rsidRDefault="00D7106C">
            <w:pPr>
              <w:adjustRightInd w:val="0"/>
              <w:snapToGrid w:val="0"/>
              <w:spacing w:line="360" w:lineRule="auto"/>
              <w:ind w:firstLineChars="200" w:firstLine="420"/>
              <w:jc w:val="left"/>
              <w:rPr>
                <w:szCs w:val="21"/>
              </w:rPr>
            </w:pPr>
            <w:r>
              <w:rPr>
                <w:szCs w:val="21"/>
              </w:rPr>
              <w:t>南通电网已基本形成了以</w:t>
            </w:r>
            <w:r>
              <w:rPr>
                <w:szCs w:val="21"/>
              </w:rPr>
              <w:t>500kV</w:t>
            </w:r>
            <w:r>
              <w:rPr>
                <w:szCs w:val="21"/>
              </w:rPr>
              <w:t>为主要电源支撑、</w:t>
            </w:r>
            <w:r>
              <w:rPr>
                <w:szCs w:val="21"/>
              </w:rPr>
              <w:t>220kV</w:t>
            </w:r>
            <w:r>
              <w:rPr>
                <w:szCs w:val="21"/>
              </w:rPr>
              <w:t>为主网架、</w:t>
            </w:r>
            <w:r>
              <w:rPr>
                <w:szCs w:val="21"/>
              </w:rPr>
              <w:t>110kV</w:t>
            </w:r>
            <w:r>
              <w:rPr>
                <w:szCs w:val="21"/>
              </w:rPr>
              <w:t>辐射</w:t>
            </w:r>
            <w:r>
              <w:rPr>
                <w:szCs w:val="21"/>
              </w:rPr>
              <w:lastRenderedPageBreak/>
              <w:t>互联、</w:t>
            </w:r>
            <w:r>
              <w:rPr>
                <w:szCs w:val="21"/>
              </w:rPr>
              <w:t>10kV“</w:t>
            </w:r>
            <w:r>
              <w:rPr>
                <w:szCs w:val="21"/>
              </w:rPr>
              <w:t>手拉手</w:t>
            </w:r>
            <w:r>
              <w:rPr>
                <w:szCs w:val="21"/>
              </w:rPr>
              <w:t>”</w:t>
            </w:r>
            <w:r>
              <w:rPr>
                <w:szCs w:val="21"/>
              </w:rPr>
              <w:t>、</w:t>
            </w:r>
            <w:r>
              <w:rPr>
                <w:szCs w:val="21"/>
              </w:rPr>
              <w:t>400</w:t>
            </w:r>
            <w:r>
              <w:rPr>
                <w:szCs w:val="21"/>
              </w:rPr>
              <w:t>伏</w:t>
            </w:r>
            <w:r>
              <w:rPr>
                <w:szCs w:val="21"/>
              </w:rPr>
              <w:t>“</w:t>
            </w:r>
            <w:r>
              <w:rPr>
                <w:szCs w:val="21"/>
              </w:rPr>
              <w:t>密布点</w:t>
            </w:r>
            <w:r>
              <w:rPr>
                <w:szCs w:val="21"/>
              </w:rPr>
              <w:t>”</w:t>
            </w:r>
            <w:r>
              <w:rPr>
                <w:szCs w:val="21"/>
              </w:rPr>
              <w:t>的坚强电网。高新区拥有</w:t>
            </w:r>
            <w:r>
              <w:rPr>
                <w:szCs w:val="21"/>
              </w:rPr>
              <w:t>110kV</w:t>
            </w:r>
            <w:r>
              <w:rPr>
                <w:szCs w:val="21"/>
              </w:rPr>
              <w:t>变电所</w:t>
            </w:r>
            <w:r>
              <w:rPr>
                <w:szCs w:val="21"/>
              </w:rPr>
              <w:t>3</w:t>
            </w:r>
            <w:r>
              <w:rPr>
                <w:szCs w:val="21"/>
              </w:rPr>
              <w:t>座，区内</w:t>
            </w:r>
            <w:r>
              <w:rPr>
                <w:szCs w:val="21"/>
              </w:rPr>
              <w:t>35KV</w:t>
            </w:r>
            <w:r>
              <w:rPr>
                <w:szCs w:val="21"/>
              </w:rPr>
              <w:t>和</w:t>
            </w:r>
            <w:r>
              <w:rPr>
                <w:szCs w:val="21"/>
              </w:rPr>
              <w:t>10KV</w:t>
            </w:r>
            <w:r>
              <w:rPr>
                <w:szCs w:val="21"/>
              </w:rPr>
              <w:t>双回路供电线路配套到位，能够满足本项目</w:t>
            </w:r>
            <w:r>
              <w:rPr>
                <w:szCs w:val="21"/>
              </w:rPr>
              <w:t>新增用电负荷量。</w:t>
            </w:r>
            <w:r>
              <w:rPr>
                <w:szCs w:val="21"/>
              </w:rPr>
              <w:t xml:space="preserve"> </w:t>
            </w:r>
          </w:p>
          <w:p w14:paraId="5DBAD6CF" w14:textId="77777777" w:rsidR="005D21CF" w:rsidRDefault="00D7106C">
            <w:pPr>
              <w:adjustRightInd w:val="0"/>
              <w:snapToGrid w:val="0"/>
              <w:spacing w:line="360" w:lineRule="auto"/>
              <w:ind w:firstLineChars="200" w:firstLine="420"/>
              <w:jc w:val="left"/>
              <w:rPr>
                <w:szCs w:val="21"/>
              </w:rPr>
            </w:pPr>
            <w:r>
              <w:rPr>
                <w:szCs w:val="21"/>
              </w:rPr>
              <w:t>（</w:t>
            </w:r>
            <w:r>
              <w:rPr>
                <w:szCs w:val="21"/>
              </w:rPr>
              <w:t>4</w:t>
            </w:r>
            <w:r>
              <w:rPr>
                <w:szCs w:val="21"/>
              </w:rPr>
              <w:t>）供气工程</w:t>
            </w:r>
            <w:r>
              <w:rPr>
                <w:szCs w:val="21"/>
              </w:rPr>
              <w:t xml:space="preserve"> </w:t>
            </w:r>
          </w:p>
          <w:p w14:paraId="4C01253C" w14:textId="77777777" w:rsidR="005D21CF" w:rsidRDefault="00D7106C">
            <w:pPr>
              <w:adjustRightInd w:val="0"/>
              <w:snapToGrid w:val="0"/>
              <w:spacing w:line="360" w:lineRule="auto"/>
              <w:ind w:firstLineChars="200" w:firstLine="420"/>
              <w:jc w:val="left"/>
              <w:rPr>
                <w:szCs w:val="21"/>
              </w:rPr>
            </w:pPr>
            <w:r>
              <w:rPr>
                <w:szCs w:val="21"/>
              </w:rPr>
              <w:t>高新区逐步淘汰燃煤锅炉，以天然气为主要能源。中心区、西区与南区之间，通</w:t>
            </w:r>
            <w:proofErr w:type="gramStart"/>
            <w:r>
              <w:rPr>
                <w:szCs w:val="21"/>
              </w:rPr>
              <w:t>吕</w:t>
            </w:r>
            <w:proofErr w:type="gramEnd"/>
            <w:r>
              <w:rPr>
                <w:szCs w:val="21"/>
              </w:rPr>
              <w:t>公路沿线有过境天然气输气线路及天然气门站，由此门站接入天然气管道，分别向北、向南接入高新区。</w:t>
            </w:r>
            <w:r>
              <w:rPr>
                <w:szCs w:val="21"/>
              </w:rPr>
              <w:t xml:space="preserve"> </w:t>
            </w:r>
          </w:p>
          <w:p w14:paraId="716AE5E5" w14:textId="77777777" w:rsidR="005D21CF" w:rsidRDefault="00D7106C">
            <w:pPr>
              <w:adjustRightInd w:val="0"/>
              <w:snapToGrid w:val="0"/>
              <w:spacing w:line="360" w:lineRule="auto"/>
              <w:ind w:firstLineChars="200" w:firstLine="420"/>
              <w:jc w:val="left"/>
              <w:rPr>
                <w:szCs w:val="21"/>
              </w:rPr>
            </w:pPr>
            <w:r>
              <w:rPr>
                <w:szCs w:val="21"/>
              </w:rPr>
              <w:t>（</w:t>
            </w:r>
            <w:r>
              <w:rPr>
                <w:szCs w:val="21"/>
              </w:rPr>
              <w:t>5</w:t>
            </w:r>
            <w:r>
              <w:rPr>
                <w:szCs w:val="21"/>
              </w:rPr>
              <w:t>）供热工程</w:t>
            </w:r>
            <w:r>
              <w:rPr>
                <w:szCs w:val="21"/>
              </w:rPr>
              <w:t xml:space="preserve"> </w:t>
            </w:r>
          </w:p>
          <w:p w14:paraId="6FA0078E" w14:textId="77777777" w:rsidR="005D21CF" w:rsidRDefault="00D7106C">
            <w:pPr>
              <w:adjustRightInd w:val="0"/>
              <w:snapToGrid w:val="0"/>
              <w:spacing w:line="360" w:lineRule="auto"/>
              <w:ind w:firstLineChars="200" w:firstLine="420"/>
              <w:jc w:val="left"/>
              <w:rPr>
                <w:szCs w:val="21"/>
              </w:rPr>
            </w:pPr>
            <w:r>
              <w:rPr>
                <w:szCs w:val="21"/>
              </w:rPr>
              <w:t>高新区目前的集中供热单位为江苏华电通州热电有限公司。江苏华电通州热电有限公司于</w:t>
            </w:r>
            <w:r>
              <w:rPr>
                <w:szCs w:val="21"/>
              </w:rPr>
              <w:t>2016</w:t>
            </w:r>
            <w:r>
              <w:rPr>
                <w:szCs w:val="21"/>
              </w:rPr>
              <w:t>年</w:t>
            </w:r>
            <w:r>
              <w:rPr>
                <w:szCs w:val="21"/>
              </w:rPr>
              <w:t>12</w:t>
            </w:r>
            <w:r>
              <w:rPr>
                <w:szCs w:val="21"/>
              </w:rPr>
              <w:t>月建成并投入使用。设计热负荷最大为</w:t>
            </w:r>
            <w:r>
              <w:rPr>
                <w:szCs w:val="21"/>
              </w:rPr>
              <w:t>218 t/h</w:t>
            </w:r>
            <w:r>
              <w:rPr>
                <w:szCs w:val="21"/>
              </w:rPr>
              <w:t>、平均</w:t>
            </w:r>
            <w:r>
              <w:rPr>
                <w:szCs w:val="21"/>
              </w:rPr>
              <w:t xml:space="preserve"> 170t/h</w:t>
            </w:r>
            <w:r>
              <w:rPr>
                <w:szCs w:val="21"/>
              </w:rPr>
              <w:t>、最小</w:t>
            </w:r>
            <w:r>
              <w:rPr>
                <w:szCs w:val="21"/>
              </w:rPr>
              <w:t>90t/h</w:t>
            </w:r>
            <w:r>
              <w:rPr>
                <w:szCs w:val="21"/>
              </w:rPr>
              <w:t>。</w:t>
            </w:r>
            <w:r>
              <w:rPr>
                <w:szCs w:val="21"/>
              </w:rPr>
              <w:t xml:space="preserve"> </w:t>
            </w:r>
          </w:p>
          <w:p w14:paraId="7BBE2B64" w14:textId="77777777" w:rsidR="005D21CF" w:rsidRDefault="00D7106C">
            <w:pPr>
              <w:adjustRightInd w:val="0"/>
              <w:snapToGrid w:val="0"/>
              <w:spacing w:line="360" w:lineRule="auto"/>
              <w:ind w:firstLineChars="200" w:firstLine="420"/>
              <w:jc w:val="left"/>
              <w:rPr>
                <w:szCs w:val="21"/>
              </w:rPr>
            </w:pPr>
            <w:r>
              <w:rPr>
                <w:szCs w:val="21"/>
              </w:rPr>
              <w:t>目前园区各项基础设施已全部建设完成，污水处理厂、热电厂等环保基础工程设施已全部建成并投入运行，各项基础设施完善。</w:t>
            </w:r>
            <w:r>
              <w:rPr>
                <w:szCs w:val="21"/>
              </w:rPr>
              <w:t xml:space="preserve"> </w:t>
            </w:r>
          </w:p>
          <w:p w14:paraId="0E57CD41" w14:textId="77777777" w:rsidR="005D21CF" w:rsidRDefault="00D7106C">
            <w:pPr>
              <w:adjustRightInd w:val="0"/>
              <w:snapToGrid w:val="0"/>
              <w:spacing w:line="360" w:lineRule="auto"/>
              <w:ind w:firstLineChars="200" w:firstLine="420"/>
              <w:jc w:val="left"/>
              <w:rPr>
                <w:rStyle w:val="af4"/>
                <w:kern w:val="0"/>
                <w:szCs w:val="20"/>
              </w:rPr>
            </w:pPr>
            <w:r>
              <w:rPr>
                <w:szCs w:val="21"/>
              </w:rPr>
              <w:t>项目正常生产状况下，废水、废气及噪声均可达标排放，</w:t>
            </w:r>
            <w:proofErr w:type="gramStart"/>
            <w:r>
              <w:rPr>
                <w:szCs w:val="21"/>
              </w:rPr>
              <w:t>固废经综合</w:t>
            </w:r>
            <w:proofErr w:type="gramEnd"/>
            <w:r>
              <w:rPr>
                <w:szCs w:val="21"/>
              </w:rPr>
              <w:t>处置、</w:t>
            </w:r>
            <w:r>
              <w:rPr>
                <w:szCs w:val="21"/>
              </w:rPr>
              <w:t xml:space="preserve"> </w:t>
            </w:r>
            <w:r>
              <w:rPr>
                <w:szCs w:val="21"/>
              </w:rPr>
              <w:t>利用后可实现</w:t>
            </w:r>
            <w:r>
              <w:rPr>
                <w:szCs w:val="21"/>
              </w:rPr>
              <w:t>“</w:t>
            </w:r>
            <w:r>
              <w:rPr>
                <w:szCs w:val="21"/>
              </w:rPr>
              <w:t>零排放</w:t>
            </w:r>
            <w:r>
              <w:rPr>
                <w:szCs w:val="21"/>
              </w:rPr>
              <w:t>”</w:t>
            </w:r>
            <w:r>
              <w:rPr>
                <w:szCs w:val="21"/>
              </w:rPr>
              <w:t>，产生的污染物对周围影响较小。目前项目所在区域污水管网已建成，能够实现接管排放。</w:t>
            </w:r>
          </w:p>
          <w:p w14:paraId="3ED9B406" w14:textId="77777777" w:rsidR="005D21CF" w:rsidRDefault="005D21CF">
            <w:pPr>
              <w:pStyle w:val="3"/>
              <w:ind w:firstLine="420"/>
            </w:pPr>
          </w:p>
          <w:p w14:paraId="69CA6F07" w14:textId="77777777" w:rsidR="005D21CF" w:rsidRDefault="005D21CF">
            <w:pPr>
              <w:rPr>
                <w:color w:val="FF0000"/>
              </w:rPr>
            </w:pPr>
          </w:p>
          <w:p w14:paraId="66A3A681" w14:textId="77777777" w:rsidR="005D21CF" w:rsidRDefault="005D21CF">
            <w:pPr>
              <w:pStyle w:val="3"/>
              <w:ind w:firstLine="420"/>
              <w:rPr>
                <w:color w:val="FF0000"/>
              </w:rPr>
            </w:pPr>
          </w:p>
        </w:tc>
      </w:tr>
      <w:tr w:rsidR="005D21CF" w14:paraId="6A0F99FE" w14:textId="77777777">
        <w:tblPrEx>
          <w:tblCellMar>
            <w:left w:w="108" w:type="dxa"/>
            <w:right w:w="108" w:type="dxa"/>
          </w:tblCellMar>
        </w:tblPrEx>
        <w:trPr>
          <w:trHeight w:val="13083"/>
          <w:jc w:val="center"/>
        </w:trPr>
        <w:tc>
          <w:tcPr>
            <w:tcW w:w="699" w:type="dxa"/>
            <w:vAlign w:val="center"/>
          </w:tcPr>
          <w:p w14:paraId="5217D1B1" w14:textId="77777777" w:rsidR="005D21CF" w:rsidRDefault="00D7106C">
            <w:pPr>
              <w:autoSpaceDE w:val="0"/>
              <w:autoSpaceDN w:val="0"/>
              <w:adjustRightInd w:val="0"/>
              <w:snapToGrid w:val="0"/>
              <w:jc w:val="center"/>
              <w:rPr>
                <w:color w:val="FF0000"/>
                <w:kern w:val="0"/>
                <w:szCs w:val="21"/>
              </w:rPr>
            </w:pPr>
            <w:r>
              <w:rPr>
                <w:kern w:val="0"/>
                <w:szCs w:val="21"/>
              </w:rPr>
              <w:lastRenderedPageBreak/>
              <w:t>其他符合性分析</w:t>
            </w:r>
          </w:p>
        </w:tc>
        <w:tc>
          <w:tcPr>
            <w:tcW w:w="8171" w:type="dxa"/>
            <w:gridSpan w:val="4"/>
            <w:vAlign w:val="center"/>
          </w:tcPr>
          <w:p w14:paraId="451BDB2A" w14:textId="77777777" w:rsidR="005D21CF" w:rsidRDefault="00D7106C">
            <w:pPr>
              <w:spacing w:line="360" w:lineRule="auto"/>
              <w:ind w:firstLineChars="200" w:firstLine="422"/>
              <w:rPr>
                <w:b/>
                <w:bCs/>
                <w:szCs w:val="21"/>
              </w:rPr>
            </w:pPr>
            <w:r>
              <w:rPr>
                <w:b/>
                <w:bCs/>
                <w:szCs w:val="21"/>
              </w:rPr>
              <w:t>1</w:t>
            </w:r>
            <w:r>
              <w:rPr>
                <w:b/>
                <w:bCs/>
                <w:szCs w:val="21"/>
              </w:rPr>
              <w:t>、与产业政策相符性分析</w:t>
            </w:r>
          </w:p>
          <w:p w14:paraId="3625DE0E" w14:textId="77777777" w:rsidR="005D21CF" w:rsidRDefault="00D7106C">
            <w:pPr>
              <w:adjustRightInd w:val="0"/>
              <w:snapToGrid w:val="0"/>
              <w:spacing w:line="360" w:lineRule="auto"/>
              <w:ind w:firstLineChars="200" w:firstLine="420"/>
              <w:jc w:val="left"/>
              <w:rPr>
                <w:szCs w:val="21"/>
              </w:rPr>
            </w:pPr>
            <w:r>
              <w:rPr>
                <w:szCs w:val="21"/>
              </w:rPr>
              <w:t>（</w:t>
            </w:r>
            <w:r>
              <w:rPr>
                <w:szCs w:val="21"/>
              </w:rPr>
              <w:t>1</w:t>
            </w:r>
            <w:r>
              <w:rPr>
                <w:szCs w:val="21"/>
              </w:rPr>
              <w:t>）与《产业结构调整指导目录（</w:t>
            </w:r>
            <w:r>
              <w:rPr>
                <w:szCs w:val="21"/>
              </w:rPr>
              <w:t>2024</w:t>
            </w:r>
            <w:r>
              <w:rPr>
                <w:szCs w:val="21"/>
              </w:rPr>
              <w:t>年本）》的相符性分析</w:t>
            </w:r>
          </w:p>
          <w:p w14:paraId="39B3479F" w14:textId="77777777" w:rsidR="005D21CF" w:rsidRDefault="00D7106C">
            <w:pPr>
              <w:spacing w:line="360" w:lineRule="auto"/>
              <w:ind w:firstLineChars="200" w:firstLine="420"/>
            </w:pPr>
            <w:r>
              <w:rPr>
                <w:szCs w:val="21"/>
              </w:rPr>
              <w:t>本项目行业类别为</w:t>
            </w:r>
            <w:r>
              <w:rPr>
                <w:rFonts w:hint="eastAsia"/>
                <w:szCs w:val="21"/>
              </w:rPr>
              <w:t xml:space="preserve">C2929 </w:t>
            </w:r>
            <w:r>
              <w:rPr>
                <w:rFonts w:hint="eastAsia"/>
                <w:szCs w:val="21"/>
              </w:rPr>
              <w:t>塑料零件及其他塑料制品制造</w:t>
            </w:r>
            <w:r>
              <w:rPr>
                <w:szCs w:val="21"/>
              </w:rPr>
              <w:t>，不属于《产业结构调整指导目录（</w:t>
            </w:r>
            <w:r>
              <w:rPr>
                <w:szCs w:val="21"/>
              </w:rPr>
              <w:t>2024</w:t>
            </w:r>
            <w:r>
              <w:rPr>
                <w:szCs w:val="21"/>
              </w:rPr>
              <w:t>年本）》中规定的限制类或淘汰类，为允许类项目。</w:t>
            </w:r>
            <w:r>
              <w:t>同时，本项目经南通高新技术产业开发区管理委员会备案，备案号：通高新管备〔</w:t>
            </w:r>
            <w:r>
              <w:t>2024</w:t>
            </w:r>
            <w:r>
              <w:t>〕</w:t>
            </w:r>
            <w:r>
              <w:t>123</w:t>
            </w:r>
            <w:r>
              <w:t>号，项目代码为</w:t>
            </w:r>
            <w:r>
              <w:rPr>
                <w:szCs w:val="21"/>
              </w:rPr>
              <w:t>2405-320658-89-01-634494</w:t>
            </w:r>
            <w:r>
              <w:rPr>
                <w:lang w:val="zh-CN"/>
              </w:rPr>
              <w:t>。</w:t>
            </w:r>
          </w:p>
          <w:p w14:paraId="412D1DCE" w14:textId="77777777" w:rsidR="005D21CF" w:rsidRDefault="00D7106C">
            <w:pPr>
              <w:spacing w:line="360" w:lineRule="auto"/>
              <w:ind w:rightChars="50" w:right="105" w:firstLineChars="200" w:firstLine="422"/>
              <w:rPr>
                <w:b/>
              </w:rPr>
            </w:pPr>
            <w:r>
              <w:rPr>
                <w:b/>
              </w:rPr>
              <w:t>2</w:t>
            </w:r>
            <w:r>
              <w:rPr>
                <w:b/>
              </w:rPr>
              <w:t>、选址及用地规划相容性分析</w:t>
            </w:r>
          </w:p>
          <w:p w14:paraId="0C104206" w14:textId="77777777" w:rsidR="005D21CF" w:rsidRDefault="00D7106C">
            <w:pPr>
              <w:spacing w:line="360" w:lineRule="auto"/>
              <w:ind w:rightChars="50" w:right="105" w:firstLineChars="200" w:firstLine="420"/>
              <w:rPr>
                <w:szCs w:val="21"/>
              </w:rPr>
            </w:pPr>
            <w:r>
              <w:t>本项目位于南通高新技术产业开发区金正路</w:t>
            </w:r>
            <w:r>
              <w:t>99</w:t>
            </w:r>
            <w:r>
              <w:t>号，对照南通高新技术产业开发区总体发展规划（</w:t>
            </w:r>
            <w:r>
              <w:t>2021-2030</w:t>
            </w:r>
            <w:r>
              <w:t>），</w:t>
            </w:r>
            <w:r>
              <w:rPr>
                <w:rStyle w:val="af4"/>
                <w:kern w:val="0"/>
                <w:szCs w:val="20"/>
              </w:rPr>
              <w:t>项目所在地块为二类工业用地</w:t>
            </w:r>
            <w:r>
              <w:rPr>
                <w:kern w:val="0"/>
                <w:szCs w:val="21"/>
              </w:rPr>
              <w:t>。项目</w:t>
            </w:r>
            <w:r>
              <w:rPr>
                <w:szCs w:val="21"/>
              </w:rPr>
              <w:t>租赁诺赛水泵系统（江苏）有限公司现有厂房，产权证编号：</w:t>
            </w:r>
            <w:r>
              <w:t>苏（</w:t>
            </w:r>
            <w:r>
              <w:rPr>
                <w:rFonts w:hint="eastAsia"/>
              </w:rPr>
              <w:t>20</w:t>
            </w:r>
            <w:r>
              <w:t>22</w:t>
            </w:r>
            <w:r>
              <w:t>）通州区不动产</w:t>
            </w:r>
            <w:r>
              <w:rPr>
                <w:szCs w:val="21"/>
              </w:rPr>
              <w:t>权第</w:t>
            </w:r>
            <w:r>
              <w:rPr>
                <w:szCs w:val="21"/>
              </w:rPr>
              <w:t>0016133</w:t>
            </w:r>
            <w:r>
              <w:rPr>
                <w:szCs w:val="21"/>
              </w:rPr>
              <w:t>号，</w:t>
            </w:r>
            <w:r>
              <w:rPr>
                <w:szCs w:val="21"/>
              </w:rPr>
              <w:t>规划用途：</w:t>
            </w:r>
            <w:r>
              <w:rPr>
                <w:rFonts w:hint="eastAsia"/>
                <w:szCs w:val="21"/>
              </w:rPr>
              <w:t>工业</w:t>
            </w:r>
            <w:r>
              <w:rPr>
                <w:szCs w:val="21"/>
              </w:rPr>
              <w:t>用地，不涉及新增用地。</w:t>
            </w:r>
          </w:p>
          <w:p w14:paraId="19843675" w14:textId="77777777" w:rsidR="005D21CF" w:rsidRDefault="00D7106C">
            <w:pPr>
              <w:spacing w:line="360" w:lineRule="auto"/>
              <w:ind w:rightChars="50" w:right="105" w:firstLineChars="200" w:firstLine="420"/>
              <w:rPr>
                <w:szCs w:val="21"/>
              </w:rPr>
            </w:pPr>
            <w:r>
              <w:rPr>
                <w:rFonts w:hint="eastAsia"/>
                <w:szCs w:val="21"/>
              </w:rPr>
              <w:t>对照国土资源部、</w:t>
            </w:r>
            <w:proofErr w:type="gramStart"/>
            <w:r>
              <w:rPr>
                <w:rFonts w:hint="eastAsia"/>
                <w:szCs w:val="21"/>
              </w:rPr>
              <w:t>国家发改委</w:t>
            </w:r>
            <w:proofErr w:type="gramEnd"/>
            <w:r>
              <w:rPr>
                <w:rFonts w:hint="eastAsia"/>
                <w:szCs w:val="21"/>
              </w:rPr>
              <w:t>发布的《限制用地项目目录（</w:t>
            </w:r>
            <w:r>
              <w:rPr>
                <w:rFonts w:hint="eastAsia"/>
                <w:szCs w:val="21"/>
              </w:rPr>
              <w:t xml:space="preserve">2012 </w:t>
            </w:r>
            <w:r>
              <w:rPr>
                <w:rFonts w:hint="eastAsia"/>
                <w:szCs w:val="21"/>
              </w:rPr>
              <w:t>年本）》、《禁止用地项目目录（</w:t>
            </w:r>
            <w:r>
              <w:rPr>
                <w:rFonts w:hint="eastAsia"/>
                <w:szCs w:val="21"/>
              </w:rPr>
              <w:t>2012</w:t>
            </w:r>
            <w:r>
              <w:rPr>
                <w:rFonts w:hint="eastAsia"/>
                <w:szCs w:val="21"/>
              </w:rPr>
              <w:t>年本）》、《江苏省限制用地项目目录（</w:t>
            </w:r>
            <w:r>
              <w:rPr>
                <w:rFonts w:hint="eastAsia"/>
                <w:szCs w:val="21"/>
              </w:rPr>
              <w:t>2013</w:t>
            </w:r>
            <w:r>
              <w:rPr>
                <w:rFonts w:hint="eastAsia"/>
                <w:szCs w:val="21"/>
              </w:rPr>
              <w:t>年本）》、《江苏省禁止用地项目目录（</w:t>
            </w:r>
            <w:r>
              <w:rPr>
                <w:rFonts w:hint="eastAsia"/>
                <w:szCs w:val="21"/>
              </w:rPr>
              <w:t>2013</w:t>
            </w:r>
            <w:r>
              <w:rPr>
                <w:rFonts w:hint="eastAsia"/>
                <w:szCs w:val="21"/>
              </w:rPr>
              <w:t>年本）》，本项目不属于上述文件规定的限制或禁止用地范围。</w:t>
            </w:r>
          </w:p>
          <w:p w14:paraId="489CA57C" w14:textId="77777777" w:rsidR="005D21CF" w:rsidRDefault="00D7106C">
            <w:pPr>
              <w:spacing w:line="360" w:lineRule="auto"/>
              <w:ind w:rightChars="50" w:right="105" w:firstLineChars="200" w:firstLine="420"/>
              <w:rPr>
                <w:b/>
                <w:bCs/>
              </w:rPr>
            </w:pPr>
            <w:r>
              <w:t>因此，本项目符合用地规划要求，选址可行。</w:t>
            </w:r>
          </w:p>
          <w:p w14:paraId="0F4C2625" w14:textId="77777777" w:rsidR="005D21CF" w:rsidRDefault="00D7106C">
            <w:pPr>
              <w:spacing w:line="360" w:lineRule="auto"/>
              <w:ind w:firstLineChars="200" w:firstLine="422"/>
              <w:rPr>
                <w:b/>
                <w:bCs/>
              </w:rPr>
            </w:pPr>
            <w:r>
              <w:rPr>
                <w:b/>
                <w:bCs/>
              </w:rPr>
              <w:t>3</w:t>
            </w:r>
            <w:r>
              <w:rPr>
                <w:b/>
                <w:bCs/>
              </w:rPr>
              <w:t>、</w:t>
            </w:r>
            <w:r>
              <w:rPr>
                <w:b/>
                <w:bCs/>
              </w:rPr>
              <w:t>“</w:t>
            </w:r>
            <w:r>
              <w:rPr>
                <w:b/>
                <w:bCs/>
              </w:rPr>
              <w:t>三线一单</w:t>
            </w:r>
            <w:r>
              <w:rPr>
                <w:b/>
                <w:bCs/>
              </w:rPr>
              <w:t>”</w:t>
            </w:r>
            <w:r>
              <w:rPr>
                <w:b/>
                <w:bCs/>
              </w:rPr>
              <w:t>控制要求的相符性分析</w:t>
            </w:r>
          </w:p>
          <w:p w14:paraId="0F54F688" w14:textId="77777777" w:rsidR="005D21CF" w:rsidRDefault="00D7106C">
            <w:pPr>
              <w:spacing w:line="360" w:lineRule="auto"/>
              <w:ind w:firstLineChars="150" w:firstLine="316"/>
              <w:rPr>
                <w:b/>
              </w:rPr>
            </w:pPr>
            <w:r>
              <w:rPr>
                <w:b/>
              </w:rPr>
              <w:t>（</w:t>
            </w:r>
            <w:r>
              <w:rPr>
                <w:b/>
              </w:rPr>
              <w:t>1</w:t>
            </w:r>
            <w:r>
              <w:rPr>
                <w:b/>
              </w:rPr>
              <w:t>）生态保护红线相符性</w:t>
            </w:r>
          </w:p>
          <w:p w14:paraId="155AEF39" w14:textId="77777777" w:rsidR="005D21CF" w:rsidRDefault="00D7106C">
            <w:pPr>
              <w:adjustRightInd w:val="0"/>
              <w:snapToGrid w:val="0"/>
              <w:spacing w:line="360" w:lineRule="auto"/>
              <w:ind w:firstLineChars="200" w:firstLine="420"/>
            </w:pPr>
            <w:r>
              <w:rPr>
                <w:rFonts w:ascii="宋体" w:hAnsi="宋体" w:cs="宋体" w:hint="eastAsia"/>
              </w:rPr>
              <w:t>①</w:t>
            </w:r>
            <w:r>
              <w:t>国家级生态保护红线：对照《江苏省国家级生态保护红线规划》（苏政发</w:t>
            </w:r>
            <w:r>
              <w:t>[2018]74</w:t>
            </w:r>
            <w:r>
              <w:t>号），项目距离最近的国家级生态保护红线保</w:t>
            </w:r>
            <w:r>
              <w:t>护区长江洪港饮用水水源保护区</w:t>
            </w:r>
            <w:r>
              <w:t>25.3km</w:t>
            </w:r>
            <w:r>
              <w:t>，不在国家级生态保护红线范围内，符合《江苏省国家级生态保护红线规划》（苏政发</w:t>
            </w:r>
            <w:r>
              <w:t>[2018]74</w:t>
            </w:r>
            <w:r>
              <w:t>号）相关要求。</w:t>
            </w:r>
          </w:p>
          <w:p w14:paraId="5D21E7BA" w14:textId="77777777" w:rsidR="005D21CF" w:rsidRDefault="00D7106C">
            <w:pPr>
              <w:adjustRightInd w:val="0"/>
              <w:snapToGrid w:val="0"/>
              <w:spacing w:line="360" w:lineRule="auto"/>
              <w:ind w:firstLineChars="200" w:firstLine="420"/>
            </w:pPr>
            <w:r>
              <w:rPr>
                <w:rFonts w:ascii="宋体" w:hAnsi="宋体" w:cs="宋体" w:hint="eastAsia"/>
              </w:rPr>
              <w:t>②</w:t>
            </w:r>
            <w:r>
              <w:t>生态空间管控区域：对照《江苏省生态空间管控区域规划》（苏政发〔</w:t>
            </w:r>
            <w:r>
              <w:t>2020</w:t>
            </w:r>
            <w:r>
              <w:t>〕</w:t>
            </w:r>
            <w:r>
              <w:t>1</w:t>
            </w:r>
            <w:r>
              <w:t>号）及《江苏省自然资源厅关于南通市通州区</w:t>
            </w:r>
            <w:r>
              <w:t>2023</w:t>
            </w:r>
            <w:r>
              <w:t>年度生态空间管控区域调整方案的复函》（</w:t>
            </w:r>
            <w:proofErr w:type="gramStart"/>
            <w:r>
              <w:t>苏自然资函</w:t>
            </w:r>
            <w:proofErr w:type="gramEnd"/>
            <w:r>
              <w:t>〔</w:t>
            </w:r>
            <w:r>
              <w:t>2023</w:t>
            </w:r>
            <w:r>
              <w:t>〕</w:t>
            </w:r>
            <w:r>
              <w:t>665</w:t>
            </w:r>
            <w:r>
              <w:t>号），本项目最近的通州区生态空间管控区（调整后）为通</w:t>
            </w:r>
            <w:proofErr w:type="gramStart"/>
            <w:r>
              <w:t>吕</w:t>
            </w:r>
            <w:proofErr w:type="gramEnd"/>
            <w:r>
              <w:t>运河（通州区）清水通道维护区，距通</w:t>
            </w:r>
            <w:proofErr w:type="gramStart"/>
            <w:r>
              <w:t>吕</w:t>
            </w:r>
            <w:proofErr w:type="gramEnd"/>
            <w:r>
              <w:t>运河约</w:t>
            </w:r>
            <w:r>
              <w:t>1600</w:t>
            </w:r>
            <w:r>
              <w:t>米，不在通州区生态空间管控区域（调整后）中通</w:t>
            </w:r>
            <w:proofErr w:type="gramStart"/>
            <w:r>
              <w:t>吕</w:t>
            </w:r>
            <w:proofErr w:type="gramEnd"/>
            <w:r>
              <w:t>运河（通州区）清水通道维护区范围内，选址符合省、市、县重要生态功能保护区区域规划、生态红线区域保护规划。</w:t>
            </w:r>
          </w:p>
          <w:p w14:paraId="08FC4218" w14:textId="77777777" w:rsidR="005D21CF" w:rsidRDefault="00D7106C">
            <w:pPr>
              <w:adjustRightInd w:val="0"/>
              <w:snapToGrid w:val="0"/>
              <w:spacing w:line="360" w:lineRule="auto"/>
              <w:ind w:firstLineChars="200" w:firstLine="420"/>
            </w:pPr>
            <w:commentRangeStart w:id="7"/>
            <w:commentRangeStart w:id="8"/>
            <w:commentRangeStart w:id="9"/>
            <w:r>
              <w:rPr>
                <w:rFonts w:ascii="宋体" w:hAnsi="宋体" w:cs="宋体" w:hint="eastAsia"/>
              </w:rPr>
              <w:t>③</w:t>
            </w:r>
            <w:r>
              <w:t>与</w:t>
            </w:r>
            <w:r>
              <w:rPr>
                <w:rFonts w:hint="eastAsia"/>
              </w:rPr>
              <w:t>《江苏省</w:t>
            </w:r>
            <w:r>
              <w:rPr>
                <w:rFonts w:hint="eastAsia"/>
              </w:rPr>
              <w:t>2023</w:t>
            </w:r>
            <w:r>
              <w:rPr>
                <w:rFonts w:hint="eastAsia"/>
              </w:rPr>
              <w:t>年度生态环境分区管控动态更新成果公告》（</w:t>
            </w:r>
            <w:r>
              <w:rPr>
                <w:rFonts w:hint="eastAsia"/>
              </w:rPr>
              <w:t>2024</w:t>
            </w:r>
            <w:r>
              <w:rPr>
                <w:rFonts w:hint="eastAsia"/>
              </w:rPr>
              <w:t>年</w:t>
            </w:r>
            <w:r>
              <w:rPr>
                <w:rFonts w:hint="eastAsia"/>
              </w:rPr>
              <w:t>6</w:t>
            </w:r>
            <w:r>
              <w:rPr>
                <w:rFonts w:hint="eastAsia"/>
              </w:rPr>
              <w:t>月</w:t>
            </w:r>
            <w:r>
              <w:rPr>
                <w:rFonts w:hint="eastAsia"/>
              </w:rPr>
              <w:t>13</w:t>
            </w:r>
            <w:r>
              <w:rPr>
                <w:rFonts w:hint="eastAsia"/>
              </w:rPr>
              <w:t>日）</w:t>
            </w:r>
            <w:r>
              <w:t>相符性分析</w:t>
            </w:r>
            <w:commentRangeEnd w:id="7"/>
            <w:r>
              <w:commentReference w:id="7"/>
            </w:r>
            <w:commentRangeEnd w:id="8"/>
            <w:r>
              <w:rPr>
                <w:rStyle w:val="af4"/>
                <w:kern w:val="0"/>
                <w:szCs w:val="20"/>
              </w:rPr>
              <w:commentReference w:id="8"/>
            </w:r>
            <w:commentRangeEnd w:id="9"/>
            <w:r>
              <w:commentReference w:id="9"/>
            </w:r>
          </w:p>
          <w:p w14:paraId="09D4FFFD" w14:textId="6F3C0574" w:rsidR="005D21CF" w:rsidRDefault="00D7106C">
            <w:pPr>
              <w:adjustRightInd w:val="0"/>
              <w:snapToGrid w:val="0"/>
              <w:spacing w:line="360" w:lineRule="auto"/>
              <w:ind w:firstLineChars="200" w:firstLine="420"/>
            </w:pPr>
            <w:r>
              <w:rPr>
                <w:rFonts w:hint="eastAsia"/>
              </w:rPr>
              <w:t>根据《江苏省</w:t>
            </w:r>
            <w:r>
              <w:rPr>
                <w:rFonts w:hint="eastAsia"/>
              </w:rPr>
              <w:t>2023</w:t>
            </w:r>
            <w:r>
              <w:rPr>
                <w:rFonts w:hint="eastAsia"/>
              </w:rPr>
              <w:t>年度生态环境分区管控动态更新成果》（</w:t>
            </w:r>
            <w:r>
              <w:rPr>
                <w:rFonts w:hint="eastAsia"/>
              </w:rPr>
              <w:t>2024</w:t>
            </w:r>
            <w:r>
              <w:rPr>
                <w:rFonts w:hint="eastAsia"/>
              </w:rPr>
              <w:t>年</w:t>
            </w:r>
            <w:r>
              <w:rPr>
                <w:rFonts w:hint="eastAsia"/>
              </w:rPr>
              <w:t>6</w:t>
            </w:r>
            <w:r>
              <w:rPr>
                <w:rFonts w:hint="eastAsia"/>
              </w:rPr>
              <w:t>月</w:t>
            </w:r>
            <w:r>
              <w:rPr>
                <w:rFonts w:hint="eastAsia"/>
              </w:rPr>
              <w:t>13</w:t>
            </w:r>
            <w:r>
              <w:rPr>
                <w:rFonts w:hint="eastAsia"/>
              </w:rPr>
              <w:t>日），本项目所在地</w:t>
            </w:r>
            <w:r w:rsidR="00E81EBE">
              <w:rPr>
                <w:rFonts w:hint="eastAsia"/>
              </w:rPr>
              <w:t>位于</w:t>
            </w:r>
            <w:r w:rsidR="00E81EBE" w:rsidRPr="00E81EBE">
              <w:rPr>
                <w:rFonts w:hint="eastAsia"/>
              </w:rPr>
              <w:t>南通高新技术产业开发区</w:t>
            </w:r>
            <w:r w:rsidR="00E81EBE">
              <w:rPr>
                <w:rFonts w:hint="eastAsia"/>
              </w:rPr>
              <w:t>，</w:t>
            </w:r>
            <w:r>
              <w:rPr>
                <w:rFonts w:hint="eastAsia"/>
              </w:rPr>
              <w:t>属于长江流域</w:t>
            </w:r>
            <w:r w:rsidR="00E81EBE">
              <w:rPr>
                <w:rFonts w:hint="eastAsia"/>
              </w:rPr>
              <w:t>、淮河流域、沿海地区，为</w:t>
            </w:r>
            <w:r w:rsidR="00E81EBE">
              <w:rPr>
                <w:rFonts w:hint="eastAsia"/>
              </w:rPr>
              <w:lastRenderedPageBreak/>
              <w:t>重点管控单元</w:t>
            </w:r>
            <w:r>
              <w:rPr>
                <w:rFonts w:hint="eastAsia"/>
              </w:rPr>
              <w:t>，《江苏省</w:t>
            </w:r>
            <w:r>
              <w:rPr>
                <w:rFonts w:hint="eastAsia"/>
              </w:rPr>
              <w:t>2023</w:t>
            </w:r>
            <w:r>
              <w:rPr>
                <w:rFonts w:hint="eastAsia"/>
              </w:rPr>
              <w:t>年度生态环境分区管控动态更新成果》</w:t>
            </w:r>
            <w:r>
              <w:t>具体分析如下表。</w:t>
            </w:r>
          </w:p>
          <w:p w14:paraId="5DB502BF" w14:textId="27DF866E" w:rsidR="005D21CF" w:rsidRDefault="00D7106C">
            <w:pPr>
              <w:adjustRightInd w:val="0"/>
              <w:snapToGrid w:val="0"/>
              <w:jc w:val="center"/>
              <w:rPr>
                <w:b/>
                <w:szCs w:val="21"/>
              </w:rPr>
            </w:pPr>
            <w:r>
              <w:rPr>
                <w:b/>
                <w:szCs w:val="21"/>
              </w:rPr>
              <w:t>表</w:t>
            </w:r>
            <w:r>
              <w:rPr>
                <w:b/>
                <w:szCs w:val="21"/>
              </w:rPr>
              <w:t>1-3</w:t>
            </w:r>
            <w:r>
              <w:rPr>
                <w:b/>
                <w:szCs w:val="21"/>
              </w:rPr>
              <w:t>与</w:t>
            </w:r>
            <w:r w:rsidR="00E81EBE">
              <w:rPr>
                <w:b/>
                <w:szCs w:val="21"/>
              </w:rPr>
              <w:t xml:space="preserve"> </w:t>
            </w:r>
            <w:r>
              <w:rPr>
                <w:b/>
                <w:szCs w:val="21"/>
              </w:rPr>
              <w:t>“</w:t>
            </w:r>
            <w:r>
              <w:rPr>
                <w:b/>
                <w:szCs w:val="21"/>
              </w:rPr>
              <w:t>三线一单</w:t>
            </w:r>
            <w:r>
              <w:rPr>
                <w:b/>
                <w:szCs w:val="21"/>
              </w:rPr>
              <w:t>”</w:t>
            </w:r>
            <w:r>
              <w:rPr>
                <w:b/>
                <w:szCs w:val="21"/>
              </w:rPr>
              <w:t>生态环境分区管</w:t>
            </w:r>
            <w:proofErr w:type="gramStart"/>
            <w:r>
              <w:rPr>
                <w:b/>
                <w:szCs w:val="21"/>
              </w:rPr>
              <w:t>控方案</w:t>
            </w:r>
            <w:proofErr w:type="gramEnd"/>
            <w:r>
              <w:rPr>
                <w:b/>
                <w:szCs w:val="21"/>
              </w:rPr>
              <w:t>相符性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58"/>
              <w:gridCol w:w="4829"/>
              <w:gridCol w:w="342"/>
              <w:gridCol w:w="1826"/>
            </w:tblGrid>
            <w:tr w:rsidR="00E81EBE" w14:paraId="0DB81EC5" w14:textId="77777777" w:rsidTr="00E81EBE">
              <w:trPr>
                <w:trHeight w:val="340"/>
                <w:jc w:val="center"/>
              </w:trPr>
              <w:tc>
                <w:tcPr>
                  <w:tcW w:w="5000" w:type="pct"/>
                  <w:gridSpan w:val="4"/>
                  <w:vAlign w:val="center"/>
                </w:tcPr>
                <w:p w14:paraId="37B09E5D" w14:textId="33D30CC3" w:rsidR="00E81EBE" w:rsidRPr="00E81EBE" w:rsidRDefault="00E81EBE" w:rsidP="00E81EBE">
                  <w:pPr>
                    <w:spacing w:line="240" w:lineRule="exact"/>
                    <w:jc w:val="center"/>
                    <w:rPr>
                      <w:b/>
                      <w:sz w:val="18"/>
                      <w:szCs w:val="18"/>
                    </w:rPr>
                  </w:pPr>
                  <w:r w:rsidRPr="00E81EBE">
                    <w:rPr>
                      <w:rFonts w:hint="eastAsia"/>
                      <w:b/>
                      <w:sz w:val="18"/>
                      <w:szCs w:val="18"/>
                    </w:rPr>
                    <w:t>南通高新技术产业开发区</w:t>
                  </w:r>
                </w:p>
              </w:tc>
            </w:tr>
            <w:tr w:rsidR="00E81EBE" w14:paraId="0FF5D55A" w14:textId="77777777">
              <w:trPr>
                <w:trHeight w:val="340"/>
                <w:jc w:val="center"/>
              </w:trPr>
              <w:tc>
                <w:tcPr>
                  <w:tcW w:w="602" w:type="pct"/>
                  <w:vAlign w:val="center"/>
                </w:tcPr>
                <w:p w14:paraId="0364770C" w14:textId="608D159B" w:rsidR="00E81EBE" w:rsidRDefault="00E81EBE" w:rsidP="00E81EBE">
                  <w:pPr>
                    <w:spacing w:line="240" w:lineRule="exact"/>
                    <w:jc w:val="center"/>
                    <w:rPr>
                      <w:b/>
                      <w:bCs/>
                      <w:sz w:val="18"/>
                      <w:szCs w:val="18"/>
                    </w:rPr>
                  </w:pPr>
                  <w:r>
                    <w:rPr>
                      <w:b/>
                      <w:bCs/>
                      <w:sz w:val="18"/>
                      <w:szCs w:val="18"/>
                    </w:rPr>
                    <w:t>管控类别</w:t>
                  </w:r>
                </w:p>
              </w:tc>
              <w:tc>
                <w:tcPr>
                  <w:tcW w:w="3250" w:type="pct"/>
                  <w:gridSpan w:val="2"/>
                  <w:vAlign w:val="center"/>
                </w:tcPr>
                <w:p w14:paraId="4037B66A" w14:textId="4B6F2E9A" w:rsidR="00E81EBE" w:rsidRDefault="00E81EBE" w:rsidP="00E81EBE">
                  <w:pPr>
                    <w:spacing w:line="240" w:lineRule="exact"/>
                    <w:jc w:val="center"/>
                    <w:rPr>
                      <w:b/>
                      <w:bCs/>
                      <w:sz w:val="18"/>
                      <w:szCs w:val="18"/>
                    </w:rPr>
                  </w:pPr>
                  <w:r w:rsidRPr="00E81EBE">
                    <w:rPr>
                      <w:rFonts w:hint="eastAsia"/>
                      <w:b/>
                      <w:bCs/>
                      <w:sz w:val="18"/>
                      <w:szCs w:val="18"/>
                    </w:rPr>
                    <w:t>生态环境准入清单</w:t>
                  </w:r>
                </w:p>
              </w:tc>
              <w:tc>
                <w:tcPr>
                  <w:tcW w:w="1148" w:type="pct"/>
                  <w:vAlign w:val="center"/>
                </w:tcPr>
                <w:p w14:paraId="345DDD0C" w14:textId="78F2B05B" w:rsidR="00E81EBE" w:rsidRDefault="00E81EBE" w:rsidP="00E81EBE">
                  <w:pPr>
                    <w:spacing w:line="240" w:lineRule="exact"/>
                    <w:rPr>
                      <w:b/>
                      <w:bCs/>
                      <w:sz w:val="18"/>
                      <w:szCs w:val="18"/>
                    </w:rPr>
                  </w:pPr>
                  <w:r>
                    <w:rPr>
                      <w:b/>
                      <w:bCs/>
                      <w:sz w:val="18"/>
                      <w:szCs w:val="18"/>
                    </w:rPr>
                    <w:t>相符性分析</w:t>
                  </w:r>
                </w:p>
              </w:tc>
            </w:tr>
            <w:tr w:rsidR="00E81EBE" w14:paraId="1D486F19" w14:textId="77777777">
              <w:trPr>
                <w:trHeight w:val="340"/>
                <w:jc w:val="center"/>
              </w:trPr>
              <w:tc>
                <w:tcPr>
                  <w:tcW w:w="602" w:type="pct"/>
                  <w:vAlign w:val="center"/>
                </w:tcPr>
                <w:p w14:paraId="309DE04A" w14:textId="77777777" w:rsidR="00E81EBE" w:rsidRDefault="00E81EBE" w:rsidP="00E81EBE">
                  <w:pPr>
                    <w:spacing w:line="240" w:lineRule="exact"/>
                    <w:jc w:val="center"/>
                    <w:rPr>
                      <w:sz w:val="18"/>
                      <w:szCs w:val="18"/>
                    </w:rPr>
                  </w:pPr>
                  <w:r>
                    <w:rPr>
                      <w:sz w:val="18"/>
                      <w:szCs w:val="18"/>
                    </w:rPr>
                    <w:t>空间布局</w:t>
                  </w:r>
                </w:p>
                <w:p w14:paraId="69656757" w14:textId="77777777" w:rsidR="00E81EBE" w:rsidRDefault="00E81EBE" w:rsidP="00E81EBE">
                  <w:pPr>
                    <w:spacing w:line="240" w:lineRule="exact"/>
                    <w:jc w:val="center"/>
                    <w:rPr>
                      <w:b/>
                      <w:bCs/>
                      <w:sz w:val="18"/>
                      <w:szCs w:val="18"/>
                    </w:rPr>
                  </w:pPr>
                  <w:r>
                    <w:rPr>
                      <w:sz w:val="18"/>
                      <w:szCs w:val="18"/>
                    </w:rPr>
                    <w:t>约束</w:t>
                  </w:r>
                </w:p>
              </w:tc>
              <w:tc>
                <w:tcPr>
                  <w:tcW w:w="3250" w:type="pct"/>
                  <w:gridSpan w:val="2"/>
                  <w:vAlign w:val="center"/>
                </w:tcPr>
                <w:p w14:paraId="723A5389" w14:textId="77777777" w:rsidR="00E81EBE" w:rsidRDefault="00E81EBE" w:rsidP="00E81EBE">
                  <w:pPr>
                    <w:spacing w:line="240" w:lineRule="exact"/>
                    <w:rPr>
                      <w:sz w:val="18"/>
                      <w:szCs w:val="18"/>
                    </w:rPr>
                  </w:pPr>
                  <w:r>
                    <w:rPr>
                      <w:rFonts w:hint="eastAsia"/>
                      <w:sz w:val="18"/>
                      <w:szCs w:val="18"/>
                    </w:rPr>
                    <w:t>（</w:t>
                  </w:r>
                  <w:r>
                    <w:rPr>
                      <w:rFonts w:hint="eastAsia"/>
                      <w:sz w:val="18"/>
                      <w:szCs w:val="18"/>
                    </w:rPr>
                    <w:t>1</w:t>
                  </w:r>
                  <w:r>
                    <w:rPr>
                      <w:rFonts w:hint="eastAsia"/>
                      <w:sz w:val="18"/>
                      <w:szCs w:val="18"/>
                    </w:rPr>
                    <w:t>）落实最严格的耕地保护制度，规划实施时根据新一轮国土空间规划发布成果合理确定用地指标。（</w:t>
                  </w:r>
                  <w:r>
                    <w:rPr>
                      <w:rFonts w:hint="eastAsia"/>
                      <w:sz w:val="18"/>
                      <w:szCs w:val="18"/>
                    </w:rPr>
                    <w:t>2</w:t>
                  </w:r>
                  <w:r>
                    <w:rPr>
                      <w:rFonts w:hint="eastAsia"/>
                      <w:sz w:val="18"/>
                      <w:szCs w:val="18"/>
                    </w:rPr>
                    <w:t>）严格落实江苏省与南通市“三线一单”、《江苏省国家级生态保护红线规划》《江苏省生态空间管控区域规划》，清水通道维护区范围内严格执行《江苏省生态空间管控区域调整管理办法》（苏政办发〔</w:t>
                  </w:r>
                  <w:r>
                    <w:rPr>
                      <w:rFonts w:hint="eastAsia"/>
                      <w:sz w:val="18"/>
                      <w:szCs w:val="18"/>
                    </w:rPr>
                    <w:t>2021</w:t>
                  </w:r>
                  <w:r>
                    <w:rPr>
                      <w:rFonts w:hint="eastAsia"/>
                      <w:sz w:val="18"/>
                      <w:szCs w:val="18"/>
                    </w:rPr>
                    <w:t>〕</w:t>
                  </w:r>
                  <w:r>
                    <w:rPr>
                      <w:rFonts w:hint="eastAsia"/>
                      <w:sz w:val="18"/>
                      <w:szCs w:val="18"/>
                    </w:rPr>
                    <w:t>3</w:t>
                  </w:r>
                  <w:r>
                    <w:rPr>
                      <w:rFonts w:hint="eastAsia"/>
                      <w:sz w:val="18"/>
                      <w:szCs w:val="18"/>
                    </w:rPr>
                    <w:t>号）、《江苏省生态空间管控区域监督管理办法的通知》（苏政办发〔</w:t>
                  </w:r>
                  <w:r>
                    <w:rPr>
                      <w:rFonts w:hint="eastAsia"/>
                      <w:sz w:val="18"/>
                      <w:szCs w:val="18"/>
                    </w:rPr>
                    <w:t>2021</w:t>
                  </w:r>
                  <w:r>
                    <w:rPr>
                      <w:rFonts w:hint="eastAsia"/>
                      <w:sz w:val="18"/>
                      <w:szCs w:val="18"/>
                    </w:rPr>
                    <w:t>〕</w:t>
                  </w:r>
                  <w:r>
                    <w:rPr>
                      <w:rFonts w:hint="eastAsia"/>
                      <w:sz w:val="18"/>
                      <w:szCs w:val="18"/>
                    </w:rPr>
                    <w:t>20</w:t>
                  </w:r>
                  <w:r>
                    <w:rPr>
                      <w:rFonts w:hint="eastAsia"/>
                      <w:sz w:val="18"/>
                      <w:szCs w:val="18"/>
                    </w:rPr>
                    <w:t>号）相应管控要求。（</w:t>
                  </w:r>
                  <w:r>
                    <w:rPr>
                      <w:rFonts w:hint="eastAsia"/>
                      <w:sz w:val="18"/>
                      <w:szCs w:val="18"/>
                    </w:rPr>
                    <w:t>3</w:t>
                  </w:r>
                  <w:r>
                    <w:rPr>
                      <w:rFonts w:hint="eastAsia"/>
                      <w:sz w:val="18"/>
                      <w:szCs w:val="18"/>
                    </w:rPr>
                    <w:t>）规划居住用地周边尽可能布置低污染项目（无废气或较少废气产生、噪声污染小），禁止引进排放恶臭或异味、有毒有害的建设项目；禁止引进危险物质及工艺系统危险性为高度危害及</w:t>
                  </w:r>
                  <w:proofErr w:type="gramStart"/>
                  <w:r>
                    <w:rPr>
                      <w:rFonts w:hint="eastAsia"/>
                      <w:sz w:val="18"/>
                      <w:szCs w:val="18"/>
                    </w:rPr>
                    <w:t>极</w:t>
                  </w:r>
                  <w:proofErr w:type="gramEnd"/>
                  <w:r>
                    <w:rPr>
                      <w:rFonts w:hint="eastAsia"/>
                      <w:sz w:val="18"/>
                      <w:szCs w:val="18"/>
                    </w:rPr>
                    <w:t>高度危害级别的项目。加强绿化隔离带建设，有污染工业与居住区之间必须设置</w:t>
                  </w:r>
                  <w:r>
                    <w:rPr>
                      <w:rFonts w:hint="eastAsia"/>
                      <w:sz w:val="18"/>
                      <w:szCs w:val="18"/>
                    </w:rPr>
                    <w:t>30m</w:t>
                  </w:r>
                  <w:r>
                    <w:rPr>
                      <w:rFonts w:hint="eastAsia"/>
                      <w:sz w:val="18"/>
                      <w:szCs w:val="18"/>
                    </w:rPr>
                    <w:t>以上防护绿地。（</w:t>
                  </w:r>
                  <w:r>
                    <w:rPr>
                      <w:rFonts w:hint="eastAsia"/>
                      <w:sz w:val="18"/>
                      <w:szCs w:val="18"/>
                    </w:rPr>
                    <w:t>4</w:t>
                  </w:r>
                  <w:r>
                    <w:rPr>
                      <w:rFonts w:hint="eastAsia"/>
                      <w:sz w:val="18"/>
                      <w:szCs w:val="18"/>
                    </w:rPr>
                    <w:t>）规划工业用地建设项目入区时，严格按照建设项目环评批复设置相应的卫生防护距离，确保该范围内不涉及规划居住区等敏感目标。</w:t>
                  </w:r>
                </w:p>
              </w:tc>
              <w:tc>
                <w:tcPr>
                  <w:tcW w:w="1148" w:type="pct"/>
                  <w:vAlign w:val="center"/>
                </w:tcPr>
                <w:p w14:paraId="70DDCFE3" w14:textId="77777777" w:rsidR="00E81EBE" w:rsidRDefault="00E81EBE" w:rsidP="00E81EBE">
                  <w:pPr>
                    <w:spacing w:line="240" w:lineRule="exact"/>
                    <w:rPr>
                      <w:sz w:val="18"/>
                      <w:szCs w:val="18"/>
                    </w:rPr>
                  </w:pPr>
                  <w:r>
                    <w:rPr>
                      <w:sz w:val="18"/>
                      <w:szCs w:val="18"/>
                    </w:rPr>
                    <w:t>项目所在地不占用耕地；不在规定的江苏省国家级生态红线区域内，不在规定的</w:t>
                  </w:r>
                  <w:r>
                    <w:rPr>
                      <w:rFonts w:hint="eastAsia"/>
                      <w:sz w:val="18"/>
                      <w:szCs w:val="18"/>
                    </w:rPr>
                    <w:t>南通</w:t>
                  </w:r>
                  <w:r>
                    <w:rPr>
                      <w:sz w:val="18"/>
                      <w:szCs w:val="18"/>
                    </w:rPr>
                    <w:t>市生态空间管</w:t>
                  </w:r>
                  <w:proofErr w:type="gramStart"/>
                  <w:r>
                    <w:rPr>
                      <w:sz w:val="18"/>
                      <w:szCs w:val="18"/>
                    </w:rPr>
                    <w:t>控区域</w:t>
                  </w:r>
                  <w:proofErr w:type="gramEnd"/>
                  <w:r>
                    <w:rPr>
                      <w:sz w:val="18"/>
                      <w:szCs w:val="18"/>
                    </w:rPr>
                    <w:t>内，符合江苏省国家级生态保护红线规划的要求。</w:t>
                  </w:r>
                </w:p>
                <w:p w14:paraId="42669F90" w14:textId="77777777" w:rsidR="00E81EBE" w:rsidRDefault="00E81EBE" w:rsidP="00E81EBE">
                  <w:pPr>
                    <w:spacing w:line="240" w:lineRule="exact"/>
                    <w:rPr>
                      <w:sz w:val="18"/>
                      <w:szCs w:val="18"/>
                    </w:rPr>
                  </w:pPr>
                  <w:r>
                    <w:rPr>
                      <w:sz w:val="18"/>
                      <w:szCs w:val="18"/>
                    </w:rPr>
                    <w:t>项目污染物排放较小，无高危工艺，与最近居民区的距离在</w:t>
                  </w:r>
                  <w:r>
                    <w:rPr>
                      <w:rFonts w:hint="eastAsia"/>
                      <w:sz w:val="18"/>
                      <w:szCs w:val="18"/>
                    </w:rPr>
                    <w:t>3</w:t>
                  </w:r>
                  <w:r>
                    <w:rPr>
                      <w:sz w:val="18"/>
                      <w:szCs w:val="18"/>
                    </w:rPr>
                    <w:t>0m</w:t>
                  </w:r>
                  <w:r>
                    <w:rPr>
                      <w:sz w:val="18"/>
                      <w:szCs w:val="18"/>
                    </w:rPr>
                    <w:t>以上。</w:t>
                  </w:r>
                </w:p>
                <w:p w14:paraId="42A3B44B" w14:textId="77777777" w:rsidR="00E81EBE" w:rsidRDefault="00E81EBE" w:rsidP="00E81EBE">
                  <w:pPr>
                    <w:spacing w:line="240" w:lineRule="exact"/>
                    <w:rPr>
                      <w:b/>
                      <w:bCs/>
                      <w:sz w:val="18"/>
                      <w:szCs w:val="18"/>
                    </w:rPr>
                  </w:pPr>
                </w:p>
              </w:tc>
            </w:tr>
            <w:tr w:rsidR="00E81EBE" w14:paraId="217D3D5A" w14:textId="77777777">
              <w:trPr>
                <w:trHeight w:val="340"/>
                <w:jc w:val="center"/>
              </w:trPr>
              <w:tc>
                <w:tcPr>
                  <w:tcW w:w="602" w:type="pct"/>
                  <w:vAlign w:val="center"/>
                </w:tcPr>
                <w:p w14:paraId="56DBC867" w14:textId="77777777" w:rsidR="00E81EBE" w:rsidRDefault="00E81EBE" w:rsidP="00E81EBE">
                  <w:pPr>
                    <w:spacing w:line="240" w:lineRule="exact"/>
                    <w:jc w:val="center"/>
                    <w:rPr>
                      <w:sz w:val="18"/>
                      <w:szCs w:val="18"/>
                    </w:rPr>
                  </w:pPr>
                  <w:r>
                    <w:rPr>
                      <w:sz w:val="18"/>
                      <w:szCs w:val="18"/>
                    </w:rPr>
                    <w:t>污染物排</w:t>
                  </w:r>
                </w:p>
                <w:p w14:paraId="627441AD" w14:textId="77777777" w:rsidR="00E81EBE" w:rsidRDefault="00E81EBE" w:rsidP="00E81EBE">
                  <w:pPr>
                    <w:spacing w:line="240" w:lineRule="exact"/>
                    <w:jc w:val="center"/>
                    <w:rPr>
                      <w:b/>
                      <w:bCs/>
                      <w:sz w:val="18"/>
                      <w:szCs w:val="18"/>
                    </w:rPr>
                  </w:pPr>
                  <w:r>
                    <w:rPr>
                      <w:sz w:val="18"/>
                      <w:szCs w:val="18"/>
                    </w:rPr>
                    <w:t>放管控</w:t>
                  </w:r>
                </w:p>
              </w:tc>
              <w:tc>
                <w:tcPr>
                  <w:tcW w:w="3250" w:type="pct"/>
                  <w:gridSpan w:val="2"/>
                  <w:vAlign w:val="center"/>
                </w:tcPr>
                <w:p w14:paraId="2108749F" w14:textId="77777777" w:rsidR="00E81EBE" w:rsidRDefault="00E81EBE" w:rsidP="00E81EBE">
                  <w:pPr>
                    <w:spacing w:line="240" w:lineRule="exact"/>
                    <w:rPr>
                      <w:sz w:val="18"/>
                      <w:szCs w:val="18"/>
                    </w:rPr>
                  </w:pPr>
                  <w:r>
                    <w:rPr>
                      <w:rFonts w:hint="eastAsia"/>
                      <w:sz w:val="18"/>
                      <w:szCs w:val="18"/>
                    </w:rPr>
                    <w:t xml:space="preserve">1. </w:t>
                  </w:r>
                  <w:r>
                    <w:rPr>
                      <w:rFonts w:hint="eastAsia"/>
                      <w:sz w:val="18"/>
                      <w:szCs w:val="18"/>
                    </w:rPr>
                    <w:t>环境质量：大气环境质量满足《环境空气质量标准》二级标准及《环境影响评价技术导则大气环境》（</w:t>
                  </w:r>
                  <w:r>
                    <w:rPr>
                      <w:rFonts w:hint="eastAsia"/>
                      <w:sz w:val="18"/>
                      <w:szCs w:val="18"/>
                    </w:rPr>
                    <w:t>HJ2.2-2018</w:t>
                  </w:r>
                  <w:r>
                    <w:rPr>
                      <w:rFonts w:hint="eastAsia"/>
                      <w:sz w:val="18"/>
                      <w:szCs w:val="18"/>
                    </w:rPr>
                    <w:t>）附录</w:t>
                  </w:r>
                  <w:r>
                    <w:rPr>
                      <w:rFonts w:hint="eastAsia"/>
                      <w:sz w:val="18"/>
                      <w:szCs w:val="18"/>
                    </w:rPr>
                    <w:t>D</w:t>
                  </w:r>
                  <w:r>
                    <w:rPr>
                      <w:rFonts w:hint="eastAsia"/>
                      <w:sz w:val="18"/>
                      <w:szCs w:val="18"/>
                    </w:rPr>
                    <w:t>其他污染物空气质量浓度参考限值，</w:t>
                  </w:r>
                  <w:r>
                    <w:rPr>
                      <w:rFonts w:hint="eastAsia"/>
                      <w:sz w:val="18"/>
                      <w:szCs w:val="18"/>
                    </w:rPr>
                    <w:t>2025</w:t>
                  </w:r>
                  <w:r>
                    <w:rPr>
                      <w:rFonts w:hint="eastAsia"/>
                      <w:sz w:val="18"/>
                      <w:szCs w:val="18"/>
                    </w:rPr>
                    <w:t>年</w:t>
                  </w:r>
                  <w:r>
                    <w:rPr>
                      <w:rFonts w:hint="eastAsia"/>
                      <w:sz w:val="18"/>
                      <w:szCs w:val="18"/>
                    </w:rPr>
                    <w:t>PM2.5</w:t>
                  </w:r>
                  <w:r>
                    <w:rPr>
                      <w:rFonts w:hint="eastAsia"/>
                      <w:sz w:val="18"/>
                      <w:szCs w:val="18"/>
                    </w:rPr>
                    <w:t>达到</w:t>
                  </w:r>
                  <w:r>
                    <w:rPr>
                      <w:rFonts w:hint="eastAsia"/>
                      <w:sz w:val="18"/>
                      <w:szCs w:val="18"/>
                    </w:rPr>
                    <w:t>30</w:t>
                  </w:r>
                  <w:r>
                    <w:rPr>
                      <w:rFonts w:hint="eastAsia"/>
                      <w:sz w:val="18"/>
                      <w:szCs w:val="18"/>
                    </w:rPr>
                    <w:t>微克</w:t>
                  </w:r>
                  <w:r>
                    <w:rPr>
                      <w:rFonts w:hint="eastAsia"/>
                      <w:sz w:val="18"/>
                      <w:szCs w:val="18"/>
                    </w:rPr>
                    <w:t>/</w:t>
                  </w:r>
                  <w:r>
                    <w:rPr>
                      <w:rFonts w:hint="eastAsia"/>
                      <w:sz w:val="18"/>
                      <w:szCs w:val="18"/>
                    </w:rPr>
                    <w:t>立方米；通</w:t>
                  </w:r>
                  <w:proofErr w:type="gramStart"/>
                  <w:r>
                    <w:rPr>
                      <w:rFonts w:hint="eastAsia"/>
                      <w:sz w:val="18"/>
                      <w:szCs w:val="18"/>
                    </w:rPr>
                    <w:t>吕</w:t>
                  </w:r>
                  <w:proofErr w:type="gramEnd"/>
                  <w:r>
                    <w:rPr>
                      <w:rFonts w:hint="eastAsia"/>
                      <w:sz w:val="18"/>
                      <w:szCs w:val="18"/>
                    </w:rPr>
                    <w:t>运河、新江海河、竖石河、</w:t>
                  </w:r>
                  <w:proofErr w:type="gramStart"/>
                  <w:r>
                    <w:rPr>
                      <w:rFonts w:hint="eastAsia"/>
                      <w:sz w:val="18"/>
                      <w:szCs w:val="18"/>
                    </w:rPr>
                    <w:t>通甲河地表水</w:t>
                  </w:r>
                  <w:proofErr w:type="gramEnd"/>
                  <w:r>
                    <w:rPr>
                      <w:rFonts w:hint="eastAsia"/>
                      <w:sz w:val="18"/>
                      <w:szCs w:val="18"/>
                    </w:rPr>
                    <w:t>水质满足《地表水环境环境质量》Ⅲ类水标准；建设用地满足《土壤环境质量建设用地土壤污染风险管控标准（试行）》（</w:t>
                  </w:r>
                  <w:r>
                    <w:rPr>
                      <w:rFonts w:hint="eastAsia"/>
                      <w:sz w:val="18"/>
                      <w:szCs w:val="18"/>
                    </w:rPr>
                    <w:t>GB36600-2018</w:t>
                  </w:r>
                  <w:r>
                    <w:rPr>
                      <w:rFonts w:hint="eastAsia"/>
                      <w:sz w:val="18"/>
                      <w:szCs w:val="18"/>
                    </w:rPr>
                    <w:t>）筛选值中的第一类、第二类用地标准。</w:t>
                  </w:r>
                  <w:r>
                    <w:rPr>
                      <w:rFonts w:hint="eastAsia"/>
                      <w:sz w:val="18"/>
                      <w:szCs w:val="18"/>
                    </w:rPr>
                    <w:t xml:space="preserve">2. </w:t>
                  </w:r>
                  <w:r>
                    <w:rPr>
                      <w:rFonts w:hint="eastAsia"/>
                      <w:sz w:val="18"/>
                      <w:szCs w:val="18"/>
                    </w:rPr>
                    <w:t>总量控制：大气污染物排放量二氧化硫</w:t>
                  </w:r>
                  <w:r>
                    <w:rPr>
                      <w:rFonts w:hint="eastAsia"/>
                      <w:sz w:val="18"/>
                      <w:szCs w:val="18"/>
                    </w:rPr>
                    <w:t>291.87</w:t>
                  </w:r>
                  <w:r>
                    <w:rPr>
                      <w:rFonts w:hint="eastAsia"/>
                      <w:sz w:val="18"/>
                      <w:szCs w:val="18"/>
                    </w:rPr>
                    <w:t>吨</w:t>
                  </w:r>
                  <w:r>
                    <w:rPr>
                      <w:rFonts w:hint="eastAsia"/>
                      <w:sz w:val="18"/>
                      <w:szCs w:val="18"/>
                    </w:rPr>
                    <w:t>/</w:t>
                  </w:r>
                  <w:r>
                    <w:rPr>
                      <w:rFonts w:hint="eastAsia"/>
                      <w:sz w:val="18"/>
                      <w:szCs w:val="18"/>
                    </w:rPr>
                    <w:t>年、氮氧化物</w:t>
                  </w:r>
                  <w:r>
                    <w:rPr>
                      <w:rFonts w:hint="eastAsia"/>
                      <w:sz w:val="18"/>
                      <w:szCs w:val="18"/>
                    </w:rPr>
                    <w:t>794.85</w:t>
                  </w:r>
                  <w:r>
                    <w:rPr>
                      <w:rFonts w:hint="eastAsia"/>
                      <w:sz w:val="18"/>
                      <w:szCs w:val="18"/>
                    </w:rPr>
                    <w:t>吨</w:t>
                  </w:r>
                  <w:r>
                    <w:rPr>
                      <w:rFonts w:hint="eastAsia"/>
                      <w:sz w:val="18"/>
                      <w:szCs w:val="18"/>
                    </w:rPr>
                    <w:t>/</w:t>
                  </w:r>
                  <w:r>
                    <w:rPr>
                      <w:rFonts w:hint="eastAsia"/>
                      <w:sz w:val="18"/>
                      <w:szCs w:val="18"/>
                    </w:rPr>
                    <w:t>年、颗粒物</w:t>
                  </w:r>
                  <w:r>
                    <w:rPr>
                      <w:rFonts w:hint="eastAsia"/>
                      <w:sz w:val="18"/>
                      <w:szCs w:val="18"/>
                    </w:rPr>
                    <w:t>114.59</w:t>
                  </w:r>
                  <w:r>
                    <w:rPr>
                      <w:rFonts w:hint="eastAsia"/>
                      <w:sz w:val="18"/>
                      <w:szCs w:val="18"/>
                    </w:rPr>
                    <w:t>吨</w:t>
                  </w:r>
                  <w:r>
                    <w:rPr>
                      <w:rFonts w:hint="eastAsia"/>
                      <w:sz w:val="18"/>
                      <w:szCs w:val="18"/>
                    </w:rPr>
                    <w:t>/</w:t>
                  </w:r>
                  <w:r>
                    <w:rPr>
                      <w:rFonts w:hint="eastAsia"/>
                      <w:sz w:val="18"/>
                      <w:szCs w:val="18"/>
                    </w:rPr>
                    <w:t>年、</w:t>
                  </w:r>
                  <w:r>
                    <w:rPr>
                      <w:rFonts w:hint="eastAsia"/>
                      <w:sz w:val="18"/>
                      <w:szCs w:val="18"/>
                    </w:rPr>
                    <w:t>VOCs 150.38</w:t>
                  </w:r>
                  <w:r>
                    <w:rPr>
                      <w:rFonts w:hint="eastAsia"/>
                      <w:sz w:val="18"/>
                      <w:szCs w:val="18"/>
                    </w:rPr>
                    <w:t>吨</w:t>
                  </w:r>
                  <w:r>
                    <w:rPr>
                      <w:rFonts w:hint="eastAsia"/>
                      <w:sz w:val="18"/>
                      <w:szCs w:val="18"/>
                    </w:rPr>
                    <w:t>/</w:t>
                  </w:r>
                  <w:r>
                    <w:rPr>
                      <w:rFonts w:hint="eastAsia"/>
                      <w:sz w:val="18"/>
                      <w:szCs w:val="18"/>
                    </w:rPr>
                    <w:t>年。水污染物排放量化学需氧量</w:t>
                  </w:r>
                  <w:r>
                    <w:rPr>
                      <w:rFonts w:hint="eastAsia"/>
                      <w:sz w:val="18"/>
                      <w:szCs w:val="18"/>
                    </w:rPr>
                    <w:t>561.15</w:t>
                  </w:r>
                  <w:r>
                    <w:rPr>
                      <w:rFonts w:hint="eastAsia"/>
                      <w:sz w:val="18"/>
                      <w:szCs w:val="18"/>
                    </w:rPr>
                    <w:t>吨</w:t>
                  </w:r>
                  <w:r>
                    <w:rPr>
                      <w:rFonts w:hint="eastAsia"/>
                      <w:sz w:val="18"/>
                      <w:szCs w:val="18"/>
                    </w:rPr>
                    <w:t>/</w:t>
                  </w:r>
                  <w:r>
                    <w:rPr>
                      <w:rFonts w:hint="eastAsia"/>
                      <w:sz w:val="18"/>
                      <w:szCs w:val="18"/>
                    </w:rPr>
                    <w:t>年、氨氮</w:t>
                  </w:r>
                  <w:r>
                    <w:rPr>
                      <w:rFonts w:hint="eastAsia"/>
                      <w:sz w:val="18"/>
                      <w:szCs w:val="18"/>
                    </w:rPr>
                    <w:t>56.12</w:t>
                  </w:r>
                  <w:r>
                    <w:rPr>
                      <w:rFonts w:hint="eastAsia"/>
                      <w:sz w:val="18"/>
                      <w:szCs w:val="18"/>
                    </w:rPr>
                    <w:t>吨</w:t>
                  </w:r>
                  <w:r>
                    <w:rPr>
                      <w:rFonts w:hint="eastAsia"/>
                      <w:sz w:val="18"/>
                      <w:szCs w:val="18"/>
                    </w:rPr>
                    <w:t>/</w:t>
                  </w:r>
                  <w:r>
                    <w:rPr>
                      <w:rFonts w:hint="eastAsia"/>
                      <w:sz w:val="18"/>
                      <w:szCs w:val="18"/>
                    </w:rPr>
                    <w:t>年、总磷</w:t>
                  </w:r>
                  <w:r>
                    <w:rPr>
                      <w:rFonts w:hint="eastAsia"/>
                      <w:sz w:val="18"/>
                      <w:szCs w:val="18"/>
                    </w:rPr>
                    <w:t>5.61</w:t>
                  </w:r>
                  <w:r>
                    <w:rPr>
                      <w:rFonts w:hint="eastAsia"/>
                      <w:sz w:val="18"/>
                      <w:szCs w:val="18"/>
                    </w:rPr>
                    <w:t>吨</w:t>
                  </w:r>
                  <w:r>
                    <w:rPr>
                      <w:rFonts w:hint="eastAsia"/>
                      <w:sz w:val="18"/>
                      <w:szCs w:val="18"/>
                    </w:rPr>
                    <w:t>/</w:t>
                  </w:r>
                  <w:r>
                    <w:rPr>
                      <w:rFonts w:hint="eastAsia"/>
                      <w:sz w:val="18"/>
                      <w:szCs w:val="18"/>
                    </w:rPr>
                    <w:t>年、总氮</w:t>
                  </w:r>
                  <w:r>
                    <w:rPr>
                      <w:rFonts w:hint="eastAsia"/>
                      <w:sz w:val="18"/>
                      <w:szCs w:val="18"/>
                    </w:rPr>
                    <w:t>216.50</w:t>
                  </w:r>
                  <w:r>
                    <w:rPr>
                      <w:rFonts w:hint="eastAsia"/>
                      <w:sz w:val="18"/>
                      <w:szCs w:val="18"/>
                    </w:rPr>
                    <w:t>吨</w:t>
                  </w:r>
                  <w:r>
                    <w:rPr>
                      <w:rFonts w:hint="eastAsia"/>
                      <w:sz w:val="18"/>
                      <w:szCs w:val="18"/>
                    </w:rPr>
                    <w:t>/</w:t>
                  </w:r>
                  <w:r>
                    <w:rPr>
                      <w:rFonts w:hint="eastAsia"/>
                      <w:sz w:val="18"/>
                      <w:szCs w:val="18"/>
                    </w:rPr>
                    <w:t>年、</w:t>
                  </w:r>
                  <w:proofErr w:type="gramStart"/>
                  <w:r>
                    <w:rPr>
                      <w:rFonts w:hint="eastAsia"/>
                      <w:sz w:val="18"/>
                      <w:szCs w:val="18"/>
                    </w:rPr>
                    <w:t>总铬</w:t>
                  </w:r>
                  <w:proofErr w:type="gramEnd"/>
                  <w:r>
                    <w:rPr>
                      <w:rFonts w:hint="eastAsia"/>
                      <w:sz w:val="18"/>
                      <w:szCs w:val="18"/>
                    </w:rPr>
                    <w:t>0.41</w:t>
                  </w:r>
                  <w:r>
                    <w:rPr>
                      <w:rFonts w:hint="eastAsia"/>
                      <w:sz w:val="18"/>
                      <w:szCs w:val="18"/>
                    </w:rPr>
                    <w:t>吨</w:t>
                  </w:r>
                  <w:r>
                    <w:rPr>
                      <w:rFonts w:hint="eastAsia"/>
                      <w:sz w:val="18"/>
                      <w:szCs w:val="18"/>
                    </w:rPr>
                    <w:t>/</w:t>
                  </w:r>
                  <w:r>
                    <w:rPr>
                      <w:rFonts w:hint="eastAsia"/>
                      <w:sz w:val="18"/>
                      <w:szCs w:val="18"/>
                    </w:rPr>
                    <w:t>年、</w:t>
                  </w:r>
                  <w:proofErr w:type="gramStart"/>
                  <w:r>
                    <w:rPr>
                      <w:rFonts w:hint="eastAsia"/>
                      <w:sz w:val="18"/>
                      <w:szCs w:val="18"/>
                    </w:rPr>
                    <w:t>总镍</w:t>
                  </w:r>
                  <w:proofErr w:type="gramEnd"/>
                  <w:r>
                    <w:rPr>
                      <w:rFonts w:hint="eastAsia"/>
                      <w:sz w:val="18"/>
                      <w:szCs w:val="18"/>
                    </w:rPr>
                    <w:t>0.17</w:t>
                  </w:r>
                  <w:r>
                    <w:rPr>
                      <w:rFonts w:hint="eastAsia"/>
                      <w:sz w:val="18"/>
                      <w:szCs w:val="18"/>
                    </w:rPr>
                    <w:t>吨</w:t>
                  </w:r>
                  <w:r>
                    <w:rPr>
                      <w:rFonts w:hint="eastAsia"/>
                      <w:sz w:val="18"/>
                      <w:szCs w:val="18"/>
                    </w:rPr>
                    <w:t>/</w:t>
                  </w:r>
                  <w:r>
                    <w:rPr>
                      <w:rFonts w:hint="eastAsia"/>
                      <w:sz w:val="18"/>
                      <w:szCs w:val="18"/>
                    </w:rPr>
                    <w:t>年、</w:t>
                  </w:r>
                  <w:proofErr w:type="gramStart"/>
                  <w:r>
                    <w:rPr>
                      <w:rFonts w:hint="eastAsia"/>
                      <w:sz w:val="18"/>
                      <w:szCs w:val="18"/>
                    </w:rPr>
                    <w:t>总铜</w:t>
                  </w:r>
                  <w:proofErr w:type="gramEnd"/>
                  <w:r>
                    <w:rPr>
                      <w:rFonts w:hint="eastAsia"/>
                      <w:sz w:val="18"/>
                      <w:szCs w:val="18"/>
                    </w:rPr>
                    <w:t>1.80</w:t>
                  </w:r>
                  <w:r>
                    <w:rPr>
                      <w:rFonts w:hint="eastAsia"/>
                      <w:sz w:val="18"/>
                      <w:szCs w:val="18"/>
                    </w:rPr>
                    <w:t>吨</w:t>
                  </w:r>
                  <w:r>
                    <w:rPr>
                      <w:rFonts w:hint="eastAsia"/>
                      <w:sz w:val="18"/>
                      <w:szCs w:val="18"/>
                    </w:rPr>
                    <w:t>/</w:t>
                  </w:r>
                  <w:r>
                    <w:rPr>
                      <w:rFonts w:hint="eastAsia"/>
                      <w:sz w:val="18"/>
                      <w:szCs w:val="18"/>
                    </w:rPr>
                    <w:t>年。</w:t>
                  </w:r>
                  <w:r>
                    <w:rPr>
                      <w:rFonts w:hint="eastAsia"/>
                      <w:sz w:val="18"/>
                      <w:szCs w:val="18"/>
                    </w:rPr>
                    <w:t xml:space="preserve">3. </w:t>
                  </w:r>
                  <w:r>
                    <w:rPr>
                      <w:rFonts w:hint="eastAsia"/>
                      <w:sz w:val="18"/>
                      <w:szCs w:val="18"/>
                    </w:rPr>
                    <w:t>其他要求（</w:t>
                  </w:r>
                  <w:r>
                    <w:rPr>
                      <w:rFonts w:hint="eastAsia"/>
                      <w:sz w:val="18"/>
                      <w:szCs w:val="18"/>
                    </w:rPr>
                    <w:t>1</w:t>
                  </w:r>
                  <w:r>
                    <w:rPr>
                      <w:rFonts w:hint="eastAsia"/>
                      <w:sz w:val="18"/>
                      <w:szCs w:val="18"/>
                    </w:rPr>
                    <w:t>）二氧化硫、氮氧化物、颗粒物、</w:t>
                  </w:r>
                  <w:r>
                    <w:rPr>
                      <w:rFonts w:hint="eastAsia"/>
                      <w:sz w:val="18"/>
                      <w:szCs w:val="18"/>
                    </w:rPr>
                    <w:t>VOCs</w:t>
                  </w:r>
                  <w:r>
                    <w:rPr>
                      <w:rFonts w:hint="eastAsia"/>
                      <w:sz w:val="18"/>
                      <w:szCs w:val="18"/>
                    </w:rPr>
                    <w:t>全面执行大气污染</w:t>
                  </w:r>
                  <w:proofErr w:type="gramStart"/>
                  <w:r>
                    <w:rPr>
                      <w:rFonts w:hint="eastAsia"/>
                      <w:sz w:val="18"/>
                      <w:szCs w:val="18"/>
                    </w:rPr>
                    <w:t>物特别</w:t>
                  </w:r>
                  <w:proofErr w:type="gramEnd"/>
                  <w:r>
                    <w:rPr>
                      <w:rFonts w:hint="eastAsia"/>
                      <w:sz w:val="18"/>
                      <w:szCs w:val="18"/>
                    </w:rPr>
                    <w:t>排放限值。（</w:t>
                  </w:r>
                  <w:r>
                    <w:rPr>
                      <w:rFonts w:hint="eastAsia"/>
                      <w:sz w:val="18"/>
                      <w:szCs w:val="18"/>
                    </w:rPr>
                    <w:t>2</w:t>
                  </w:r>
                  <w:r>
                    <w:rPr>
                      <w:rFonts w:hint="eastAsia"/>
                      <w:sz w:val="18"/>
                      <w:szCs w:val="18"/>
                    </w:rPr>
                    <w:t>）严格新建项目总量前置审批，新建项目实行区域内</w:t>
                  </w:r>
                  <w:proofErr w:type="gramStart"/>
                  <w:r>
                    <w:rPr>
                      <w:rFonts w:hint="eastAsia"/>
                      <w:sz w:val="18"/>
                      <w:szCs w:val="18"/>
                    </w:rPr>
                    <w:t>现役源按相关</w:t>
                  </w:r>
                  <w:proofErr w:type="gramEnd"/>
                  <w:r>
                    <w:rPr>
                      <w:rFonts w:hint="eastAsia"/>
                      <w:sz w:val="18"/>
                      <w:szCs w:val="18"/>
                    </w:rPr>
                    <w:t>要求等量或减量替代。（</w:t>
                  </w:r>
                  <w:r>
                    <w:rPr>
                      <w:rFonts w:hint="eastAsia"/>
                      <w:sz w:val="18"/>
                      <w:szCs w:val="18"/>
                    </w:rPr>
                    <w:t>3</w:t>
                  </w:r>
                  <w:r>
                    <w:rPr>
                      <w:rFonts w:hint="eastAsia"/>
                      <w:sz w:val="18"/>
                      <w:szCs w:val="18"/>
                    </w:rPr>
                    <w:t>）涉重金属重点行业建设项目应严格执行《关于进一步加强涉重金属行业污染防控工作的通知》（</w:t>
                  </w:r>
                  <w:proofErr w:type="gramStart"/>
                  <w:r>
                    <w:rPr>
                      <w:rFonts w:hint="eastAsia"/>
                      <w:sz w:val="18"/>
                      <w:szCs w:val="18"/>
                    </w:rPr>
                    <w:t>苏环办</w:t>
                  </w:r>
                  <w:proofErr w:type="gramEnd"/>
                  <w:r>
                    <w:rPr>
                      <w:rFonts w:hint="eastAsia"/>
                      <w:sz w:val="18"/>
                      <w:szCs w:val="18"/>
                    </w:rPr>
                    <w:t>〔</w:t>
                  </w:r>
                  <w:r>
                    <w:rPr>
                      <w:rFonts w:hint="eastAsia"/>
                      <w:sz w:val="18"/>
                      <w:szCs w:val="18"/>
                    </w:rPr>
                    <w:t>2018</w:t>
                  </w:r>
                  <w:r>
                    <w:rPr>
                      <w:rFonts w:hint="eastAsia"/>
                      <w:sz w:val="18"/>
                      <w:szCs w:val="18"/>
                    </w:rPr>
                    <w:t>〕</w:t>
                  </w:r>
                  <w:r>
                    <w:rPr>
                      <w:rFonts w:hint="eastAsia"/>
                      <w:sz w:val="18"/>
                      <w:szCs w:val="18"/>
                    </w:rPr>
                    <w:t>319</w:t>
                  </w:r>
                  <w:r>
                    <w:rPr>
                      <w:rFonts w:hint="eastAsia"/>
                      <w:sz w:val="18"/>
                      <w:szCs w:val="18"/>
                    </w:rPr>
                    <w:t>号）要求。（</w:t>
                  </w:r>
                  <w:r>
                    <w:rPr>
                      <w:rFonts w:hint="eastAsia"/>
                      <w:sz w:val="18"/>
                      <w:szCs w:val="18"/>
                    </w:rPr>
                    <w:t>4</w:t>
                  </w:r>
                  <w:r>
                    <w:rPr>
                      <w:rFonts w:hint="eastAsia"/>
                      <w:sz w:val="18"/>
                      <w:szCs w:val="18"/>
                    </w:rPr>
                    <w:t>）规划实施时</w:t>
                  </w:r>
                  <w:proofErr w:type="gramStart"/>
                  <w:r>
                    <w:rPr>
                      <w:rFonts w:hint="eastAsia"/>
                      <w:sz w:val="18"/>
                      <w:szCs w:val="18"/>
                    </w:rPr>
                    <w:t>园区需</w:t>
                  </w:r>
                  <w:proofErr w:type="gramEnd"/>
                  <w:r>
                    <w:rPr>
                      <w:rFonts w:hint="eastAsia"/>
                      <w:sz w:val="18"/>
                      <w:szCs w:val="18"/>
                    </w:rPr>
                    <w:t>按照《关于印发江苏省工业园区（集中区）污染物排放限值限量管理工作方案（试行）的通知》（</w:t>
                  </w:r>
                  <w:proofErr w:type="gramStart"/>
                  <w:r>
                    <w:rPr>
                      <w:rFonts w:hint="eastAsia"/>
                      <w:sz w:val="18"/>
                      <w:szCs w:val="18"/>
                    </w:rPr>
                    <w:t>苏污防攻坚指办</w:t>
                  </w:r>
                  <w:proofErr w:type="gramEnd"/>
                  <w:r>
                    <w:rPr>
                      <w:rFonts w:hint="eastAsia"/>
                      <w:sz w:val="18"/>
                      <w:szCs w:val="18"/>
                    </w:rPr>
                    <w:t>〔</w:t>
                  </w:r>
                  <w:r>
                    <w:rPr>
                      <w:rFonts w:hint="eastAsia"/>
                      <w:sz w:val="18"/>
                      <w:szCs w:val="18"/>
                    </w:rPr>
                    <w:t>2021</w:t>
                  </w:r>
                  <w:r>
                    <w:rPr>
                      <w:rFonts w:hint="eastAsia"/>
                      <w:sz w:val="18"/>
                      <w:szCs w:val="18"/>
                    </w:rPr>
                    <w:t>〕</w:t>
                  </w:r>
                  <w:r>
                    <w:rPr>
                      <w:rFonts w:hint="eastAsia"/>
                      <w:sz w:val="18"/>
                      <w:szCs w:val="18"/>
                    </w:rPr>
                    <w:t>56</w:t>
                  </w:r>
                  <w:r>
                    <w:rPr>
                      <w:rFonts w:hint="eastAsia"/>
                      <w:sz w:val="18"/>
                      <w:szCs w:val="18"/>
                    </w:rPr>
                    <w:t>号）要求推进限值限量管理。（</w:t>
                  </w:r>
                  <w:r>
                    <w:rPr>
                      <w:rFonts w:hint="eastAsia"/>
                      <w:sz w:val="18"/>
                      <w:szCs w:val="18"/>
                    </w:rPr>
                    <w:t>5</w:t>
                  </w:r>
                  <w:r>
                    <w:rPr>
                      <w:rFonts w:hint="eastAsia"/>
                      <w:sz w:val="18"/>
                      <w:szCs w:val="18"/>
                    </w:rPr>
                    <w:t>）新引入工业企业建设前需确保污水管网建设完善，具备工业废水全部接管实施条件。</w:t>
                  </w:r>
                  <w:r>
                    <w:rPr>
                      <w:rFonts w:hint="eastAsia"/>
                      <w:sz w:val="18"/>
                      <w:szCs w:val="18"/>
                    </w:rPr>
                    <w:t>2025</w:t>
                  </w:r>
                  <w:r>
                    <w:rPr>
                      <w:rFonts w:hint="eastAsia"/>
                      <w:sz w:val="18"/>
                      <w:szCs w:val="18"/>
                    </w:rPr>
                    <w:t>年底前实现园区污水全收集、全处置。</w:t>
                  </w:r>
                  <w:r>
                    <w:rPr>
                      <w:rFonts w:hint="eastAsia"/>
                      <w:sz w:val="18"/>
                      <w:szCs w:val="18"/>
                    </w:rPr>
                    <w:t>(6)</w:t>
                  </w:r>
                  <w:r>
                    <w:rPr>
                      <w:rFonts w:hint="eastAsia"/>
                      <w:sz w:val="18"/>
                      <w:szCs w:val="18"/>
                    </w:rPr>
                    <w:t>落实工业园区（集中区）污染物排放限值限量管理要求，实行园区主要污染物排放浓度、排放总量双控。</w:t>
                  </w:r>
                </w:p>
              </w:tc>
              <w:tc>
                <w:tcPr>
                  <w:tcW w:w="1148" w:type="pct"/>
                  <w:vAlign w:val="center"/>
                </w:tcPr>
                <w:p w14:paraId="5C6ECB61" w14:textId="77777777" w:rsidR="00E81EBE" w:rsidRDefault="00E81EBE" w:rsidP="00E81EBE">
                  <w:pPr>
                    <w:spacing w:line="240" w:lineRule="exact"/>
                    <w:rPr>
                      <w:b/>
                      <w:bCs/>
                      <w:sz w:val="18"/>
                      <w:szCs w:val="18"/>
                    </w:rPr>
                  </w:pPr>
                  <w:r>
                    <w:rPr>
                      <w:sz w:val="18"/>
                      <w:szCs w:val="18"/>
                    </w:rPr>
                    <w:t>项目</w:t>
                  </w:r>
                  <w:r>
                    <w:rPr>
                      <w:rFonts w:hint="eastAsia"/>
                      <w:kern w:val="0"/>
                      <w:sz w:val="18"/>
                      <w:szCs w:val="18"/>
                    </w:rPr>
                    <w:t>有机废气经二级活性炭吸附处理</w:t>
                  </w:r>
                  <w:r>
                    <w:rPr>
                      <w:sz w:val="18"/>
                      <w:szCs w:val="18"/>
                    </w:rPr>
                    <w:t>，粉尘废气经除尘器处理，污染物排放量较小，治理工艺属于可行技术；污水接管至污水处理厂处理后达标排放。项目污染物总量申请后使用。</w:t>
                  </w:r>
                </w:p>
              </w:tc>
            </w:tr>
            <w:tr w:rsidR="00E81EBE" w14:paraId="1875AA9B" w14:textId="77777777">
              <w:trPr>
                <w:trHeight w:val="340"/>
                <w:jc w:val="center"/>
              </w:trPr>
              <w:tc>
                <w:tcPr>
                  <w:tcW w:w="602" w:type="pct"/>
                  <w:vAlign w:val="center"/>
                </w:tcPr>
                <w:p w14:paraId="53460FD7" w14:textId="77777777" w:rsidR="00E81EBE" w:rsidRDefault="00E81EBE" w:rsidP="00E81EBE">
                  <w:pPr>
                    <w:spacing w:line="240" w:lineRule="exact"/>
                    <w:jc w:val="center"/>
                    <w:rPr>
                      <w:sz w:val="18"/>
                      <w:szCs w:val="18"/>
                    </w:rPr>
                  </w:pPr>
                  <w:r>
                    <w:rPr>
                      <w:sz w:val="18"/>
                      <w:szCs w:val="18"/>
                    </w:rPr>
                    <w:t>环境风险</w:t>
                  </w:r>
                </w:p>
                <w:p w14:paraId="17A0AB98" w14:textId="77777777" w:rsidR="00E81EBE" w:rsidRDefault="00E81EBE" w:rsidP="00E81EBE">
                  <w:pPr>
                    <w:spacing w:line="240" w:lineRule="exact"/>
                    <w:jc w:val="center"/>
                    <w:rPr>
                      <w:b/>
                      <w:bCs/>
                      <w:sz w:val="18"/>
                      <w:szCs w:val="18"/>
                    </w:rPr>
                  </w:pPr>
                  <w:r>
                    <w:rPr>
                      <w:sz w:val="18"/>
                      <w:szCs w:val="18"/>
                    </w:rPr>
                    <w:t>防控</w:t>
                  </w:r>
                </w:p>
              </w:tc>
              <w:tc>
                <w:tcPr>
                  <w:tcW w:w="3250" w:type="pct"/>
                  <w:gridSpan w:val="2"/>
                  <w:vAlign w:val="center"/>
                </w:tcPr>
                <w:p w14:paraId="09E39D25" w14:textId="77777777" w:rsidR="00E81EBE" w:rsidRDefault="00E81EBE" w:rsidP="00E81EBE">
                  <w:pPr>
                    <w:spacing w:line="240" w:lineRule="exact"/>
                    <w:rPr>
                      <w:sz w:val="18"/>
                      <w:szCs w:val="18"/>
                    </w:rPr>
                  </w:pPr>
                  <w:r>
                    <w:rPr>
                      <w:rFonts w:hint="eastAsia"/>
                      <w:sz w:val="18"/>
                      <w:szCs w:val="18"/>
                    </w:rPr>
                    <w:t>（</w:t>
                  </w:r>
                  <w:r>
                    <w:rPr>
                      <w:rFonts w:hint="eastAsia"/>
                      <w:sz w:val="18"/>
                      <w:szCs w:val="18"/>
                    </w:rPr>
                    <w:t>1</w:t>
                  </w:r>
                  <w:r>
                    <w:rPr>
                      <w:rFonts w:hint="eastAsia"/>
                      <w:sz w:val="18"/>
                      <w:szCs w:val="18"/>
                    </w:rPr>
                    <w:t>）建立健全高新区环境风险管控体系，加强环境风险防范；加快建设园区环境事故应急物资储备库，定期组织演练，提高应急处置能力。（</w:t>
                  </w:r>
                  <w:r>
                    <w:rPr>
                      <w:rFonts w:hint="eastAsia"/>
                      <w:sz w:val="18"/>
                      <w:szCs w:val="18"/>
                    </w:rPr>
                    <w:t>2</w:t>
                  </w:r>
                  <w:r>
                    <w:rPr>
                      <w:rFonts w:hint="eastAsia"/>
                      <w:sz w:val="18"/>
                      <w:szCs w:val="18"/>
                    </w:rPr>
                    <w:t>）深入开展生态环境风险隐患监督检查专项行动，督促重点环境风险企业定期开展环境风险隐患排查整改。督促企业对重点环保设施和项目开展安全风险评估论证，将日常环境监管中发现的安全隐患线索及时移送相关部门。健全企业内部环境治理设施稳定运行和管理责任制度，严厉打击未批先建、批建不符、</w:t>
                  </w:r>
                  <w:proofErr w:type="gramStart"/>
                  <w:r>
                    <w:rPr>
                      <w:rFonts w:hint="eastAsia"/>
                      <w:sz w:val="18"/>
                      <w:szCs w:val="18"/>
                    </w:rPr>
                    <w:t>未验先投</w:t>
                  </w:r>
                  <w:proofErr w:type="gramEnd"/>
                  <w:r>
                    <w:rPr>
                      <w:rFonts w:hint="eastAsia"/>
                      <w:sz w:val="18"/>
                      <w:szCs w:val="18"/>
                    </w:rPr>
                    <w:t>、无证排污、超期排污等环境违法行为。（</w:t>
                  </w:r>
                  <w:r>
                    <w:rPr>
                      <w:rFonts w:hint="eastAsia"/>
                      <w:sz w:val="18"/>
                      <w:szCs w:val="18"/>
                    </w:rPr>
                    <w:t>3</w:t>
                  </w:r>
                  <w:r>
                    <w:rPr>
                      <w:rFonts w:hint="eastAsia"/>
                      <w:sz w:val="18"/>
                      <w:szCs w:val="18"/>
                    </w:rPr>
                    <w:t>）生产、存储危险化学品及产生大量废水的企业，应配套有效措施，防止因渗漏污染地下水、土壤，以及因事故废水直</w:t>
                  </w:r>
                  <w:proofErr w:type="gramStart"/>
                  <w:r>
                    <w:rPr>
                      <w:rFonts w:hint="eastAsia"/>
                      <w:sz w:val="18"/>
                      <w:szCs w:val="18"/>
                    </w:rPr>
                    <w:t>排污染</w:t>
                  </w:r>
                  <w:proofErr w:type="gramEnd"/>
                  <w:r>
                    <w:rPr>
                      <w:rFonts w:hint="eastAsia"/>
                      <w:sz w:val="18"/>
                      <w:szCs w:val="18"/>
                    </w:rPr>
                    <w:t>地表水体。产生、利用或处置固体废物（</w:t>
                  </w:r>
                  <w:proofErr w:type="gramStart"/>
                  <w:r>
                    <w:rPr>
                      <w:rFonts w:hint="eastAsia"/>
                      <w:sz w:val="18"/>
                      <w:szCs w:val="18"/>
                    </w:rPr>
                    <w:t>含危险</w:t>
                  </w:r>
                  <w:proofErr w:type="gramEnd"/>
                  <w:r>
                    <w:rPr>
                      <w:rFonts w:hint="eastAsia"/>
                      <w:sz w:val="18"/>
                      <w:szCs w:val="18"/>
                    </w:rPr>
                    <w:t>废物）的企业，在贮存、转移、利用、处置固体废物（</w:t>
                  </w:r>
                  <w:proofErr w:type="gramStart"/>
                  <w:r>
                    <w:rPr>
                      <w:rFonts w:hint="eastAsia"/>
                      <w:sz w:val="18"/>
                      <w:szCs w:val="18"/>
                    </w:rPr>
                    <w:t>含危险</w:t>
                  </w:r>
                  <w:proofErr w:type="gramEnd"/>
                  <w:r>
                    <w:rPr>
                      <w:rFonts w:hint="eastAsia"/>
                      <w:sz w:val="18"/>
                      <w:szCs w:val="18"/>
                    </w:rPr>
                    <w:t>废物）过程中，应配套防扬</w:t>
                  </w:r>
                  <w:r>
                    <w:rPr>
                      <w:rFonts w:hint="eastAsia"/>
                      <w:sz w:val="18"/>
                      <w:szCs w:val="18"/>
                    </w:rPr>
                    <w:lastRenderedPageBreak/>
                    <w:t>尘、防流失、防渗漏及其他防止污染环境的措施。（</w:t>
                  </w:r>
                  <w:r>
                    <w:rPr>
                      <w:rFonts w:hint="eastAsia"/>
                      <w:sz w:val="18"/>
                      <w:szCs w:val="18"/>
                    </w:rPr>
                    <w:t>4</w:t>
                  </w:r>
                  <w:r>
                    <w:rPr>
                      <w:rFonts w:hint="eastAsia"/>
                      <w:sz w:val="18"/>
                      <w:szCs w:val="18"/>
                    </w:rPr>
                    <w:t>）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148" w:type="pct"/>
                  <w:vAlign w:val="center"/>
                </w:tcPr>
                <w:p w14:paraId="7C104D62" w14:textId="77777777" w:rsidR="00E81EBE" w:rsidRDefault="00E81EBE" w:rsidP="00E81EBE">
                  <w:pPr>
                    <w:spacing w:line="240" w:lineRule="exact"/>
                    <w:rPr>
                      <w:b/>
                      <w:bCs/>
                      <w:sz w:val="18"/>
                      <w:szCs w:val="18"/>
                    </w:rPr>
                  </w:pPr>
                  <w:r>
                    <w:rPr>
                      <w:sz w:val="18"/>
                      <w:szCs w:val="18"/>
                    </w:rPr>
                    <w:lastRenderedPageBreak/>
                    <w:t>项目建成投运前将编制突发环境事件应急预案并储备足够的环境应急物资，实现环境风险联防联控，从而满足环境风险防控的相关要求。</w:t>
                  </w:r>
                </w:p>
              </w:tc>
            </w:tr>
            <w:tr w:rsidR="00E81EBE" w14:paraId="30DBCFD9" w14:textId="77777777">
              <w:trPr>
                <w:trHeight w:val="340"/>
                <w:jc w:val="center"/>
              </w:trPr>
              <w:tc>
                <w:tcPr>
                  <w:tcW w:w="602" w:type="pct"/>
                  <w:vAlign w:val="center"/>
                </w:tcPr>
                <w:p w14:paraId="76DA8D34" w14:textId="77777777" w:rsidR="00E81EBE" w:rsidRDefault="00E81EBE" w:rsidP="00E81EBE">
                  <w:pPr>
                    <w:spacing w:line="240" w:lineRule="exact"/>
                    <w:jc w:val="center"/>
                    <w:rPr>
                      <w:sz w:val="18"/>
                      <w:szCs w:val="18"/>
                    </w:rPr>
                  </w:pPr>
                  <w:r>
                    <w:rPr>
                      <w:sz w:val="18"/>
                      <w:szCs w:val="18"/>
                    </w:rPr>
                    <w:lastRenderedPageBreak/>
                    <w:t>资源利用</w:t>
                  </w:r>
                </w:p>
                <w:p w14:paraId="5CF6F556" w14:textId="77777777" w:rsidR="00E81EBE" w:rsidRDefault="00E81EBE" w:rsidP="00E81EBE">
                  <w:pPr>
                    <w:spacing w:line="240" w:lineRule="exact"/>
                    <w:jc w:val="center"/>
                    <w:rPr>
                      <w:b/>
                      <w:bCs/>
                      <w:sz w:val="18"/>
                      <w:szCs w:val="18"/>
                    </w:rPr>
                  </w:pPr>
                  <w:r>
                    <w:rPr>
                      <w:sz w:val="18"/>
                      <w:szCs w:val="18"/>
                    </w:rPr>
                    <w:t>效率要求</w:t>
                  </w:r>
                </w:p>
              </w:tc>
              <w:tc>
                <w:tcPr>
                  <w:tcW w:w="3250" w:type="pct"/>
                  <w:gridSpan w:val="2"/>
                  <w:vAlign w:val="center"/>
                </w:tcPr>
                <w:p w14:paraId="092EBFCF" w14:textId="77777777" w:rsidR="00E81EBE" w:rsidRDefault="00E81EBE" w:rsidP="00E81EBE">
                  <w:pPr>
                    <w:spacing w:line="240" w:lineRule="exact"/>
                    <w:rPr>
                      <w:sz w:val="18"/>
                      <w:szCs w:val="18"/>
                    </w:rPr>
                  </w:pPr>
                  <w:r>
                    <w:rPr>
                      <w:rFonts w:hint="eastAsia"/>
                      <w:sz w:val="18"/>
                      <w:szCs w:val="18"/>
                    </w:rPr>
                    <w:t>（</w:t>
                  </w:r>
                  <w:r>
                    <w:rPr>
                      <w:rFonts w:hint="eastAsia"/>
                      <w:sz w:val="18"/>
                      <w:szCs w:val="18"/>
                    </w:rPr>
                    <w:t>1</w:t>
                  </w:r>
                  <w:r>
                    <w:rPr>
                      <w:rFonts w:hint="eastAsia"/>
                      <w:sz w:val="18"/>
                      <w:szCs w:val="18"/>
                    </w:rPr>
                    <w:t>）禁止新建燃用高污染燃料的项目和设施，区内各企业因工艺需要使用工业炉窑应使用天然气、电等清洁能源。（</w:t>
                  </w:r>
                  <w:r>
                    <w:rPr>
                      <w:rFonts w:hint="eastAsia"/>
                      <w:sz w:val="18"/>
                      <w:szCs w:val="18"/>
                    </w:rPr>
                    <w:t>2</w:t>
                  </w:r>
                  <w:r>
                    <w:rPr>
                      <w:rFonts w:hint="eastAsia"/>
                      <w:sz w:val="18"/>
                      <w:szCs w:val="18"/>
                    </w:rPr>
                    <w:t>）禁止销售使用燃料为“Ⅱ类”（较严），具体包括：</w:t>
                  </w:r>
                  <w:r>
                    <w:rPr>
                      <w:rFonts w:hint="eastAsia"/>
                      <w:sz w:val="18"/>
                      <w:szCs w:val="18"/>
                    </w:rPr>
                    <w:t>1</w:t>
                  </w:r>
                  <w:r>
                    <w:rPr>
                      <w:rFonts w:hint="eastAsia"/>
                      <w:sz w:val="18"/>
                      <w:szCs w:val="18"/>
                    </w:rPr>
                    <w:t>、除单台出力大于等于</w:t>
                  </w:r>
                  <w:r>
                    <w:rPr>
                      <w:rFonts w:hint="eastAsia"/>
                      <w:sz w:val="18"/>
                      <w:szCs w:val="18"/>
                    </w:rPr>
                    <w:t>20</w:t>
                  </w:r>
                  <w:r>
                    <w:rPr>
                      <w:rFonts w:hint="eastAsia"/>
                      <w:sz w:val="18"/>
                      <w:szCs w:val="18"/>
                    </w:rPr>
                    <w:t>蒸吨</w:t>
                  </w:r>
                  <w:r>
                    <w:rPr>
                      <w:rFonts w:hint="eastAsia"/>
                      <w:sz w:val="18"/>
                      <w:szCs w:val="18"/>
                    </w:rPr>
                    <w:t>/</w:t>
                  </w:r>
                  <w:r>
                    <w:rPr>
                      <w:rFonts w:hint="eastAsia"/>
                      <w:sz w:val="18"/>
                      <w:szCs w:val="18"/>
                    </w:rPr>
                    <w:t>小时锅炉以外燃用的煤炭及其制品。</w:t>
                  </w:r>
                  <w:r>
                    <w:rPr>
                      <w:rFonts w:hint="eastAsia"/>
                      <w:sz w:val="18"/>
                      <w:szCs w:val="18"/>
                    </w:rPr>
                    <w:t>2</w:t>
                  </w:r>
                  <w:r>
                    <w:rPr>
                      <w:rFonts w:hint="eastAsia"/>
                      <w:sz w:val="18"/>
                      <w:szCs w:val="18"/>
                    </w:rPr>
                    <w:t>、石油焦、油页岩、原油、重油、渣油、煤焦油。</w:t>
                  </w:r>
                </w:p>
              </w:tc>
              <w:tc>
                <w:tcPr>
                  <w:tcW w:w="1148" w:type="pct"/>
                  <w:vAlign w:val="center"/>
                </w:tcPr>
                <w:p w14:paraId="61811A53" w14:textId="77777777" w:rsidR="00E81EBE" w:rsidRDefault="00E81EBE" w:rsidP="00E81EBE">
                  <w:pPr>
                    <w:spacing w:line="240" w:lineRule="exact"/>
                    <w:rPr>
                      <w:b/>
                      <w:bCs/>
                      <w:sz w:val="18"/>
                      <w:szCs w:val="18"/>
                    </w:rPr>
                  </w:pPr>
                  <w:r>
                    <w:rPr>
                      <w:sz w:val="18"/>
                      <w:szCs w:val="18"/>
                    </w:rPr>
                    <w:t>项目不涉及高污染燃料及设施，项目使用</w:t>
                  </w:r>
                  <w:r>
                    <w:rPr>
                      <w:rFonts w:hint="eastAsia"/>
                      <w:sz w:val="18"/>
                      <w:szCs w:val="18"/>
                    </w:rPr>
                    <w:t>能源</w:t>
                  </w:r>
                  <w:r>
                    <w:rPr>
                      <w:sz w:val="18"/>
                      <w:szCs w:val="18"/>
                    </w:rPr>
                    <w:t>为电能。</w:t>
                  </w:r>
                </w:p>
              </w:tc>
            </w:tr>
            <w:tr w:rsidR="00E81EBE" w14:paraId="479A622E" w14:textId="77777777">
              <w:trPr>
                <w:trHeight w:val="340"/>
                <w:jc w:val="center"/>
              </w:trPr>
              <w:tc>
                <w:tcPr>
                  <w:tcW w:w="5000" w:type="pct"/>
                  <w:gridSpan w:val="4"/>
                  <w:vAlign w:val="center"/>
                </w:tcPr>
                <w:p w14:paraId="40C45915" w14:textId="19DD7E64" w:rsidR="00E81EBE" w:rsidRPr="00E81EBE" w:rsidRDefault="00E81EBE" w:rsidP="00E81EBE">
                  <w:pPr>
                    <w:spacing w:line="240" w:lineRule="exact"/>
                    <w:jc w:val="center"/>
                    <w:rPr>
                      <w:b/>
                      <w:color w:val="FF0000"/>
                      <w:sz w:val="18"/>
                      <w:szCs w:val="18"/>
                    </w:rPr>
                  </w:pPr>
                  <w:r w:rsidRPr="00E81EBE">
                    <w:rPr>
                      <w:b/>
                      <w:sz w:val="18"/>
                      <w:szCs w:val="18"/>
                    </w:rPr>
                    <w:t>长江流域</w:t>
                  </w:r>
                </w:p>
              </w:tc>
            </w:tr>
            <w:tr w:rsidR="00E81EBE" w14:paraId="6625666D" w14:textId="77777777">
              <w:trPr>
                <w:trHeight w:val="340"/>
                <w:jc w:val="center"/>
              </w:trPr>
              <w:tc>
                <w:tcPr>
                  <w:tcW w:w="602" w:type="pct"/>
                  <w:vAlign w:val="center"/>
                </w:tcPr>
                <w:p w14:paraId="1706F475" w14:textId="6DF51F1C" w:rsidR="00E81EBE" w:rsidRDefault="00E81EBE" w:rsidP="00E81EBE">
                  <w:pPr>
                    <w:spacing w:line="240" w:lineRule="exact"/>
                    <w:jc w:val="center"/>
                    <w:rPr>
                      <w:sz w:val="18"/>
                      <w:szCs w:val="18"/>
                    </w:rPr>
                  </w:pPr>
                  <w:r>
                    <w:rPr>
                      <w:b/>
                      <w:bCs/>
                      <w:sz w:val="18"/>
                      <w:szCs w:val="18"/>
                    </w:rPr>
                    <w:t>管控类别</w:t>
                  </w:r>
                </w:p>
              </w:tc>
              <w:tc>
                <w:tcPr>
                  <w:tcW w:w="3035" w:type="pct"/>
                  <w:vAlign w:val="center"/>
                </w:tcPr>
                <w:p w14:paraId="00DCF437" w14:textId="6FB77393" w:rsidR="00E81EBE" w:rsidRDefault="00E81EBE" w:rsidP="00E81EBE">
                  <w:pPr>
                    <w:spacing w:line="240" w:lineRule="exact"/>
                    <w:jc w:val="center"/>
                    <w:rPr>
                      <w:sz w:val="18"/>
                      <w:szCs w:val="18"/>
                    </w:rPr>
                  </w:pPr>
                  <w:r w:rsidRPr="00E81EBE">
                    <w:rPr>
                      <w:rFonts w:hint="eastAsia"/>
                      <w:b/>
                      <w:bCs/>
                      <w:sz w:val="18"/>
                      <w:szCs w:val="18"/>
                    </w:rPr>
                    <w:t>生态环境准入清单</w:t>
                  </w:r>
                </w:p>
              </w:tc>
              <w:tc>
                <w:tcPr>
                  <w:tcW w:w="1363" w:type="pct"/>
                  <w:gridSpan w:val="2"/>
                  <w:vAlign w:val="center"/>
                </w:tcPr>
                <w:p w14:paraId="37918EF0" w14:textId="6BD9B8B9" w:rsidR="00E81EBE" w:rsidRDefault="00E81EBE" w:rsidP="00E81EBE">
                  <w:pPr>
                    <w:spacing w:line="240" w:lineRule="exact"/>
                    <w:jc w:val="center"/>
                    <w:rPr>
                      <w:sz w:val="18"/>
                      <w:szCs w:val="18"/>
                    </w:rPr>
                  </w:pPr>
                  <w:r>
                    <w:rPr>
                      <w:b/>
                      <w:bCs/>
                      <w:sz w:val="18"/>
                      <w:szCs w:val="18"/>
                    </w:rPr>
                    <w:t>相符性分析</w:t>
                  </w:r>
                </w:p>
              </w:tc>
            </w:tr>
            <w:tr w:rsidR="00E81EBE" w14:paraId="2289B36C" w14:textId="77777777">
              <w:trPr>
                <w:trHeight w:val="340"/>
                <w:jc w:val="center"/>
              </w:trPr>
              <w:tc>
                <w:tcPr>
                  <w:tcW w:w="602" w:type="pct"/>
                  <w:vAlign w:val="center"/>
                </w:tcPr>
                <w:p w14:paraId="08B5599A" w14:textId="77777777" w:rsidR="00E81EBE" w:rsidRDefault="00E81EBE" w:rsidP="00E81EBE">
                  <w:pPr>
                    <w:spacing w:line="240" w:lineRule="exact"/>
                    <w:jc w:val="center"/>
                    <w:rPr>
                      <w:sz w:val="18"/>
                      <w:szCs w:val="18"/>
                    </w:rPr>
                  </w:pPr>
                  <w:r>
                    <w:rPr>
                      <w:sz w:val="18"/>
                      <w:szCs w:val="18"/>
                    </w:rPr>
                    <w:t>空间布局</w:t>
                  </w:r>
                </w:p>
                <w:p w14:paraId="303B2916" w14:textId="77777777" w:rsidR="00E81EBE" w:rsidRDefault="00E81EBE" w:rsidP="00E81EBE">
                  <w:pPr>
                    <w:spacing w:line="240" w:lineRule="exact"/>
                    <w:jc w:val="center"/>
                    <w:rPr>
                      <w:sz w:val="18"/>
                      <w:szCs w:val="18"/>
                    </w:rPr>
                  </w:pPr>
                  <w:r>
                    <w:rPr>
                      <w:sz w:val="18"/>
                      <w:szCs w:val="18"/>
                    </w:rPr>
                    <w:t>约束</w:t>
                  </w:r>
                </w:p>
              </w:tc>
              <w:tc>
                <w:tcPr>
                  <w:tcW w:w="3035" w:type="pct"/>
                  <w:vAlign w:val="center"/>
                </w:tcPr>
                <w:p w14:paraId="68A3F70C" w14:textId="77777777" w:rsidR="00E81EBE" w:rsidRDefault="00E81EBE" w:rsidP="00E81EBE">
                  <w:pPr>
                    <w:spacing w:line="240" w:lineRule="exact"/>
                    <w:rPr>
                      <w:sz w:val="18"/>
                      <w:szCs w:val="18"/>
                    </w:rPr>
                  </w:pPr>
                  <w:r>
                    <w:rPr>
                      <w:sz w:val="18"/>
                      <w:szCs w:val="18"/>
                    </w:rPr>
                    <w:t>1</w:t>
                  </w:r>
                  <w:r>
                    <w:rPr>
                      <w:sz w:val="18"/>
                      <w:szCs w:val="18"/>
                    </w:rPr>
                    <w:t>．始终把长江生态修复放在首位，坚持共抓大保护、不搞大开发，引导长江流域产业转型升级和布局优化调整，实现科学发展、有序发展、高质量发展。</w:t>
                  </w:r>
                </w:p>
                <w:p w14:paraId="75498131" w14:textId="77777777" w:rsidR="00E81EBE" w:rsidRDefault="00E81EBE" w:rsidP="00E81EBE">
                  <w:pPr>
                    <w:spacing w:line="240" w:lineRule="exact"/>
                    <w:rPr>
                      <w:sz w:val="18"/>
                      <w:szCs w:val="18"/>
                    </w:rPr>
                  </w:pPr>
                  <w:r>
                    <w:rPr>
                      <w:sz w:val="18"/>
                      <w:szCs w:val="18"/>
                    </w:rPr>
                    <w:t>2</w:t>
                  </w:r>
                  <w:r>
                    <w:rPr>
                      <w:sz w:val="18"/>
                      <w:szCs w:val="18"/>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1FEE1BFB" w14:textId="77777777" w:rsidR="00E81EBE" w:rsidRDefault="00E81EBE" w:rsidP="00E81EBE">
                  <w:pPr>
                    <w:spacing w:line="240" w:lineRule="exact"/>
                    <w:rPr>
                      <w:sz w:val="18"/>
                      <w:szCs w:val="18"/>
                    </w:rPr>
                  </w:pPr>
                  <w:r>
                    <w:rPr>
                      <w:sz w:val="18"/>
                      <w:szCs w:val="18"/>
                    </w:rPr>
                    <w:t>3</w:t>
                  </w:r>
                  <w:r>
                    <w:rPr>
                      <w:sz w:val="18"/>
                      <w:szCs w:val="18"/>
                    </w:rPr>
                    <w:t>．禁止在沿江地区新建或扩建化学工业园区，禁止新建或扩建以大宗进口油气资源为原料的石油加工、石油化工、基础有机无机化工、煤化工项目；禁止在长江干流和主要支流岸线</w:t>
                  </w:r>
                  <w:r>
                    <w:rPr>
                      <w:sz w:val="18"/>
                      <w:szCs w:val="18"/>
                    </w:rPr>
                    <w:t>1</w:t>
                  </w:r>
                  <w:r>
                    <w:rPr>
                      <w:sz w:val="18"/>
                      <w:szCs w:val="18"/>
                    </w:rPr>
                    <w:t>公里范围内新建危化品码头。</w:t>
                  </w:r>
                </w:p>
                <w:p w14:paraId="0CB4244F" w14:textId="77777777" w:rsidR="00E81EBE" w:rsidRDefault="00E81EBE" w:rsidP="00E81EBE">
                  <w:pPr>
                    <w:spacing w:line="240" w:lineRule="exact"/>
                    <w:rPr>
                      <w:sz w:val="18"/>
                      <w:szCs w:val="18"/>
                    </w:rPr>
                  </w:pPr>
                  <w:r>
                    <w:rPr>
                      <w:sz w:val="18"/>
                      <w:szCs w:val="18"/>
                    </w:rPr>
                    <w:t>4</w:t>
                  </w:r>
                  <w:r>
                    <w:rPr>
                      <w:sz w:val="18"/>
                      <w:szCs w:val="18"/>
                    </w:rPr>
                    <w:t>．强化港口布局优化，禁止建设不符合国家港口布局规划和《江苏省沿江沿海港口布局规划（</w:t>
                  </w:r>
                  <w:r>
                    <w:rPr>
                      <w:sz w:val="18"/>
                      <w:szCs w:val="18"/>
                    </w:rPr>
                    <w:t>2015-2030</w:t>
                  </w:r>
                  <w:r>
                    <w:rPr>
                      <w:sz w:val="18"/>
                      <w:szCs w:val="18"/>
                    </w:rPr>
                    <w:t>年）》《江苏省内河港口布局规划（</w:t>
                  </w:r>
                  <w:r>
                    <w:rPr>
                      <w:sz w:val="18"/>
                      <w:szCs w:val="18"/>
                    </w:rPr>
                    <w:t>2017-2035</w:t>
                  </w:r>
                  <w:r>
                    <w:rPr>
                      <w:sz w:val="18"/>
                      <w:szCs w:val="18"/>
                    </w:rPr>
                    <w:t>年）》的码头项目，禁止建设未纳入《长江干线过江通道布局规划》的过江干线通道项目。</w:t>
                  </w:r>
                </w:p>
                <w:p w14:paraId="75E1A00C" w14:textId="77777777" w:rsidR="00E81EBE" w:rsidRDefault="00E81EBE" w:rsidP="00E81EBE">
                  <w:pPr>
                    <w:spacing w:line="240" w:lineRule="exact"/>
                    <w:rPr>
                      <w:sz w:val="18"/>
                      <w:szCs w:val="18"/>
                    </w:rPr>
                  </w:pPr>
                  <w:r>
                    <w:rPr>
                      <w:sz w:val="18"/>
                      <w:szCs w:val="18"/>
                    </w:rPr>
                    <w:t>5</w:t>
                  </w:r>
                  <w:r>
                    <w:rPr>
                      <w:sz w:val="18"/>
                      <w:szCs w:val="18"/>
                    </w:rPr>
                    <w:t>．禁止新建独立焦化项目。</w:t>
                  </w:r>
                </w:p>
              </w:tc>
              <w:tc>
                <w:tcPr>
                  <w:tcW w:w="1363" w:type="pct"/>
                  <w:gridSpan w:val="2"/>
                  <w:vAlign w:val="center"/>
                </w:tcPr>
                <w:p w14:paraId="6BC5D2C9" w14:textId="77777777" w:rsidR="00E81EBE" w:rsidRDefault="00E81EBE" w:rsidP="00E81EBE">
                  <w:pPr>
                    <w:spacing w:line="240" w:lineRule="exact"/>
                    <w:rPr>
                      <w:sz w:val="18"/>
                      <w:szCs w:val="18"/>
                    </w:rPr>
                  </w:pPr>
                  <w:r>
                    <w:rPr>
                      <w:sz w:val="18"/>
                      <w:szCs w:val="18"/>
                    </w:rPr>
                    <w:t>项目所在地不在规定的江苏省国家级生态红线区域内，不在规定的</w:t>
                  </w:r>
                  <w:r>
                    <w:rPr>
                      <w:rFonts w:hint="eastAsia"/>
                      <w:sz w:val="18"/>
                      <w:szCs w:val="18"/>
                    </w:rPr>
                    <w:t>南通</w:t>
                  </w:r>
                  <w:r>
                    <w:rPr>
                      <w:sz w:val="18"/>
                      <w:szCs w:val="18"/>
                    </w:rPr>
                    <w:t>市生态空间管</w:t>
                  </w:r>
                  <w:proofErr w:type="gramStart"/>
                  <w:r>
                    <w:rPr>
                      <w:sz w:val="18"/>
                      <w:szCs w:val="18"/>
                    </w:rPr>
                    <w:t>控区域</w:t>
                  </w:r>
                  <w:proofErr w:type="gramEnd"/>
                  <w:r>
                    <w:rPr>
                      <w:sz w:val="18"/>
                      <w:szCs w:val="18"/>
                    </w:rPr>
                    <w:t>内，符合江苏省国家级生态保护红线规划的要求。</w:t>
                  </w:r>
                </w:p>
                <w:p w14:paraId="1F344E8D" w14:textId="77777777" w:rsidR="00E81EBE" w:rsidRDefault="00E81EBE" w:rsidP="00E81EBE">
                  <w:pPr>
                    <w:spacing w:line="240" w:lineRule="exact"/>
                    <w:rPr>
                      <w:sz w:val="18"/>
                      <w:szCs w:val="18"/>
                    </w:rPr>
                  </w:pPr>
                  <w:r>
                    <w:rPr>
                      <w:sz w:val="18"/>
                      <w:szCs w:val="18"/>
                    </w:rPr>
                    <w:t>项目在南通高新技术</w:t>
                  </w:r>
                  <w:proofErr w:type="gramStart"/>
                  <w:r>
                    <w:rPr>
                      <w:sz w:val="18"/>
                      <w:szCs w:val="18"/>
                    </w:rPr>
                    <w:t>产业产业</w:t>
                  </w:r>
                  <w:proofErr w:type="gramEnd"/>
                  <w:r>
                    <w:rPr>
                      <w:sz w:val="18"/>
                      <w:szCs w:val="18"/>
                    </w:rPr>
                    <w:t>开发区金正路</w:t>
                  </w:r>
                  <w:r>
                    <w:rPr>
                      <w:sz w:val="18"/>
                      <w:szCs w:val="18"/>
                    </w:rPr>
                    <w:t>99</w:t>
                  </w:r>
                  <w:r>
                    <w:rPr>
                      <w:sz w:val="18"/>
                      <w:szCs w:val="18"/>
                    </w:rPr>
                    <w:t>号</w:t>
                  </w:r>
                  <w:r>
                    <w:rPr>
                      <w:rFonts w:hint="eastAsia"/>
                      <w:sz w:val="18"/>
                      <w:szCs w:val="18"/>
                    </w:rPr>
                    <w:t>，租赁已建厂房</w:t>
                  </w:r>
                  <w:r>
                    <w:rPr>
                      <w:sz w:val="18"/>
                      <w:szCs w:val="18"/>
                    </w:rPr>
                    <w:t>，不占用基本农田。</w:t>
                  </w:r>
                </w:p>
                <w:p w14:paraId="4C48DE6C" w14:textId="77777777" w:rsidR="00E81EBE" w:rsidRDefault="00E81EBE" w:rsidP="00E81EBE">
                  <w:pPr>
                    <w:spacing w:line="240" w:lineRule="exact"/>
                    <w:rPr>
                      <w:sz w:val="18"/>
                      <w:szCs w:val="18"/>
                    </w:rPr>
                  </w:pPr>
                  <w:r>
                    <w:rPr>
                      <w:sz w:val="18"/>
                      <w:szCs w:val="18"/>
                    </w:rPr>
                    <w:t>项目不属于石油加工、石油化工、基础有机无机化工、煤化工项目、码头项目、过江干线通道项目、焦化项目。</w:t>
                  </w:r>
                </w:p>
              </w:tc>
            </w:tr>
            <w:tr w:rsidR="00E81EBE" w14:paraId="65171A0F" w14:textId="77777777">
              <w:trPr>
                <w:trHeight w:val="340"/>
                <w:jc w:val="center"/>
              </w:trPr>
              <w:tc>
                <w:tcPr>
                  <w:tcW w:w="602" w:type="pct"/>
                  <w:vAlign w:val="center"/>
                </w:tcPr>
                <w:p w14:paraId="17B4F613" w14:textId="77777777" w:rsidR="00E81EBE" w:rsidRDefault="00E81EBE" w:rsidP="00E81EBE">
                  <w:pPr>
                    <w:spacing w:line="240" w:lineRule="exact"/>
                    <w:jc w:val="center"/>
                    <w:rPr>
                      <w:sz w:val="18"/>
                      <w:szCs w:val="18"/>
                    </w:rPr>
                  </w:pPr>
                  <w:r>
                    <w:rPr>
                      <w:sz w:val="18"/>
                      <w:szCs w:val="18"/>
                    </w:rPr>
                    <w:t>污染物排</w:t>
                  </w:r>
                </w:p>
                <w:p w14:paraId="14510774" w14:textId="77777777" w:rsidR="00E81EBE" w:rsidRDefault="00E81EBE" w:rsidP="00E81EBE">
                  <w:pPr>
                    <w:spacing w:line="240" w:lineRule="exact"/>
                    <w:jc w:val="center"/>
                    <w:rPr>
                      <w:sz w:val="18"/>
                      <w:szCs w:val="18"/>
                    </w:rPr>
                  </w:pPr>
                  <w:r>
                    <w:rPr>
                      <w:sz w:val="18"/>
                      <w:szCs w:val="18"/>
                    </w:rPr>
                    <w:t>放管控</w:t>
                  </w:r>
                </w:p>
              </w:tc>
              <w:tc>
                <w:tcPr>
                  <w:tcW w:w="3035" w:type="pct"/>
                  <w:vAlign w:val="center"/>
                </w:tcPr>
                <w:p w14:paraId="0397AABC" w14:textId="77777777" w:rsidR="00E81EBE" w:rsidRDefault="00E81EBE" w:rsidP="00E81EBE">
                  <w:pPr>
                    <w:spacing w:line="240" w:lineRule="exact"/>
                    <w:rPr>
                      <w:sz w:val="18"/>
                      <w:szCs w:val="18"/>
                    </w:rPr>
                  </w:pPr>
                  <w:r>
                    <w:rPr>
                      <w:sz w:val="18"/>
                      <w:szCs w:val="18"/>
                    </w:rPr>
                    <w:t>1</w:t>
                  </w:r>
                  <w:r>
                    <w:rPr>
                      <w:sz w:val="18"/>
                      <w:szCs w:val="18"/>
                    </w:rPr>
                    <w:t>．根据《江苏省长江水污染防治条例》实施污染物总量控制制度。</w:t>
                  </w:r>
                </w:p>
                <w:p w14:paraId="6C7DAD9C" w14:textId="77777777" w:rsidR="00E81EBE" w:rsidRDefault="00E81EBE" w:rsidP="00E81EBE">
                  <w:pPr>
                    <w:spacing w:line="240" w:lineRule="exact"/>
                    <w:rPr>
                      <w:sz w:val="18"/>
                      <w:szCs w:val="18"/>
                    </w:rPr>
                  </w:pPr>
                  <w:r>
                    <w:rPr>
                      <w:sz w:val="18"/>
                      <w:szCs w:val="18"/>
                    </w:rPr>
                    <w:t>2</w:t>
                  </w:r>
                  <w:r>
                    <w:rPr>
                      <w:sz w:val="18"/>
                      <w:szCs w:val="18"/>
                    </w:rPr>
                    <w:t>．全面加强和规范长江入河排污口管理，有效</w:t>
                  </w:r>
                  <w:proofErr w:type="gramStart"/>
                  <w:r>
                    <w:rPr>
                      <w:sz w:val="18"/>
                      <w:szCs w:val="18"/>
                    </w:rPr>
                    <w:t>管控入河</w:t>
                  </w:r>
                  <w:proofErr w:type="gramEnd"/>
                  <w:r>
                    <w:rPr>
                      <w:sz w:val="18"/>
                      <w:szCs w:val="18"/>
                    </w:rPr>
                    <w:t>污染物排放，形成权责清晰、监控到位、管理规范的长江入河排污口监管体系，加快改善长江水环境质量。</w:t>
                  </w:r>
                </w:p>
              </w:tc>
              <w:tc>
                <w:tcPr>
                  <w:tcW w:w="1363" w:type="pct"/>
                  <w:gridSpan w:val="2"/>
                  <w:vAlign w:val="center"/>
                </w:tcPr>
                <w:p w14:paraId="2C7A262B" w14:textId="4ED454AC" w:rsidR="00E81EBE" w:rsidRDefault="00E81EBE" w:rsidP="00E81EBE">
                  <w:pPr>
                    <w:spacing w:line="240" w:lineRule="exact"/>
                    <w:rPr>
                      <w:sz w:val="18"/>
                      <w:szCs w:val="18"/>
                    </w:rPr>
                  </w:pPr>
                  <w:r>
                    <w:rPr>
                      <w:sz w:val="18"/>
                      <w:szCs w:val="18"/>
                    </w:rPr>
                    <w:t>项目污染物总量申请后使用。不设置长江入河排污口</w:t>
                  </w:r>
                  <w:r>
                    <w:rPr>
                      <w:sz w:val="18"/>
                      <w:szCs w:val="18"/>
                    </w:rPr>
                    <w:t>。</w:t>
                  </w:r>
                </w:p>
              </w:tc>
            </w:tr>
            <w:tr w:rsidR="00E81EBE" w14:paraId="6E2ADE4D" w14:textId="77777777">
              <w:trPr>
                <w:trHeight w:val="340"/>
                <w:jc w:val="center"/>
              </w:trPr>
              <w:tc>
                <w:tcPr>
                  <w:tcW w:w="602" w:type="pct"/>
                  <w:vAlign w:val="center"/>
                </w:tcPr>
                <w:p w14:paraId="424F9481" w14:textId="77777777" w:rsidR="00E81EBE" w:rsidRDefault="00E81EBE" w:rsidP="00E81EBE">
                  <w:pPr>
                    <w:spacing w:line="240" w:lineRule="exact"/>
                    <w:jc w:val="center"/>
                    <w:rPr>
                      <w:sz w:val="18"/>
                      <w:szCs w:val="18"/>
                    </w:rPr>
                  </w:pPr>
                  <w:r>
                    <w:rPr>
                      <w:sz w:val="18"/>
                      <w:szCs w:val="18"/>
                    </w:rPr>
                    <w:t>环境风险</w:t>
                  </w:r>
                </w:p>
                <w:p w14:paraId="0200F7A7" w14:textId="77777777" w:rsidR="00E81EBE" w:rsidRDefault="00E81EBE" w:rsidP="00E81EBE">
                  <w:pPr>
                    <w:spacing w:line="240" w:lineRule="exact"/>
                    <w:jc w:val="center"/>
                    <w:rPr>
                      <w:sz w:val="18"/>
                      <w:szCs w:val="18"/>
                    </w:rPr>
                  </w:pPr>
                  <w:r>
                    <w:rPr>
                      <w:sz w:val="18"/>
                      <w:szCs w:val="18"/>
                    </w:rPr>
                    <w:t>防控</w:t>
                  </w:r>
                </w:p>
              </w:tc>
              <w:tc>
                <w:tcPr>
                  <w:tcW w:w="3035" w:type="pct"/>
                  <w:vAlign w:val="center"/>
                </w:tcPr>
                <w:p w14:paraId="7A296C86" w14:textId="77777777" w:rsidR="00E81EBE" w:rsidRDefault="00E81EBE" w:rsidP="00E81EBE">
                  <w:pPr>
                    <w:spacing w:line="240" w:lineRule="exact"/>
                    <w:rPr>
                      <w:sz w:val="18"/>
                      <w:szCs w:val="18"/>
                    </w:rPr>
                  </w:pPr>
                  <w:r>
                    <w:rPr>
                      <w:sz w:val="18"/>
                      <w:szCs w:val="18"/>
                    </w:rPr>
                    <w:t>1</w:t>
                  </w:r>
                  <w:r>
                    <w:rPr>
                      <w:sz w:val="18"/>
                      <w:szCs w:val="18"/>
                    </w:rPr>
                    <w:t>．防范沿江环境风险。深化沿江石化、化工、医药、纺织、印染、化纤、危化品和石油类仓储、涉重金属和危险废物处置等重点企业环境风险防控。</w:t>
                  </w:r>
                </w:p>
                <w:p w14:paraId="22354CFD" w14:textId="77777777" w:rsidR="00E81EBE" w:rsidRDefault="00E81EBE" w:rsidP="00E81EBE">
                  <w:pPr>
                    <w:spacing w:line="240" w:lineRule="exact"/>
                    <w:rPr>
                      <w:sz w:val="18"/>
                      <w:szCs w:val="18"/>
                    </w:rPr>
                  </w:pPr>
                  <w:r>
                    <w:rPr>
                      <w:sz w:val="18"/>
                      <w:szCs w:val="18"/>
                    </w:rPr>
                    <w:t>2</w:t>
                  </w:r>
                  <w:r>
                    <w:rPr>
                      <w:sz w:val="18"/>
                      <w:szCs w:val="18"/>
                    </w:rPr>
                    <w:t>．加强饮用水水源保护。优化水源保护区划定，推动饮用水水源地规范化建设。</w:t>
                  </w:r>
                </w:p>
              </w:tc>
              <w:tc>
                <w:tcPr>
                  <w:tcW w:w="1363" w:type="pct"/>
                  <w:gridSpan w:val="2"/>
                  <w:vAlign w:val="center"/>
                </w:tcPr>
                <w:p w14:paraId="71D75D80" w14:textId="42C11F4E" w:rsidR="00E81EBE" w:rsidRDefault="00E81EBE" w:rsidP="00E81EBE">
                  <w:pPr>
                    <w:spacing w:line="240" w:lineRule="exact"/>
                    <w:rPr>
                      <w:sz w:val="18"/>
                      <w:szCs w:val="18"/>
                    </w:rPr>
                  </w:pPr>
                  <w:r>
                    <w:rPr>
                      <w:sz w:val="18"/>
                      <w:szCs w:val="18"/>
                    </w:rPr>
                    <w:t>项目不涉及</w:t>
                  </w:r>
                  <w:r>
                    <w:rPr>
                      <w:sz w:val="18"/>
                      <w:szCs w:val="18"/>
                    </w:rPr>
                    <w:t>。</w:t>
                  </w:r>
                </w:p>
              </w:tc>
            </w:tr>
            <w:tr w:rsidR="00E81EBE" w14:paraId="0B8B9775" w14:textId="77777777">
              <w:trPr>
                <w:trHeight w:val="340"/>
                <w:jc w:val="center"/>
              </w:trPr>
              <w:tc>
                <w:tcPr>
                  <w:tcW w:w="602" w:type="pct"/>
                  <w:vAlign w:val="center"/>
                </w:tcPr>
                <w:p w14:paraId="7D9F11E7" w14:textId="77777777" w:rsidR="00E81EBE" w:rsidRDefault="00E81EBE" w:rsidP="00E81EBE">
                  <w:pPr>
                    <w:spacing w:line="240" w:lineRule="exact"/>
                    <w:jc w:val="center"/>
                    <w:rPr>
                      <w:sz w:val="18"/>
                      <w:szCs w:val="18"/>
                    </w:rPr>
                  </w:pPr>
                  <w:r>
                    <w:rPr>
                      <w:sz w:val="18"/>
                      <w:szCs w:val="18"/>
                    </w:rPr>
                    <w:t>资源利用</w:t>
                  </w:r>
                </w:p>
                <w:p w14:paraId="5A7EB457" w14:textId="77777777" w:rsidR="00E81EBE" w:rsidRDefault="00E81EBE" w:rsidP="00E81EBE">
                  <w:pPr>
                    <w:spacing w:line="240" w:lineRule="exact"/>
                    <w:jc w:val="center"/>
                    <w:rPr>
                      <w:sz w:val="18"/>
                      <w:szCs w:val="18"/>
                    </w:rPr>
                  </w:pPr>
                  <w:r>
                    <w:rPr>
                      <w:sz w:val="18"/>
                      <w:szCs w:val="18"/>
                    </w:rPr>
                    <w:t>效率要求</w:t>
                  </w:r>
                </w:p>
              </w:tc>
              <w:tc>
                <w:tcPr>
                  <w:tcW w:w="3035" w:type="pct"/>
                  <w:vAlign w:val="center"/>
                </w:tcPr>
                <w:p w14:paraId="49D95D53" w14:textId="77777777" w:rsidR="00E81EBE" w:rsidRDefault="00E81EBE" w:rsidP="00E81EBE">
                  <w:pPr>
                    <w:spacing w:line="240" w:lineRule="exact"/>
                    <w:rPr>
                      <w:sz w:val="18"/>
                      <w:szCs w:val="18"/>
                    </w:rPr>
                  </w:pPr>
                  <w:r>
                    <w:rPr>
                      <w:sz w:val="18"/>
                      <w:szCs w:val="18"/>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363" w:type="pct"/>
                  <w:gridSpan w:val="2"/>
                  <w:vAlign w:val="center"/>
                </w:tcPr>
                <w:p w14:paraId="32DE0C53" w14:textId="05DABE7E" w:rsidR="00E81EBE" w:rsidRDefault="00E81EBE" w:rsidP="00E81EBE">
                  <w:pPr>
                    <w:spacing w:line="240" w:lineRule="exact"/>
                    <w:rPr>
                      <w:sz w:val="18"/>
                      <w:szCs w:val="18"/>
                    </w:rPr>
                  </w:pPr>
                  <w:r>
                    <w:rPr>
                      <w:sz w:val="18"/>
                      <w:szCs w:val="18"/>
                    </w:rPr>
                    <w:t>项目不涉及</w:t>
                  </w:r>
                  <w:r>
                    <w:rPr>
                      <w:sz w:val="18"/>
                      <w:szCs w:val="18"/>
                    </w:rPr>
                    <w:t>。</w:t>
                  </w:r>
                </w:p>
              </w:tc>
            </w:tr>
            <w:tr w:rsidR="00E81EBE" w14:paraId="4D3540F0" w14:textId="77777777" w:rsidTr="00E81EBE">
              <w:trPr>
                <w:trHeight w:val="340"/>
                <w:jc w:val="center"/>
              </w:trPr>
              <w:tc>
                <w:tcPr>
                  <w:tcW w:w="5000" w:type="pct"/>
                  <w:gridSpan w:val="4"/>
                  <w:vAlign w:val="center"/>
                </w:tcPr>
                <w:p w14:paraId="63DA6A84" w14:textId="1EC0B53D" w:rsidR="00E81EBE" w:rsidRPr="00E81EBE" w:rsidRDefault="00E81EBE" w:rsidP="00E81EBE">
                  <w:pPr>
                    <w:spacing w:line="240" w:lineRule="exact"/>
                    <w:jc w:val="center"/>
                    <w:rPr>
                      <w:b/>
                      <w:sz w:val="18"/>
                      <w:szCs w:val="18"/>
                    </w:rPr>
                  </w:pPr>
                  <w:r w:rsidRPr="00E81EBE">
                    <w:rPr>
                      <w:b/>
                      <w:sz w:val="18"/>
                      <w:szCs w:val="18"/>
                    </w:rPr>
                    <w:t>淮河流域</w:t>
                  </w:r>
                </w:p>
              </w:tc>
            </w:tr>
            <w:tr w:rsidR="00E81EBE" w14:paraId="3B94CEFA" w14:textId="77777777">
              <w:trPr>
                <w:trHeight w:val="340"/>
                <w:jc w:val="center"/>
              </w:trPr>
              <w:tc>
                <w:tcPr>
                  <w:tcW w:w="602" w:type="pct"/>
                  <w:vAlign w:val="center"/>
                </w:tcPr>
                <w:p w14:paraId="5E1C51FD" w14:textId="3EC55188" w:rsidR="00E81EBE" w:rsidRDefault="00E81EBE" w:rsidP="00E81EBE">
                  <w:pPr>
                    <w:spacing w:line="240" w:lineRule="exact"/>
                    <w:jc w:val="center"/>
                    <w:rPr>
                      <w:sz w:val="18"/>
                      <w:szCs w:val="18"/>
                    </w:rPr>
                  </w:pPr>
                  <w:r>
                    <w:rPr>
                      <w:b/>
                      <w:bCs/>
                      <w:sz w:val="18"/>
                      <w:szCs w:val="18"/>
                    </w:rPr>
                    <w:t>管控类别</w:t>
                  </w:r>
                </w:p>
              </w:tc>
              <w:tc>
                <w:tcPr>
                  <w:tcW w:w="3035" w:type="pct"/>
                  <w:vAlign w:val="center"/>
                </w:tcPr>
                <w:p w14:paraId="7F8245CD" w14:textId="32D5A4F3" w:rsidR="00E81EBE" w:rsidRDefault="00E81EBE" w:rsidP="00E81EBE">
                  <w:pPr>
                    <w:spacing w:line="240" w:lineRule="exact"/>
                    <w:jc w:val="center"/>
                    <w:rPr>
                      <w:sz w:val="18"/>
                      <w:szCs w:val="18"/>
                    </w:rPr>
                  </w:pPr>
                  <w:r w:rsidRPr="00E81EBE">
                    <w:rPr>
                      <w:rFonts w:hint="eastAsia"/>
                      <w:b/>
                      <w:bCs/>
                      <w:sz w:val="18"/>
                      <w:szCs w:val="18"/>
                    </w:rPr>
                    <w:t>生态环境准入清单</w:t>
                  </w:r>
                </w:p>
              </w:tc>
              <w:tc>
                <w:tcPr>
                  <w:tcW w:w="1363" w:type="pct"/>
                  <w:gridSpan w:val="2"/>
                  <w:vAlign w:val="center"/>
                </w:tcPr>
                <w:p w14:paraId="43BCC315" w14:textId="4925D040" w:rsidR="00E81EBE" w:rsidRDefault="00E81EBE" w:rsidP="00E81EBE">
                  <w:pPr>
                    <w:spacing w:line="240" w:lineRule="exact"/>
                    <w:jc w:val="center"/>
                    <w:rPr>
                      <w:sz w:val="18"/>
                      <w:szCs w:val="18"/>
                    </w:rPr>
                  </w:pPr>
                  <w:r>
                    <w:rPr>
                      <w:b/>
                      <w:bCs/>
                      <w:sz w:val="18"/>
                      <w:szCs w:val="18"/>
                    </w:rPr>
                    <w:t>相符性分析</w:t>
                  </w:r>
                </w:p>
              </w:tc>
            </w:tr>
            <w:tr w:rsidR="00E81EBE" w14:paraId="721D100F" w14:textId="77777777">
              <w:trPr>
                <w:trHeight w:val="340"/>
                <w:jc w:val="center"/>
              </w:trPr>
              <w:tc>
                <w:tcPr>
                  <w:tcW w:w="602" w:type="pct"/>
                  <w:vAlign w:val="center"/>
                </w:tcPr>
                <w:p w14:paraId="3F25A9B2" w14:textId="77777777" w:rsidR="00E81EBE" w:rsidRDefault="00E81EBE" w:rsidP="00E81EBE">
                  <w:pPr>
                    <w:spacing w:line="240" w:lineRule="exact"/>
                    <w:jc w:val="center"/>
                    <w:rPr>
                      <w:sz w:val="18"/>
                      <w:szCs w:val="18"/>
                    </w:rPr>
                  </w:pPr>
                  <w:r>
                    <w:rPr>
                      <w:sz w:val="18"/>
                      <w:szCs w:val="18"/>
                    </w:rPr>
                    <w:t>空间布局</w:t>
                  </w:r>
                </w:p>
                <w:p w14:paraId="5E8B2A2D" w14:textId="22EBF193" w:rsidR="00E81EBE" w:rsidRDefault="00E81EBE" w:rsidP="00E81EBE">
                  <w:pPr>
                    <w:spacing w:line="240" w:lineRule="exact"/>
                    <w:jc w:val="center"/>
                    <w:rPr>
                      <w:sz w:val="18"/>
                      <w:szCs w:val="18"/>
                    </w:rPr>
                  </w:pPr>
                  <w:r>
                    <w:rPr>
                      <w:sz w:val="18"/>
                      <w:szCs w:val="18"/>
                    </w:rPr>
                    <w:t>约束</w:t>
                  </w:r>
                </w:p>
              </w:tc>
              <w:tc>
                <w:tcPr>
                  <w:tcW w:w="3035" w:type="pct"/>
                  <w:vAlign w:val="center"/>
                </w:tcPr>
                <w:p w14:paraId="4715854D" w14:textId="6AA78942" w:rsidR="00E81EBE" w:rsidRPr="00E81EBE" w:rsidRDefault="00E81EBE" w:rsidP="00E81EBE">
                  <w:pPr>
                    <w:spacing w:line="240" w:lineRule="exact"/>
                    <w:rPr>
                      <w:rFonts w:hint="eastAsia"/>
                      <w:sz w:val="18"/>
                      <w:szCs w:val="18"/>
                    </w:rPr>
                  </w:pPr>
                  <w:r w:rsidRPr="00E81EBE">
                    <w:rPr>
                      <w:rFonts w:hint="eastAsia"/>
                      <w:sz w:val="18"/>
                      <w:szCs w:val="18"/>
                    </w:rPr>
                    <w:t>1</w:t>
                  </w:r>
                  <w:r w:rsidRPr="00E81EBE">
                    <w:rPr>
                      <w:rFonts w:hint="eastAsia"/>
                      <w:sz w:val="18"/>
                      <w:szCs w:val="18"/>
                    </w:rPr>
                    <w:t>．禁止在淮河流域新建化学制浆造纸企业，禁止在淮河流域新建制革、化工、印染、电镀、酿造等污染严重的小型企业。</w:t>
                  </w:r>
                </w:p>
                <w:p w14:paraId="00A237CC" w14:textId="3849A249" w:rsidR="00E81EBE" w:rsidRPr="00E81EBE" w:rsidRDefault="00E81EBE" w:rsidP="00E81EBE">
                  <w:pPr>
                    <w:spacing w:line="240" w:lineRule="exact"/>
                    <w:rPr>
                      <w:sz w:val="18"/>
                      <w:szCs w:val="18"/>
                    </w:rPr>
                  </w:pPr>
                  <w:r w:rsidRPr="00E81EBE">
                    <w:rPr>
                      <w:rFonts w:hint="eastAsia"/>
                      <w:sz w:val="18"/>
                      <w:szCs w:val="18"/>
                    </w:rPr>
                    <w:t>2</w:t>
                  </w:r>
                  <w:r w:rsidRPr="00E81EBE">
                    <w:rPr>
                      <w:rFonts w:hint="eastAsia"/>
                      <w:sz w:val="18"/>
                      <w:szCs w:val="18"/>
                    </w:rPr>
                    <w:t>．落实《江苏省通榆河水污染防治条例》，在通榆河一级保护区、二级保护区，禁止新建、改建、扩建制浆、造纸、化工、制革、酿造、染料、印染、电镀、炼油、铅酸蓄电池和排放水污染物的黑色金属冶炼及压延加工项目、有色金属</w:t>
                  </w:r>
                  <w:r w:rsidRPr="00E81EBE">
                    <w:rPr>
                      <w:rFonts w:hint="eastAsia"/>
                      <w:sz w:val="18"/>
                      <w:szCs w:val="18"/>
                    </w:rPr>
                    <w:lastRenderedPageBreak/>
                    <w:t>冶炼及压延加工项目、金属制品项目等污染环境的项目。</w:t>
                  </w:r>
                </w:p>
                <w:p w14:paraId="1BDDD7CB" w14:textId="6A434634" w:rsidR="00E81EBE" w:rsidRDefault="00E81EBE" w:rsidP="00E81EBE">
                  <w:pPr>
                    <w:spacing w:line="240" w:lineRule="exact"/>
                    <w:rPr>
                      <w:sz w:val="18"/>
                      <w:szCs w:val="18"/>
                    </w:rPr>
                  </w:pPr>
                  <w:r w:rsidRPr="00E81EBE">
                    <w:rPr>
                      <w:rFonts w:hint="eastAsia"/>
                      <w:sz w:val="18"/>
                      <w:szCs w:val="18"/>
                    </w:rPr>
                    <w:t>3</w:t>
                  </w:r>
                  <w:r w:rsidRPr="00E81EBE">
                    <w:rPr>
                      <w:rFonts w:hint="eastAsia"/>
                      <w:sz w:val="18"/>
                      <w:szCs w:val="18"/>
                    </w:rPr>
                    <w:t>．在通榆河一级保护区，禁止新建、扩建直接或者间接向水体排放污染物的项目，禁止建设工业固体废物集中贮存、利用、处置设施或者场所以及城市生活垃圾填埋场，禁止新建规模化畜禽养殖场。</w:t>
                  </w:r>
                </w:p>
              </w:tc>
              <w:tc>
                <w:tcPr>
                  <w:tcW w:w="1363" w:type="pct"/>
                  <w:gridSpan w:val="2"/>
                  <w:vAlign w:val="center"/>
                </w:tcPr>
                <w:p w14:paraId="28AC3940" w14:textId="1363F9BD" w:rsidR="00E81EBE" w:rsidRDefault="00E81EBE" w:rsidP="00E81EBE">
                  <w:pPr>
                    <w:spacing w:line="240" w:lineRule="exact"/>
                    <w:rPr>
                      <w:sz w:val="18"/>
                      <w:szCs w:val="18"/>
                    </w:rPr>
                  </w:pPr>
                  <w:r>
                    <w:rPr>
                      <w:sz w:val="18"/>
                      <w:szCs w:val="18"/>
                    </w:rPr>
                    <w:lastRenderedPageBreak/>
                    <w:t>本项目不属于禁止的重污染</w:t>
                  </w:r>
                  <w:r w:rsidRPr="00E81EBE">
                    <w:rPr>
                      <w:rFonts w:hint="eastAsia"/>
                      <w:sz w:val="18"/>
                      <w:szCs w:val="18"/>
                    </w:rPr>
                    <w:t>工业生产项目。</w:t>
                  </w:r>
                  <w:r>
                    <w:rPr>
                      <w:rFonts w:hint="eastAsia"/>
                      <w:sz w:val="18"/>
                      <w:szCs w:val="18"/>
                    </w:rPr>
                    <w:t>不属于</w:t>
                  </w:r>
                  <w:r w:rsidRPr="00E81EBE">
                    <w:rPr>
                      <w:rFonts w:hint="eastAsia"/>
                      <w:sz w:val="18"/>
                      <w:szCs w:val="18"/>
                    </w:rPr>
                    <w:t>《江苏省通榆河水污染防治条例》</w:t>
                  </w:r>
                  <w:r>
                    <w:rPr>
                      <w:rFonts w:hint="eastAsia"/>
                      <w:sz w:val="18"/>
                      <w:szCs w:val="18"/>
                    </w:rPr>
                    <w:t>禁止建设的项目。</w:t>
                  </w:r>
                  <w:bookmarkStart w:id="10" w:name="_GoBack"/>
                  <w:bookmarkEnd w:id="10"/>
                </w:p>
              </w:tc>
            </w:tr>
            <w:tr w:rsidR="00E81EBE" w14:paraId="43B490C6" w14:textId="77777777">
              <w:trPr>
                <w:trHeight w:val="340"/>
                <w:jc w:val="center"/>
              </w:trPr>
              <w:tc>
                <w:tcPr>
                  <w:tcW w:w="602" w:type="pct"/>
                  <w:vAlign w:val="center"/>
                </w:tcPr>
                <w:p w14:paraId="509F5B0F" w14:textId="77777777" w:rsidR="00E81EBE" w:rsidRDefault="00E81EBE" w:rsidP="00E81EBE">
                  <w:pPr>
                    <w:spacing w:line="240" w:lineRule="exact"/>
                    <w:jc w:val="center"/>
                    <w:rPr>
                      <w:sz w:val="18"/>
                      <w:szCs w:val="18"/>
                    </w:rPr>
                  </w:pPr>
                  <w:r>
                    <w:rPr>
                      <w:sz w:val="18"/>
                      <w:szCs w:val="18"/>
                    </w:rPr>
                    <w:lastRenderedPageBreak/>
                    <w:t>污染物排</w:t>
                  </w:r>
                </w:p>
                <w:p w14:paraId="266EC2F4" w14:textId="0C75334E" w:rsidR="00E81EBE" w:rsidRDefault="00E81EBE" w:rsidP="00E81EBE">
                  <w:pPr>
                    <w:spacing w:line="240" w:lineRule="exact"/>
                    <w:jc w:val="center"/>
                    <w:rPr>
                      <w:sz w:val="18"/>
                      <w:szCs w:val="18"/>
                    </w:rPr>
                  </w:pPr>
                  <w:r>
                    <w:rPr>
                      <w:sz w:val="18"/>
                      <w:szCs w:val="18"/>
                    </w:rPr>
                    <w:t>放管控</w:t>
                  </w:r>
                </w:p>
              </w:tc>
              <w:tc>
                <w:tcPr>
                  <w:tcW w:w="3035" w:type="pct"/>
                  <w:vAlign w:val="center"/>
                </w:tcPr>
                <w:p w14:paraId="0239DAAB" w14:textId="51991D3B" w:rsidR="00E81EBE" w:rsidRDefault="00E81EBE" w:rsidP="00E81EBE">
                  <w:pPr>
                    <w:spacing w:line="240" w:lineRule="exact"/>
                    <w:rPr>
                      <w:sz w:val="18"/>
                      <w:szCs w:val="18"/>
                    </w:rPr>
                  </w:pPr>
                  <w:r w:rsidRPr="00E81EBE">
                    <w:rPr>
                      <w:rFonts w:hint="eastAsia"/>
                      <w:sz w:val="18"/>
                      <w:szCs w:val="18"/>
                    </w:rPr>
                    <w:t>按照《淮河流域水污染防治暂行条例》实施排污总量控制制度。</w:t>
                  </w:r>
                </w:p>
              </w:tc>
              <w:tc>
                <w:tcPr>
                  <w:tcW w:w="1363" w:type="pct"/>
                  <w:gridSpan w:val="2"/>
                  <w:vAlign w:val="center"/>
                </w:tcPr>
                <w:p w14:paraId="0086854D" w14:textId="2574185C" w:rsidR="00E81EBE" w:rsidRDefault="00E81EBE" w:rsidP="00E81EBE">
                  <w:pPr>
                    <w:spacing w:line="240" w:lineRule="exact"/>
                    <w:rPr>
                      <w:sz w:val="18"/>
                      <w:szCs w:val="18"/>
                    </w:rPr>
                  </w:pPr>
                  <w:r>
                    <w:rPr>
                      <w:sz w:val="18"/>
                      <w:szCs w:val="18"/>
                    </w:rPr>
                    <w:t>本项目污染物排放实施</w:t>
                  </w:r>
                  <w:r w:rsidRPr="00E81EBE">
                    <w:rPr>
                      <w:rFonts w:hint="eastAsia"/>
                      <w:sz w:val="18"/>
                      <w:szCs w:val="18"/>
                    </w:rPr>
                    <w:t>排污总量控制制度。</w:t>
                  </w:r>
                </w:p>
              </w:tc>
            </w:tr>
            <w:tr w:rsidR="00E81EBE" w14:paraId="0CC90A1F" w14:textId="77777777">
              <w:trPr>
                <w:trHeight w:val="340"/>
                <w:jc w:val="center"/>
              </w:trPr>
              <w:tc>
                <w:tcPr>
                  <w:tcW w:w="602" w:type="pct"/>
                  <w:vAlign w:val="center"/>
                </w:tcPr>
                <w:p w14:paraId="073DFD8C" w14:textId="77777777" w:rsidR="00E81EBE" w:rsidRDefault="00E81EBE" w:rsidP="00E81EBE">
                  <w:pPr>
                    <w:spacing w:line="240" w:lineRule="exact"/>
                    <w:jc w:val="center"/>
                    <w:rPr>
                      <w:sz w:val="18"/>
                      <w:szCs w:val="18"/>
                    </w:rPr>
                  </w:pPr>
                  <w:r>
                    <w:rPr>
                      <w:sz w:val="18"/>
                      <w:szCs w:val="18"/>
                    </w:rPr>
                    <w:t>环境风险</w:t>
                  </w:r>
                </w:p>
                <w:p w14:paraId="1795CF5D" w14:textId="70349EE6" w:rsidR="00E81EBE" w:rsidRDefault="00E81EBE" w:rsidP="00E81EBE">
                  <w:pPr>
                    <w:spacing w:line="240" w:lineRule="exact"/>
                    <w:jc w:val="center"/>
                    <w:rPr>
                      <w:sz w:val="18"/>
                      <w:szCs w:val="18"/>
                    </w:rPr>
                  </w:pPr>
                  <w:r>
                    <w:rPr>
                      <w:sz w:val="18"/>
                      <w:szCs w:val="18"/>
                    </w:rPr>
                    <w:t>防控</w:t>
                  </w:r>
                </w:p>
              </w:tc>
              <w:tc>
                <w:tcPr>
                  <w:tcW w:w="3035" w:type="pct"/>
                  <w:vAlign w:val="center"/>
                </w:tcPr>
                <w:p w14:paraId="6940D523" w14:textId="203D3890" w:rsidR="00E81EBE" w:rsidRDefault="00E81EBE" w:rsidP="00E81EBE">
                  <w:pPr>
                    <w:spacing w:line="240" w:lineRule="exact"/>
                    <w:rPr>
                      <w:sz w:val="18"/>
                      <w:szCs w:val="18"/>
                    </w:rPr>
                  </w:pPr>
                  <w:r w:rsidRPr="00E81EBE">
                    <w:rPr>
                      <w:rFonts w:hint="eastAsia"/>
                      <w:sz w:val="18"/>
                      <w:szCs w:val="18"/>
                    </w:rPr>
                    <w:t>禁止运输剧毒化学品以及国家规定禁止通过内河运输的其他危险化学品的船舶进入通榆河及主要供水河道。</w:t>
                  </w:r>
                </w:p>
              </w:tc>
              <w:tc>
                <w:tcPr>
                  <w:tcW w:w="1363" w:type="pct"/>
                  <w:gridSpan w:val="2"/>
                  <w:vAlign w:val="center"/>
                </w:tcPr>
                <w:p w14:paraId="773D7BF3" w14:textId="7FC3CBA2" w:rsidR="00E81EBE" w:rsidRDefault="00E81EBE" w:rsidP="00E81EBE">
                  <w:pPr>
                    <w:spacing w:line="240" w:lineRule="exact"/>
                    <w:rPr>
                      <w:sz w:val="18"/>
                      <w:szCs w:val="18"/>
                    </w:rPr>
                  </w:pPr>
                  <w:r>
                    <w:rPr>
                      <w:sz w:val="18"/>
                      <w:szCs w:val="18"/>
                    </w:rPr>
                    <w:t>项目不涉及。</w:t>
                  </w:r>
                </w:p>
              </w:tc>
            </w:tr>
            <w:tr w:rsidR="00E81EBE" w14:paraId="4590334E" w14:textId="77777777">
              <w:trPr>
                <w:trHeight w:val="340"/>
                <w:jc w:val="center"/>
              </w:trPr>
              <w:tc>
                <w:tcPr>
                  <w:tcW w:w="602" w:type="pct"/>
                  <w:vAlign w:val="center"/>
                </w:tcPr>
                <w:p w14:paraId="2DC0E2DB" w14:textId="77777777" w:rsidR="00E81EBE" w:rsidRDefault="00E81EBE" w:rsidP="00E81EBE">
                  <w:pPr>
                    <w:spacing w:line="240" w:lineRule="exact"/>
                    <w:jc w:val="center"/>
                    <w:rPr>
                      <w:sz w:val="18"/>
                      <w:szCs w:val="18"/>
                    </w:rPr>
                  </w:pPr>
                  <w:r>
                    <w:rPr>
                      <w:sz w:val="18"/>
                      <w:szCs w:val="18"/>
                    </w:rPr>
                    <w:t>资源利用</w:t>
                  </w:r>
                </w:p>
                <w:p w14:paraId="4B740B0D" w14:textId="5BCBA46E" w:rsidR="00E81EBE" w:rsidRDefault="00E81EBE" w:rsidP="00E81EBE">
                  <w:pPr>
                    <w:spacing w:line="240" w:lineRule="exact"/>
                    <w:jc w:val="center"/>
                    <w:rPr>
                      <w:sz w:val="18"/>
                      <w:szCs w:val="18"/>
                    </w:rPr>
                  </w:pPr>
                  <w:r>
                    <w:rPr>
                      <w:sz w:val="18"/>
                      <w:szCs w:val="18"/>
                    </w:rPr>
                    <w:t>效率要求</w:t>
                  </w:r>
                </w:p>
              </w:tc>
              <w:tc>
                <w:tcPr>
                  <w:tcW w:w="3035" w:type="pct"/>
                  <w:vAlign w:val="center"/>
                </w:tcPr>
                <w:p w14:paraId="3DD8BEF9" w14:textId="5DE1B8D4" w:rsidR="00E81EBE" w:rsidRDefault="00E81EBE" w:rsidP="00E81EBE">
                  <w:pPr>
                    <w:spacing w:line="240" w:lineRule="exact"/>
                    <w:rPr>
                      <w:sz w:val="18"/>
                      <w:szCs w:val="18"/>
                    </w:rPr>
                  </w:pPr>
                  <w:r w:rsidRPr="00E81EBE">
                    <w:rPr>
                      <w:rFonts w:hint="eastAsia"/>
                      <w:sz w:val="18"/>
                      <w:szCs w:val="18"/>
                    </w:rPr>
                    <w:t>制缺水地区发展耗水型产业，调整缺水地区的产业结构，严格控制高耗水、高耗能和重污染的建设项目。</w:t>
                  </w:r>
                </w:p>
              </w:tc>
              <w:tc>
                <w:tcPr>
                  <w:tcW w:w="1363" w:type="pct"/>
                  <w:gridSpan w:val="2"/>
                  <w:vAlign w:val="center"/>
                </w:tcPr>
                <w:p w14:paraId="3F233AB6" w14:textId="33CAA25E" w:rsidR="00E81EBE" w:rsidRDefault="00E81EBE" w:rsidP="00E81EBE">
                  <w:pPr>
                    <w:spacing w:line="240" w:lineRule="exact"/>
                    <w:rPr>
                      <w:rFonts w:hint="eastAsia"/>
                      <w:sz w:val="18"/>
                      <w:szCs w:val="18"/>
                    </w:rPr>
                  </w:pPr>
                  <w:r>
                    <w:rPr>
                      <w:sz w:val="18"/>
                      <w:szCs w:val="18"/>
                    </w:rPr>
                    <w:t>项目用水量较小，不属于</w:t>
                  </w:r>
                  <w:r w:rsidRPr="00E81EBE">
                    <w:rPr>
                      <w:rFonts w:hint="eastAsia"/>
                      <w:sz w:val="18"/>
                      <w:szCs w:val="18"/>
                    </w:rPr>
                    <w:t>耗水型产业</w:t>
                  </w:r>
                  <w:r>
                    <w:rPr>
                      <w:sz w:val="18"/>
                      <w:szCs w:val="18"/>
                    </w:rPr>
                    <w:t>。</w:t>
                  </w:r>
                </w:p>
              </w:tc>
            </w:tr>
            <w:tr w:rsidR="00E81EBE" w14:paraId="24D380E1" w14:textId="77777777" w:rsidTr="00E81EBE">
              <w:trPr>
                <w:trHeight w:val="340"/>
                <w:jc w:val="center"/>
              </w:trPr>
              <w:tc>
                <w:tcPr>
                  <w:tcW w:w="5000" w:type="pct"/>
                  <w:gridSpan w:val="4"/>
                  <w:vAlign w:val="center"/>
                </w:tcPr>
                <w:p w14:paraId="77EB9C2E" w14:textId="19ECD64D" w:rsidR="00E81EBE" w:rsidRPr="00E81EBE" w:rsidRDefault="00E81EBE" w:rsidP="00E81EBE">
                  <w:pPr>
                    <w:spacing w:line="240" w:lineRule="exact"/>
                    <w:jc w:val="center"/>
                    <w:rPr>
                      <w:b/>
                      <w:sz w:val="18"/>
                      <w:szCs w:val="18"/>
                    </w:rPr>
                  </w:pPr>
                  <w:r w:rsidRPr="00E81EBE">
                    <w:rPr>
                      <w:b/>
                      <w:sz w:val="18"/>
                      <w:szCs w:val="18"/>
                    </w:rPr>
                    <w:t>沿海地区</w:t>
                  </w:r>
                </w:p>
              </w:tc>
            </w:tr>
            <w:tr w:rsidR="00E81EBE" w14:paraId="0931DAA3" w14:textId="77777777">
              <w:trPr>
                <w:trHeight w:val="340"/>
                <w:jc w:val="center"/>
              </w:trPr>
              <w:tc>
                <w:tcPr>
                  <w:tcW w:w="602" w:type="pct"/>
                  <w:vAlign w:val="center"/>
                </w:tcPr>
                <w:p w14:paraId="78190BA6" w14:textId="4F44D74B" w:rsidR="00E81EBE" w:rsidRDefault="00E81EBE" w:rsidP="00E81EBE">
                  <w:pPr>
                    <w:spacing w:line="240" w:lineRule="exact"/>
                    <w:jc w:val="center"/>
                    <w:rPr>
                      <w:sz w:val="18"/>
                      <w:szCs w:val="18"/>
                    </w:rPr>
                  </w:pPr>
                  <w:r>
                    <w:rPr>
                      <w:b/>
                      <w:bCs/>
                      <w:sz w:val="18"/>
                      <w:szCs w:val="18"/>
                    </w:rPr>
                    <w:t>管控类别</w:t>
                  </w:r>
                </w:p>
              </w:tc>
              <w:tc>
                <w:tcPr>
                  <w:tcW w:w="3035" w:type="pct"/>
                  <w:vAlign w:val="center"/>
                </w:tcPr>
                <w:p w14:paraId="73E0CFEB" w14:textId="1F043F6D" w:rsidR="00E81EBE" w:rsidRDefault="00E81EBE" w:rsidP="00E81EBE">
                  <w:pPr>
                    <w:spacing w:line="240" w:lineRule="exact"/>
                    <w:rPr>
                      <w:sz w:val="18"/>
                      <w:szCs w:val="18"/>
                    </w:rPr>
                  </w:pPr>
                  <w:r w:rsidRPr="00E81EBE">
                    <w:rPr>
                      <w:rFonts w:hint="eastAsia"/>
                      <w:b/>
                      <w:bCs/>
                      <w:sz w:val="18"/>
                      <w:szCs w:val="18"/>
                    </w:rPr>
                    <w:t>生态环境准入清单</w:t>
                  </w:r>
                </w:p>
              </w:tc>
              <w:tc>
                <w:tcPr>
                  <w:tcW w:w="1363" w:type="pct"/>
                  <w:gridSpan w:val="2"/>
                  <w:vAlign w:val="center"/>
                </w:tcPr>
                <w:p w14:paraId="12956AE0" w14:textId="0101F0A6" w:rsidR="00E81EBE" w:rsidRDefault="00E81EBE" w:rsidP="00E81EBE">
                  <w:pPr>
                    <w:spacing w:line="240" w:lineRule="exact"/>
                    <w:rPr>
                      <w:sz w:val="18"/>
                      <w:szCs w:val="18"/>
                    </w:rPr>
                  </w:pPr>
                  <w:r>
                    <w:rPr>
                      <w:b/>
                      <w:bCs/>
                      <w:sz w:val="18"/>
                      <w:szCs w:val="18"/>
                    </w:rPr>
                    <w:t>相符性分析</w:t>
                  </w:r>
                </w:p>
              </w:tc>
            </w:tr>
            <w:tr w:rsidR="00E81EBE" w14:paraId="292D1A1D" w14:textId="77777777">
              <w:trPr>
                <w:trHeight w:val="340"/>
                <w:jc w:val="center"/>
              </w:trPr>
              <w:tc>
                <w:tcPr>
                  <w:tcW w:w="602" w:type="pct"/>
                  <w:vAlign w:val="center"/>
                </w:tcPr>
                <w:p w14:paraId="6B96A99E" w14:textId="77777777" w:rsidR="00E81EBE" w:rsidRDefault="00E81EBE" w:rsidP="00E81EBE">
                  <w:pPr>
                    <w:spacing w:line="240" w:lineRule="exact"/>
                    <w:jc w:val="center"/>
                    <w:rPr>
                      <w:sz w:val="18"/>
                      <w:szCs w:val="18"/>
                    </w:rPr>
                  </w:pPr>
                  <w:r>
                    <w:rPr>
                      <w:sz w:val="18"/>
                      <w:szCs w:val="18"/>
                    </w:rPr>
                    <w:t>空间布局</w:t>
                  </w:r>
                </w:p>
                <w:p w14:paraId="37F9E071" w14:textId="0DF60139" w:rsidR="00E81EBE" w:rsidRDefault="00E81EBE" w:rsidP="00E81EBE">
                  <w:pPr>
                    <w:spacing w:line="240" w:lineRule="exact"/>
                    <w:jc w:val="center"/>
                    <w:rPr>
                      <w:sz w:val="18"/>
                      <w:szCs w:val="18"/>
                    </w:rPr>
                  </w:pPr>
                  <w:r>
                    <w:rPr>
                      <w:sz w:val="18"/>
                      <w:szCs w:val="18"/>
                    </w:rPr>
                    <w:t>约束</w:t>
                  </w:r>
                </w:p>
              </w:tc>
              <w:tc>
                <w:tcPr>
                  <w:tcW w:w="3035" w:type="pct"/>
                  <w:vAlign w:val="center"/>
                </w:tcPr>
                <w:p w14:paraId="688E7CCC" w14:textId="7BE3A747" w:rsidR="00E81EBE" w:rsidRPr="00E81EBE" w:rsidRDefault="00E81EBE" w:rsidP="00E81EBE">
                  <w:pPr>
                    <w:spacing w:line="240" w:lineRule="exact"/>
                    <w:rPr>
                      <w:rFonts w:hint="eastAsia"/>
                      <w:sz w:val="18"/>
                      <w:szCs w:val="18"/>
                    </w:rPr>
                  </w:pPr>
                  <w:r w:rsidRPr="00E81EBE">
                    <w:rPr>
                      <w:rFonts w:hint="eastAsia"/>
                      <w:sz w:val="18"/>
                      <w:szCs w:val="18"/>
                    </w:rPr>
                    <w:t>1</w:t>
                  </w:r>
                  <w:r w:rsidRPr="00E81EBE">
                    <w:rPr>
                      <w:rFonts w:hint="eastAsia"/>
                      <w:sz w:val="18"/>
                      <w:szCs w:val="18"/>
                    </w:rPr>
                    <w:t>．禁止在沿海陆域内新建不具备有效治理措施的化学制浆造纸、化工、印染、制革、电镀、酿造、炼油、岸边冲滩拆船以及其他严重污染海洋环境的工业生产项目。</w:t>
                  </w:r>
                </w:p>
                <w:p w14:paraId="08243256" w14:textId="3D5682BD" w:rsidR="00E81EBE" w:rsidRDefault="00E81EBE" w:rsidP="00E81EBE">
                  <w:pPr>
                    <w:spacing w:line="240" w:lineRule="exact"/>
                    <w:rPr>
                      <w:sz w:val="18"/>
                      <w:szCs w:val="18"/>
                    </w:rPr>
                  </w:pPr>
                  <w:r w:rsidRPr="00E81EBE">
                    <w:rPr>
                      <w:rFonts w:hint="eastAsia"/>
                      <w:sz w:val="18"/>
                      <w:szCs w:val="18"/>
                    </w:rPr>
                    <w:t>2</w:t>
                  </w:r>
                  <w:r w:rsidRPr="00E81EBE">
                    <w:rPr>
                      <w:rFonts w:hint="eastAsia"/>
                      <w:sz w:val="18"/>
                      <w:szCs w:val="18"/>
                    </w:rPr>
                    <w:t>．沿海地区严格控制新建医药、农药和染料中间体项目。</w:t>
                  </w:r>
                </w:p>
              </w:tc>
              <w:tc>
                <w:tcPr>
                  <w:tcW w:w="1363" w:type="pct"/>
                  <w:gridSpan w:val="2"/>
                  <w:vAlign w:val="center"/>
                </w:tcPr>
                <w:p w14:paraId="6FABB434" w14:textId="5D6EF938" w:rsidR="00E81EBE" w:rsidRDefault="00E81EBE" w:rsidP="00E81EBE">
                  <w:pPr>
                    <w:spacing w:line="240" w:lineRule="exact"/>
                    <w:rPr>
                      <w:sz w:val="18"/>
                      <w:szCs w:val="18"/>
                    </w:rPr>
                  </w:pPr>
                  <w:r>
                    <w:rPr>
                      <w:sz w:val="18"/>
                      <w:szCs w:val="18"/>
                    </w:rPr>
                    <w:t>本项目</w:t>
                  </w:r>
                  <w:r>
                    <w:rPr>
                      <w:sz w:val="18"/>
                      <w:szCs w:val="18"/>
                    </w:rPr>
                    <w:t>不属于禁止的重污染</w:t>
                  </w:r>
                  <w:r w:rsidRPr="00E81EBE">
                    <w:rPr>
                      <w:rFonts w:hint="eastAsia"/>
                      <w:sz w:val="18"/>
                      <w:szCs w:val="18"/>
                    </w:rPr>
                    <w:t>工业生产项目。</w:t>
                  </w:r>
                  <w:r>
                    <w:rPr>
                      <w:rFonts w:hint="eastAsia"/>
                      <w:sz w:val="18"/>
                      <w:szCs w:val="18"/>
                    </w:rPr>
                    <w:t>不属于</w:t>
                  </w:r>
                  <w:r w:rsidRPr="00E81EBE">
                    <w:rPr>
                      <w:rFonts w:hint="eastAsia"/>
                      <w:sz w:val="18"/>
                      <w:szCs w:val="18"/>
                    </w:rPr>
                    <w:t>医药、农药和染料中间体项目</w:t>
                  </w:r>
                  <w:r>
                    <w:rPr>
                      <w:rFonts w:hint="eastAsia"/>
                      <w:sz w:val="18"/>
                      <w:szCs w:val="18"/>
                    </w:rPr>
                    <w:t>。</w:t>
                  </w:r>
                </w:p>
              </w:tc>
            </w:tr>
            <w:tr w:rsidR="00E81EBE" w14:paraId="48024D3B" w14:textId="77777777">
              <w:trPr>
                <w:trHeight w:val="340"/>
                <w:jc w:val="center"/>
              </w:trPr>
              <w:tc>
                <w:tcPr>
                  <w:tcW w:w="602" w:type="pct"/>
                  <w:vAlign w:val="center"/>
                </w:tcPr>
                <w:p w14:paraId="31998DB2" w14:textId="77777777" w:rsidR="00E81EBE" w:rsidRDefault="00E81EBE" w:rsidP="00E81EBE">
                  <w:pPr>
                    <w:spacing w:line="240" w:lineRule="exact"/>
                    <w:jc w:val="center"/>
                    <w:rPr>
                      <w:sz w:val="18"/>
                      <w:szCs w:val="18"/>
                    </w:rPr>
                  </w:pPr>
                  <w:r>
                    <w:rPr>
                      <w:sz w:val="18"/>
                      <w:szCs w:val="18"/>
                    </w:rPr>
                    <w:t>污染物排</w:t>
                  </w:r>
                </w:p>
                <w:p w14:paraId="553DBC34" w14:textId="6ADDC306" w:rsidR="00E81EBE" w:rsidRDefault="00E81EBE" w:rsidP="00E81EBE">
                  <w:pPr>
                    <w:spacing w:line="240" w:lineRule="exact"/>
                    <w:jc w:val="center"/>
                    <w:rPr>
                      <w:sz w:val="18"/>
                      <w:szCs w:val="18"/>
                    </w:rPr>
                  </w:pPr>
                  <w:r>
                    <w:rPr>
                      <w:sz w:val="18"/>
                      <w:szCs w:val="18"/>
                    </w:rPr>
                    <w:t>放管控</w:t>
                  </w:r>
                </w:p>
              </w:tc>
              <w:tc>
                <w:tcPr>
                  <w:tcW w:w="3035" w:type="pct"/>
                  <w:vAlign w:val="center"/>
                </w:tcPr>
                <w:p w14:paraId="3C69F47A" w14:textId="2061E621" w:rsidR="00E81EBE" w:rsidRDefault="00E81EBE" w:rsidP="00E81EBE">
                  <w:pPr>
                    <w:spacing w:line="240" w:lineRule="exact"/>
                    <w:rPr>
                      <w:sz w:val="18"/>
                      <w:szCs w:val="18"/>
                    </w:rPr>
                  </w:pPr>
                  <w:r w:rsidRPr="00E81EBE">
                    <w:rPr>
                      <w:rFonts w:hint="eastAsia"/>
                      <w:sz w:val="18"/>
                      <w:szCs w:val="18"/>
                    </w:rPr>
                    <w:t>按照《江苏省海洋环境保护条例》实施重点海域排污总量控制制度。</w:t>
                  </w:r>
                </w:p>
              </w:tc>
              <w:tc>
                <w:tcPr>
                  <w:tcW w:w="1363" w:type="pct"/>
                  <w:gridSpan w:val="2"/>
                  <w:vAlign w:val="center"/>
                </w:tcPr>
                <w:p w14:paraId="47D4C124" w14:textId="0633500B" w:rsidR="00E81EBE" w:rsidRDefault="00E81EBE" w:rsidP="00E81EBE">
                  <w:pPr>
                    <w:spacing w:line="240" w:lineRule="exact"/>
                    <w:rPr>
                      <w:sz w:val="18"/>
                      <w:szCs w:val="18"/>
                    </w:rPr>
                  </w:pPr>
                  <w:r>
                    <w:rPr>
                      <w:sz w:val="18"/>
                      <w:szCs w:val="18"/>
                    </w:rPr>
                    <w:t>本项目污染物排放实施</w:t>
                  </w:r>
                  <w:r w:rsidRPr="00E81EBE">
                    <w:rPr>
                      <w:rFonts w:hint="eastAsia"/>
                      <w:sz w:val="18"/>
                      <w:szCs w:val="18"/>
                    </w:rPr>
                    <w:t>排污总量控制制度。</w:t>
                  </w:r>
                </w:p>
              </w:tc>
            </w:tr>
            <w:tr w:rsidR="00E81EBE" w14:paraId="5FCDCC74" w14:textId="77777777">
              <w:trPr>
                <w:trHeight w:val="340"/>
                <w:jc w:val="center"/>
              </w:trPr>
              <w:tc>
                <w:tcPr>
                  <w:tcW w:w="602" w:type="pct"/>
                  <w:vAlign w:val="center"/>
                </w:tcPr>
                <w:p w14:paraId="588FA375" w14:textId="77777777" w:rsidR="00E81EBE" w:rsidRDefault="00E81EBE" w:rsidP="00E81EBE">
                  <w:pPr>
                    <w:spacing w:line="240" w:lineRule="exact"/>
                    <w:jc w:val="center"/>
                    <w:rPr>
                      <w:sz w:val="18"/>
                      <w:szCs w:val="18"/>
                    </w:rPr>
                  </w:pPr>
                  <w:r>
                    <w:rPr>
                      <w:sz w:val="18"/>
                      <w:szCs w:val="18"/>
                    </w:rPr>
                    <w:t>环境风险</w:t>
                  </w:r>
                </w:p>
                <w:p w14:paraId="06EC2CD1" w14:textId="197E9719" w:rsidR="00E81EBE" w:rsidRDefault="00E81EBE" w:rsidP="00E81EBE">
                  <w:pPr>
                    <w:spacing w:line="240" w:lineRule="exact"/>
                    <w:jc w:val="center"/>
                    <w:rPr>
                      <w:sz w:val="18"/>
                      <w:szCs w:val="18"/>
                    </w:rPr>
                  </w:pPr>
                  <w:r>
                    <w:rPr>
                      <w:sz w:val="18"/>
                      <w:szCs w:val="18"/>
                    </w:rPr>
                    <w:t>防控</w:t>
                  </w:r>
                </w:p>
              </w:tc>
              <w:tc>
                <w:tcPr>
                  <w:tcW w:w="3035" w:type="pct"/>
                  <w:vAlign w:val="center"/>
                </w:tcPr>
                <w:p w14:paraId="27AB76C7" w14:textId="67954A0C" w:rsidR="00E81EBE" w:rsidRPr="00E81EBE" w:rsidRDefault="00E81EBE" w:rsidP="00E81EBE">
                  <w:pPr>
                    <w:spacing w:line="240" w:lineRule="exact"/>
                    <w:rPr>
                      <w:rFonts w:hint="eastAsia"/>
                      <w:sz w:val="18"/>
                      <w:szCs w:val="18"/>
                    </w:rPr>
                  </w:pPr>
                  <w:r w:rsidRPr="00E81EBE">
                    <w:rPr>
                      <w:rFonts w:hint="eastAsia"/>
                      <w:sz w:val="18"/>
                      <w:szCs w:val="18"/>
                    </w:rPr>
                    <w:t>1</w:t>
                  </w:r>
                  <w:r w:rsidRPr="00E81EBE">
                    <w:rPr>
                      <w:rFonts w:hint="eastAsia"/>
                      <w:sz w:val="18"/>
                      <w:szCs w:val="18"/>
                    </w:rPr>
                    <w:t>．禁止向海洋倾倒</w:t>
                  </w:r>
                  <w:proofErr w:type="gramStart"/>
                  <w:r w:rsidRPr="00E81EBE">
                    <w:rPr>
                      <w:rFonts w:hint="eastAsia"/>
                      <w:sz w:val="18"/>
                      <w:szCs w:val="18"/>
                    </w:rPr>
                    <w:t>汞及汞</w:t>
                  </w:r>
                  <w:proofErr w:type="gramEnd"/>
                  <w:r w:rsidRPr="00E81EBE">
                    <w:rPr>
                      <w:rFonts w:hint="eastAsia"/>
                      <w:sz w:val="18"/>
                      <w:szCs w:val="18"/>
                    </w:rPr>
                    <w:t>化合物、强放射性物质等国家规定的一类废弃物。</w:t>
                  </w:r>
                </w:p>
                <w:p w14:paraId="106B7EFB" w14:textId="6546A6EB" w:rsidR="00E81EBE" w:rsidRPr="00E81EBE" w:rsidRDefault="00E81EBE" w:rsidP="00E81EBE">
                  <w:pPr>
                    <w:spacing w:line="240" w:lineRule="exact"/>
                    <w:rPr>
                      <w:sz w:val="18"/>
                      <w:szCs w:val="18"/>
                    </w:rPr>
                  </w:pPr>
                  <w:r w:rsidRPr="00E81EBE">
                    <w:rPr>
                      <w:rFonts w:hint="eastAsia"/>
                      <w:sz w:val="18"/>
                      <w:szCs w:val="18"/>
                    </w:rPr>
                    <w:t>2</w:t>
                  </w:r>
                  <w:r w:rsidRPr="00E81EBE">
                    <w:rPr>
                      <w:rFonts w:hint="eastAsia"/>
                      <w:sz w:val="18"/>
                      <w:szCs w:val="18"/>
                    </w:rPr>
                    <w:t>．加强对赤潮、</w:t>
                  </w:r>
                  <w:proofErr w:type="gramStart"/>
                  <w:r w:rsidRPr="00E81EBE">
                    <w:rPr>
                      <w:rFonts w:hint="eastAsia"/>
                      <w:sz w:val="18"/>
                      <w:szCs w:val="18"/>
                    </w:rPr>
                    <w:t>浒</w:t>
                  </w:r>
                  <w:proofErr w:type="gramEnd"/>
                  <w:r w:rsidRPr="00E81EBE">
                    <w:rPr>
                      <w:rFonts w:hint="eastAsia"/>
                      <w:sz w:val="18"/>
                      <w:szCs w:val="18"/>
                    </w:rPr>
                    <w:t>苔绿潮、溢油、危险化学品泄漏及海洋核辐射等海上突发性海洋灾害事故的应急监视，防治突发性海洋环境灾害。</w:t>
                  </w:r>
                </w:p>
                <w:p w14:paraId="2D80115D" w14:textId="06F322A7" w:rsidR="00E81EBE" w:rsidRDefault="00E81EBE" w:rsidP="00E81EBE">
                  <w:pPr>
                    <w:spacing w:line="240" w:lineRule="exact"/>
                    <w:rPr>
                      <w:sz w:val="18"/>
                      <w:szCs w:val="18"/>
                    </w:rPr>
                  </w:pPr>
                  <w:r w:rsidRPr="00E81EBE">
                    <w:rPr>
                      <w:rFonts w:hint="eastAsia"/>
                      <w:sz w:val="18"/>
                      <w:szCs w:val="18"/>
                    </w:rPr>
                    <w:t>3</w:t>
                  </w:r>
                  <w:r w:rsidRPr="00E81EBE">
                    <w:rPr>
                      <w:rFonts w:hint="eastAsia"/>
                      <w:sz w:val="18"/>
                      <w:szCs w:val="18"/>
                    </w:rPr>
                    <w:t>．沿海地区应加强危险货物运输风险、船舶污染事故风险应急管控。</w:t>
                  </w:r>
                </w:p>
              </w:tc>
              <w:tc>
                <w:tcPr>
                  <w:tcW w:w="1363" w:type="pct"/>
                  <w:gridSpan w:val="2"/>
                  <w:vAlign w:val="center"/>
                </w:tcPr>
                <w:p w14:paraId="2526E28C" w14:textId="7F38BE51" w:rsidR="00E81EBE" w:rsidRDefault="00E81EBE" w:rsidP="00E81EBE">
                  <w:pPr>
                    <w:spacing w:line="240" w:lineRule="exact"/>
                    <w:rPr>
                      <w:rFonts w:hint="eastAsia"/>
                      <w:sz w:val="18"/>
                      <w:szCs w:val="18"/>
                    </w:rPr>
                  </w:pPr>
                  <w:r>
                    <w:rPr>
                      <w:sz w:val="18"/>
                      <w:szCs w:val="18"/>
                    </w:rPr>
                    <w:t>本项目远离海洋岸线，不想海洋倾倒废物；不涉及海洋环境风险源；不进行水上运输作业</w:t>
                  </w:r>
                  <w:r w:rsidRPr="00E81EBE">
                    <w:rPr>
                      <w:rFonts w:hint="eastAsia"/>
                      <w:sz w:val="18"/>
                      <w:szCs w:val="18"/>
                    </w:rPr>
                    <w:t>。</w:t>
                  </w:r>
                </w:p>
              </w:tc>
            </w:tr>
            <w:tr w:rsidR="00E81EBE" w14:paraId="744F53BA" w14:textId="77777777">
              <w:trPr>
                <w:trHeight w:val="340"/>
                <w:jc w:val="center"/>
              </w:trPr>
              <w:tc>
                <w:tcPr>
                  <w:tcW w:w="602" w:type="pct"/>
                  <w:vAlign w:val="center"/>
                </w:tcPr>
                <w:p w14:paraId="28775A86" w14:textId="77777777" w:rsidR="00E81EBE" w:rsidRDefault="00E81EBE" w:rsidP="00E81EBE">
                  <w:pPr>
                    <w:spacing w:line="240" w:lineRule="exact"/>
                    <w:jc w:val="center"/>
                    <w:rPr>
                      <w:sz w:val="18"/>
                      <w:szCs w:val="18"/>
                    </w:rPr>
                  </w:pPr>
                  <w:r>
                    <w:rPr>
                      <w:sz w:val="18"/>
                      <w:szCs w:val="18"/>
                    </w:rPr>
                    <w:t>资源利用</w:t>
                  </w:r>
                </w:p>
                <w:p w14:paraId="22CCCCEF" w14:textId="05D88240" w:rsidR="00E81EBE" w:rsidRDefault="00E81EBE" w:rsidP="00E81EBE">
                  <w:pPr>
                    <w:spacing w:line="240" w:lineRule="exact"/>
                    <w:jc w:val="center"/>
                    <w:rPr>
                      <w:sz w:val="18"/>
                      <w:szCs w:val="18"/>
                    </w:rPr>
                  </w:pPr>
                  <w:r>
                    <w:rPr>
                      <w:sz w:val="18"/>
                      <w:szCs w:val="18"/>
                    </w:rPr>
                    <w:t>效率要求</w:t>
                  </w:r>
                </w:p>
              </w:tc>
              <w:tc>
                <w:tcPr>
                  <w:tcW w:w="3035" w:type="pct"/>
                  <w:vAlign w:val="center"/>
                </w:tcPr>
                <w:p w14:paraId="25DEB129" w14:textId="79DB3C5C" w:rsidR="00E81EBE" w:rsidRDefault="00E81EBE" w:rsidP="00E81EBE">
                  <w:pPr>
                    <w:spacing w:line="240" w:lineRule="exact"/>
                    <w:rPr>
                      <w:sz w:val="18"/>
                      <w:szCs w:val="18"/>
                    </w:rPr>
                  </w:pPr>
                  <w:r w:rsidRPr="00E81EBE">
                    <w:rPr>
                      <w:rFonts w:hint="eastAsia"/>
                      <w:sz w:val="18"/>
                      <w:szCs w:val="18"/>
                    </w:rPr>
                    <w:t>至</w:t>
                  </w:r>
                  <w:r w:rsidRPr="00E81EBE">
                    <w:rPr>
                      <w:rFonts w:hint="eastAsia"/>
                      <w:sz w:val="18"/>
                      <w:szCs w:val="18"/>
                    </w:rPr>
                    <w:t>2025</w:t>
                  </w:r>
                  <w:r w:rsidRPr="00E81EBE">
                    <w:rPr>
                      <w:rFonts w:hint="eastAsia"/>
                      <w:sz w:val="18"/>
                      <w:szCs w:val="18"/>
                    </w:rPr>
                    <w:t>年，大陆自然岸线保有率不低于</w:t>
                  </w:r>
                  <w:r w:rsidRPr="00E81EBE">
                    <w:rPr>
                      <w:rFonts w:hint="eastAsia"/>
                      <w:sz w:val="18"/>
                      <w:szCs w:val="18"/>
                    </w:rPr>
                    <w:t>36.1%</w:t>
                  </w:r>
                  <w:r w:rsidRPr="00E81EBE">
                    <w:rPr>
                      <w:rFonts w:hint="eastAsia"/>
                      <w:sz w:val="18"/>
                      <w:szCs w:val="18"/>
                    </w:rPr>
                    <w:t>。</w:t>
                  </w:r>
                </w:p>
              </w:tc>
              <w:tc>
                <w:tcPr>
                  <w:tcW w:w="1363" w:type="pct"/>
                  <w:gridSpan w:val="2"/>
                  <w:vAlign w:val="center"/>
                </w:tcPr>
                <w:p w14:paraId="6B3F3E8B" w14:textId="6533BAFE" w:rsidR="00E81EBE" w:rsidRDefault="00E81EBE" w:rsidP="00E81EBE">
                  <w:pPr>
                    <w:spacing w:line="240" w:lineRule="exact"/>
                    <w:rPr>
                      <w:sz w:val="18"/>
                      <w:szCs w:val="18"/>
                    </w:rPr>
                  </w:pPr>
                  <w:r>
                    <w:rPr>
                      <w:sz w:val="18"/>
                      <w:szCs w:val="18"/>
                    </w:rPr>
                    <w:t>本项目不涉及</w:t>
                  </w:r>
                  <w:r w:rsidRPr="00E81EBE">
                    <w:rPr>
                      <w:rFonts w:hint="eastAsia"/>
                      <w:sz w:val="18"/>
                      <w:szCs w:val="18"/>
                    </w:rPr>
                    <w:t>大陆</w:t>
                  </w:r>
                  <w:r>
                    <w:rPr>
                      <w:sz w:val="18"/>
                      <w:szCs w:val="18"/>
                    </w:rPr>
                    <w:t>岸线。</w:t>
                  </w:r>
                </w:p>
              </w:tc>
            </w:tr>
          </w:tbl>
          <w:p w14:paraId="120DD198" w14:textId="77777777" w:rsidR="005D21CF" w:rsidRDefault="00D7106C">
            <w:pPr>
              <w:spacing w:line="360" w:lineRule="auto"/>
              <w:ind w:firstLineChars="200" w:firstLine="420"/>
            </w:pPr>
            <w:r>
              <w:t>综上所述，本项目的建设符合</w:t>
            </w:r>
            <w:r>
              <w:rPr>
                <w:rFonts w:hint="eastAsia"/>
              </w:rPr>
              <w:t>《江苏省</w:t>
            </w:r>
            <w:r>
              <w:rPr>
                <w:rFonts w:hint="eastAsia"/>
              </w:rPr>
              <w:t>2023</w:t>
            </w:r>
            <w:r>
              <w:rPr>
                <w:rFonts w:hint="eastAsia"/>
              </w:rPr>
              <w:t>年度生态环境分区管控动态更新成果》</w:t>
            </w:r>
            <w:r>
              <w:t>的相关要求。</w:t>
            </w:r>
          </w:p>
          <w:p w14:paraId="23294CD6" w14:textId="77777777" w:rsidR="005D21CF" w:rsidRDefault="00D7106C">
            <w:pPr>
              <w:autoSpaceDE w:val="0"/>
              <w:autoSpaceDN w:val="0"/>
              <w:adjustRightInd w:val="0"/>
              <w:spacing w:line="360" w:lineRule="auto"/>
              <w:ind w:firstLine="420"/>
              <w:jc w:val="left"/>
            </w:pPr>
            <w:r>
              <w:rPr>
                <w:rFonts w:ascii="宋体" w:hAnsi="宋体" w:cs="宋体" w:hint="eastAsia"/>
              </w:rPr>
              <w:t>④</w:t>
            </w:r>
            <w:r>
              <w:t>与《南通市政府办公室关于印发南通市</w:t>
            </w:r>
            <w:r>
              <w:t>“</w:t>
            </w:r>
            <w:r>
              <w:t>三线一单</w:t>
            </w:r>
            <w:r>
              <w:t>”</w:t>
            </w:r>
            <w:r>
              <w:t>生态环境分区管控实施方案的通知</w:t>
            </w:r>
            <w:r>
              <w:t xml:space="preserve"> </w:t>
            </w:r>
            <w:r>
              <w:t>通政办规〔</w:t>
            </w:r>
            <w:r>
              <w:t>2021</w:t>
            </w:r>
            <w:r>
              <w:t>〕</w:t>
            </w:r>
            <w:r>
              <w:t>4</w:t>
            </w:r>
            <w:r>
              <w:t>号》相符性</w:t>
            </w:r>
          </w:p>
          <w:p w14:paraId="314A9B16" w14:textId="77777777" w:rsidR="005D21CF" w:rsidRDefault="00D7106C">
            <w:pPr>
              <w:adjustRightInd w:val="0"/>
              <w:snapToGrid w:val="0"/>
              <w:jc w:val="center"/>
              <w:rPr>
                <w:b/>
                <w:szCs w:val="21"/>
              </w:rPr>
            </w:pPr>
            <w:r>
              <w:rPr>
                <w:b/>
                <w:szCs w:val="21"/>
              </w:rPr>
              <w:t>表</w:t>
            </w:r>
            <w:r>
              <w:rPr>
                <w:b/>
                <w:szCs w:val="21"/>
              </w:rPr>
              <w:t xml:space="preserve">1-4 </w:t>
            </w:r>
            <w:r>
              <w:rPr>
                <w:b/>
                <w:szCs w:val="21"/>
              </w:rPr>
              <w:t>与南通市</w:t>
            </w:r>
            <w:r>
              <w:rPr>
                <w:b/>
                <w:szCs w:val="21"/>
              </w:rPr>
              <w:t>“</w:t>
            </w:r>
            <w:r>
              <w:rPr>
                <w:b/>
                <w:szCs w:val="21"/>
              </w:rPr>
              <w:t>三线一单</w:t>
            </w:r>
            <w:r>
              <w:rPr>
                <w:b/>
                <w:szCs w:val="21"/>
              </w:rPr>
              <w:t>”</w:t>
            </w:r>
            <w:r>
              <w:rPr>
                <w:b/>
                <w:szCs w:val="21"/>
              </w:rPr>
              <w:t>生态环境分区管</w:t>
            </w:r>
            <w:proofErr w:type="gramStart"/>
            <w:r>
              <w:rPr>
                <w:b/>
                <w:szCs w:val="21"/>
              </w:rPr>
              <w:t>控方案</w:t>
            </w:r>
            <w:proofErr w:type="gramEnd"/>
            <w:r>
              <w:rPr>
                <w:b/>
                <w:szCs w:val="21"/>
              </w:rPr>
              <w:t>相符性分析</w:t>
            </w:r>
          </w:p>
          <w:tbl>
            <w:tblPr>
              <w:tblW w:w="797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5"/>
              <w:gridCol w:w="5781"/>
              <w:gridCol w:w="1276"/>
            </w:tblGrid>
            <w:tr w:rsidR="005D21CF" w14:paraId="401AF325" w14:textId="77777777">
              <w:trPr>
                <w:trHeight w:val="23"/>
                <w:tblHeader/>
                <w:jc w:val="center"/>
              </w:trPr>
              <w:tc>
                <w:tcPr>
                  <w:tcW w:w="915" w:type="dxa"/>
                  <w:vAlign w:val="center"/>
                </w:tcPr>
                <w:p w14:paraId="6DF79723" w14:textId="77777777" w:rsidR="005D21CF" w:rsidRDefault="00D7106C">
                  <w:pPr>
                    <w:jc w:val="center"/>
                    <w:rPr>
                      <w:b/>
                      <w:kern w:val="0"/>
                      <w:sz w:val="18"/>
                      <w:szCs w:val="18"/>
                    </w:rPr>
                  </w:pPr>
                  <w:r>
                    <w:rPr>
                      <w:b/>
                      <w:kern w:val="0"/>
                      <w:sz w:val="18"/>
                      <w:szCs w:val="18"/>
                    </w:rPr>
                    <w:t>管控类别</w:t>
                  </w:r>
                </w:p>
              </w:tc>
              <w:tc>
                <w:tcPr>
                  <w:tcW w:w="5781" w:type="dxa"/>
                  <w:vAlign w:val="center"/>
                </w:tcPr>
                <w:p w14:paraId="531B0E28" w14:textId="77777777" w:rsidR="005D21CF" w:rsidRDefault="00D7106C">
                  <w:pPr>
                    <w:jc w:val="center"/>
                    <w:rPr>
                      <w:b/>
                      <w:kern w:val="0"/>
                      <w:sz w:val="18"/>
                      <w:szCs w:val="18"/>
                    </w:rPr>
                  </w:pPr>
                  <w:r>
                    <w:rPr>
                      <w:b/>
                      <w:kern w:val="0"/>
                      <w:sz w:val="18"/>
                      <w:szCs w:val="18"/>
                    </w:rPr>
                    <w:t>重点管</w:t>
                  </w:r>
                  <w:proofErr w:type="gramStart"/>
                  <w:r>
                    <w:rPr>
                      <w:b/>
                      <w:kern w:val="0"/>
                      <w:sz w:val="18"/>
                      <w:szCs w:val="18"/>
                    </w:rPr>
                    <w:t>控要求</w:t>
                  </w:r>
                  <w:proofErr w:type="gramEnd"/>
                </w:p>
              </w:tc>
              <w:tc>
                <w:tcPr>
                  <w:tcW w:w="1276" w:type="dxa"/>
                  <w:vAlign w:val="center"/>
                </w:tcPr>
                <w:p w14:paraId="49B97D12" w14:textId="77777777" w:rsidR="005D21CF" w:rsidRDefault="00D7106C">
                  <w:pPr>
                    <w:jc w:val="center"/>
                    <w:rPr>
                      <w:b/>
                      <w:kern w:val="0"/>
                      <w:sz w:val="18"/>
                      <w:szCs w:val="18"/>
                    </w:rPr>
                  </w:pPr>
                  <w:r>
                    <w:rPr>
                      <w:b/>
                      <w:kern w:val="0"/>
                      <w:sz w:val="18"/>
                      <w:szCs w:val="18"/>
                    </w:rPr>
                    <w:t>相符性分析</w:t>
                  </w:r>
                </w:p>
              </w:tc>
            </w:tr>
            <w:tr w:rsidR="005D21CF" w14:paraId="110C9100" w14:textId="77777777">
              <w:trPr>
                <w:trHeight w:val="23"/>
                <w:jc w:val="center"/>
              </w:trPr>
              <w:tc>
                <w:tcPr>
                  <w:tcW w:w="915" w:type="dxa"/>
                  <w:vAlign w:val="center"/>
                </w:tcPr>
                <w:p w14:paraId="4024F748" w14:textId="77777777" w:rsidR="005D21CF" w:rsidRDefault="00D7106C">
                  <w:pPr>
                    <w:widowControl/>
                    <w:jc w:val="center"/>
                    <w:rPr>
                      <w:bCs/>
                      <w:sz w:val="18"/>
                      <w:szCs w:val="18"/>
                    </w:rPr>
                  </w:pPr>
                  <w:r>
                    <w:rPr>
                      <w:bCs/>
                      <w:sz w:val="18"/>
                      <w:szCs w:val="18"/>
                    </w:rPr>
                    <w:t>空间布局约束</w:t>
                  </w:r>
                </w:p>
              </w:tc>
              <w:tc>
                <w:tcPr>
                  <w:tcW w:w="5781" w:type="dxa"/>
                  <w:vAlign w:val="center"/>
                </w:tcPr>
                <w:p w14:paraId="387A19EE" w14:textId="77777777" w:rsidR="005D21CF" w:rsidRDefault="00D7106C">
                  <w:pPr>
                    <w:widowControl/>
                    <w:jc w:val="left"/>
                    <w:rPr>
                      <w:bCs/>
                      <w:sz w:val="18"/>
                      <w:szCs w:val="18"/>
                    </w:rPr>
                  </w:pPr>
                  <w:r>
                    <w:rPr>
                      <w:bCs/>
                      <w:sz w:val="18"/>
                      <w:szCs w:val="18"/>
                    </w:rPr>
                    <w:t>1.</w:t>
                  </w:r>
                  <w:r>
                    <w:rPr>
                      <w:bCs/>
                      <w:sz w:val="18"/>
                      <w:szCs w:val="18"/>
                    </w:rPr>
                    <w:t>严格执行《南通市长江经济带生态环境保护实施规划》（通政办发〔</w:t>
                  </w:r>
                  <w:r>
                    <w:rPr>
                      <w:bCs/>
                      <w:sz w:val="18"/>
                      <w:szCs w:val="18"/>
                    </w:rPr>
                    <w:t>2018</w:t>
                  </w:r>
                  <w:r>
                    <w:rPr>
                      <w:bCs/>
                      <w:sz w:val="18"/>
                      <w:szCs w:val="18"/>
                    </w:rPr>
                    <w:t>〕</w:t>
                  </w:r>
                  <w:r>
                    <w:rPr>
                      <w:bCs/>
                      <w:sz w:val="18"/>
                      <w:szCs w:val="18"/>
                    </w:rPr>
                    <w:t>42</w:t>
                  </w:r>
                  <w:r>
                    <w:rPr>
                      <w:bCs/>
                      <w:sz w:val="18"/>
                      <w:szCs w:val="18"/>
                    </w:rPr>
                    <w:t>号）、《南通市</w:t>
                  </w:r>
                  <w:r>
                    <w:rPr>
                      <w:bCs/>
                      <w:sz w:val="18"/>
                      <w:szCs w:val="18"/>
                    </w:rPr>
                    <w:t>“</w:t>
                  </w:r>
                  <w:r>
                    <w:rPr>
                      <w:bCs/>
                      <w:sz w:val="18"/>
                      <w:szCs w:val="18"/>
                    </w:rPr>
                    <w:t>两减六治三提升</w:t>
                  </w:r>
                  <w:r>
                    <w:rPr>
                      <w:bCs/>
                      <w:sz w:val="18"/>
                      <w:szCs w:val="18"/>
                    </w:rPr>
                    <w:t>”</w:t>
                  </w:r>
                  <w:r>
                    <w:rPr>
                      <w:bCs/>
                      <w:sz w:val="18"/>
                      <w:szCs w:val="18"/>
                    </w:rPr>
                    <w:t>专项行动实施方案》（通政办发〔</w:t>
                  </w:r>
                  <w:r>
                    <w:rPr>
                      <w:bCs/>
                      <w:sz w:val="18"/>
                      <w:szCs w:val="18"/>
                    </w:rPr>
                    <w:t>2017</w:t>
                  </w:r>
                  <w:r>
                    <w:rPr>
                      <w:bCs/>
                      <w:sz w:val="18"/>
                      <w:szCs w:val="18"/>
                    </w:rPr>
                    <w:t>〕</w:t>
                  </w:r>
                  <w:r>
                    <w:rPr>
                      <w:bCs/>
                      <w:sz w:val="18"/>
                      <w:szCs w:val="18"/>
                    </w:rPr>
                    <w:t>55</w:t>
                  </w:r>
                  <w:r>
                    <w:rPr>
                      <w:bCs/>
                      <w:sz w:val="18"/>
                      <w:szCs w:val="18"/>
                    </w:rPr>
                    <w:t>号）、《南通市打赢蓝天保卫战三年行动计划实施方案（</w:t>
                  </w:r>
                  <w:r>
                    <w:rPr>
                      <w:bCs/>
                      <w:sz w:val="18"/>
                      <w:szCs w:val="18"/>
                    </w:rPr>
                    <w:t>2018~2020</w:t>
                  </w:r>
                  <w:r>
                    <w:rPr>
                      <w:bCs/>
                      <w:sz w:val="18"/>
                      <w:szCs w:val="18"/>
                    </w:rPr>
                    <w:t>年）》（通政发〔</w:t>
                  </w:r>
                  <w:r>
                    <w:rPr>
                      <w:bCs/>
                      <w:sz w:val="18"/>
                      <w:szCs w:val="18"/>
                    </w:rPr>
                    <w:t>2018</w:t>
                  </w:r>
                  <w:r>
                    <w:rPr>
                      <w:bCs/>
                      <w:sz w:val="18"/>
                      <w:szCs w:val="18"/>
                    </w:rPr>
                    <w:t>〕</w:t>
                  </w:r>
                  <w:r>
                    <w:rPr>
                      <w:bCs/>
                      <w:sz w:val="18"/>
                      <w:szCs w:val="18"/>
                    </w:rPr>
                    <w:t>63</w:t>
                  </w:r>
                  <w:r>
                    <w:rPr>
                      <w:bCs/>
                      <w:sz w:val="18"/>
                      <w:szCs w:val="18"/>
                    </w:rPr>
                    <w:t>号）、《南通市土壤污染防治工作方案》（通政发〔</w:t>
                  </w:r>
                  <w:r>
                    <w:rPr>
                      <w:bCs/>
                      <w:sz w:val="18"/>
                      <w:szCs w:val="18"/>
                    </w:rPr>
                    <w:t>2017</w:t>
                  </w:r>
                  <w:r>
                    <w:rPr>
                      <w:bCs/>
                      <w:sz w:val="18"/>
                      <w:szCs w:val="18"/>
                    </w:rPr>
                    <w:t>〕</w:t>
                  </w:r>
                  <w:r>
                    <w:rPr>
                      <w:bCs/>
                      <w:sz w:val="18"/>
                      <w:szCs w:val="18"/>
                    </w:rPr>
                    <w:t>20</w:t>
                  </w:r>
                  <w:r>
                    <w:rPr>
                      <w:bCs/>
                      <w:sz w:val="18"/>
                      <w:szCs w:val="18"/>
                    </w:rPr>
                    <w:t>号）、《南通市水污染防治工作方案》（通政发〔</w:t>
                  </w:r>
                  <w:r>
                    <w:rPr>
                      <w:bCs/>
                      <w:sz w:val="18"/>
                      <w:szCs w:val="18"/>
                    </w:rPr>
                    <w:t>2016</w:t>
                  </w:r>
                  <w:r>
                    <w:rPr>
                      <w:bCs/>
                      <w:sz w:val="18"/>
                      <w:szCs w:val="18"/>
                    </w:rPr>
                    <w:t>〕</w:t>
                  </w:r>
                  <w:r>
                    <w:rPr>
                      <w:bCs/>
                      <w:sz w:val="18"/>
                      <w:szCs w:val="18"/>
                    </w:rPr>
                    <w:t>35</w:t>
                  </w:r>
                  <w:r>
                    <w:rPr>
                      <w:bCs/>
                      <w:sz w:val="18"/>
                      <w:szCs w:val="18"/>
                    </w:rPr>
                    <w:t>号）等文件要求。</w:t>
                  </w:r>
                </w:p>
                <w:p w14:paraId="61EDF8CA" w14:textId="77777777" w:rsidR="005D21CF" w:rsidRDefault="00D7106C">
                  <w:pPr>
                    <w:widowControl/>
                    <w:jc w:val="left"/>
                    <w:rPr>
                      <w:bCs/>
                      <w:sz w:val="18"/>
                      <w:szCs w:val="18"/>
                    </w:rPr>
                  </w:pPr>
                  <w:r>
                    <w:rPr>
                      <w:bCs/>
                      <w:sz w:val="18"/>
                      <w:szCs w:val="18"/>
                    </w:rPr>
                    <w:t>2.</w:t>
                  </w:r>
                  <w:r>
                    <w:rPr>
                      <w:bCs/>
                      <w:sz w:val="18"/>
                      <w:szCs w:val="18"/>
                    </w:rPr>
                    <w:t>严格执行《（长江经济带发展负面清单指南）江苏省实施细则（试行）》；禁止引进列入《南通市工业结构调整指导目录》淘汰类的产业</w:t>
                  </w:r>
                  <w:r>
                    <w:rPr>
                      <w:bCs/>
                      <w:sz w:val="18"/>
                      <w:szCs w:val="18"/>
                    </w:rPr>
                    <w:t>、列入《南通市工业产业技术改造负面清单》严格禁止的技术改造工艺装备及产品。</w:t>
                  </w:r>
                </w:p>
                <w:p w14:paraId="6540D25D" w14:textId="77777777" w:rsidR="005D21CF" w:rsidRDefault="00D7106C">
                  <w:pPr>
                    <w:widowControl/>
                    <w:jc w:val="left"/>
                    <w:rPr>
                      <w:bCs/>
                      <w:sz w:val="18"/>
                      <w:szCs w:val="18"/>
                    </w:rPr>
                  </w:pPr>
                  <w:r>
                    <w:rPr>
                      <w:bCs/>
                      <w:sz w:val="18"/>
                      <w:szCs w:val="18"/>
                    </w:rPr>
                    <w:t>3.</w:t>
                  </w:r>
                  <w:r>
                    <w:rPr>
                      <w:bCs/>
                      <w:sz w:val="18"/>
                      <w:szCs w:val="18"/>
                    </w:rPr>
                    <w:t>根据《南通市长江经济带生态环境保护实施规划》（通政办发〔</w:t>
                  </w:r>
                  <w:r>
                    <w:rPr>
                      <w:bCs/>
                      <w:sz w:val="18"/>
                      <w:szCs w:val="18"/>
                    </w:rPr>
                    <w:t>2018</w:t>
                  </w:r>
                  <w:r>
                    <w:rPr>
                      <w:bCs/>
                      <w:sz w:val="18"/>
                      <w:szCs w:val="18"/>
                    </w:rPr>
                    <w:t>〕</w:t>
                  </w:r>
                  <w:r>
                    <w:rPr>
                      <w:bCs/>
                      <w:sz w:val="18"/>
                      <w:szCs w:val="18"/>
                    </w:rPr>
                    <w:t>42</w:t>
                  </w:r>
                  <w:r>
                    <w:rPr>
                      <w:bCs/>
                      <w:sz w:val="18"/>
                      <w:szCs w:val="18"/>
                    </w:rPr>
                    <w:t>号），沿江地区不再新布局石化项目。禁止在长江干流自然保护区、风景名胜区等重点区域新建工业类和污染类项目，现有高风险企业实施限期治理。自然保护区核心区及缓冲区内禁止新建码头工程，逐步拆除已有的各类生产设施以及危化品、石油类泊位。禁止向内河和江海直达船舶销售渣油、重油以及不符合标准的普通柴油，禁止海船使用不符合要求的燃油。</w:t>
                  </w:r>
                </w:p>
                <w:p w14:paraId="5056BC00" w14:textId="77777777" w:rsidR="005D21CF" w:rsidRDefault="00D7106C">
                  <w:pPr>
                    <w:widowControl/>
                    <w:jc w:val="left"/>
                    <w:rPr>
                      <w:bCs/>
                      <w:sz w:val="18"/>
                      <w:szCs w:val="18"/>
                    </w:rPr>
                  </w:pPr>
                  <w:r>
                    <w:rPr>
                      <w:bCs/>
                      <w:sz w:val="18"/>
                      <w:szCs w:val="18"/>
                    </w:rPr>
                    <w:lastRenderedPageBreak/>
                    <w:t>4.</w:t>
                  </w:r>
                  <w:r>
                    <w:rPr>
                      <w:bCs/>
                      <w:sz w:val="18"/>
                      <w:szCs w:val="18"/>
                    </w:rPr>
                    <w:t>根据《省政府关于加强全省化工园区化工</w:t>
                  </w:r>
                  <w:r>
                    <w:rPr>
                      <w:bCs/>
                      <w:sz w:val="18"/>
                      <w:szCs w:val="18"/>
                    </w:rPr>
                    <w:t>集中区规范化管理的通知》（苏政发〔</w:t>
                  </w:r>
                  <w:r>
                    <w:rPr>
                      <w:bCs/>
                      <w:sz w:val="18"/>
                      <w:szCs w:val="18"/>
                    </w:rPr>
                    <w:t>2020</w:t>
                  </w:r>
                  <w:r>
                    <w:rPr>
                      <w:bCs/>
                      <w:sz w:val="18"/>
                      <w:szCs w:val="18"/>
                    </w:rPr>
                    <w:t>〕</w:t>
                  </w:r>
                  <w:r>
                    <w:rPr>
                      <w:bCs/>
                      <w:sz w:val="18"/>
                      <w:szCs w:val="18"/>
                    </w:rPr>
                    <w:t>94</w:t>
                  </w:r>
                  <w:r>
                    <w:rPr>
                      <w:bCs/>
                      <w:sz w:val="18"/>
                      <w:szCs w:val="18"/>
                    </w:rPr>
                    <w:t>号）、《市政府关于印发南通市化工产业环保准入指导意见的通知》（通政发〔</w:t>
                  </w:r>
                  <w:r>
                    <w:rPr>
                      <w:bCs/>
                      <w:sz w:val="18"/>
                      <w:szCs w:val="18"/>
                    </w:rPr>
                    <w:t>2014</w:t>
                  </w:r>
                  <w:r>
                    <w:rPr>
                      <w:bCs/>
                      <w:sz w:val="18"/>
                      <w:szCs w:val="18"/>
                    </w:rPr>
                    <w:t>〕</w:t>
                  </w:r>
                  <w:r>
                    <w:rPr>
                      <w:bCs/>
                      <w:sz w:val="18"/>
                      <w:szCs w:val="18"/>
                    </w:rPr>
                    <w:t>10</w:t>
                  </w:r>
                  <w:r>
                    <w:rPr>
                      <w:bCs/>
                      <w:sz w:val="18"/>
                      <w:szCs w:val="18"/>
                    </w:rPr>
                    <w:t>号），化工园区化工集中区处于长江干流和主要支流岸线</w:t>
                  </w:r>
                  <w:r>
                    <w:rPr>
                      <w:bCs/>
                      <w:sz w:val="18"/>
                      <w:szCs w:val="18"/>
                    </w:rPr>
                    <w:t>1</w:t>
                  </w:r>
                  <w:r>
                    <w:rPr>
                      <w:bCs/>
                      <w:sz w:val="18"/>
                      <w:szCs w:val="18"/>
                    </w:rPr>
                    <w:t>公里范围（以下简称沿江</w:t>
                  </w:r>
                  <w:r>
                    <w:rPr>
                      <w:bCs/>
                      <w:sz w:val="18"/>
                      <w:szCs w:val="18"/>
                    </w:rPr>
                    <w:t>1</w:t>
                  </w:r>
                  <w:r>
                    <w:rPr>
                      <w:bCs/>
                      <w:sz w:val="18"/>
                      <w:szCs w:val="18"/>
                    </w:rPr>
                    <w:t>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w:t>
                  </w:r>
                  <w:r>
                    <w:rPr>
                      <w:bCs/>
                      <w:sz w:val="18"/>
                      <w:szCs w:val="18"/>
                    </w:rPr>
                    <w:t>出、低污染项目除外，分别由科技部门和环保部门认定）。沿江化工园区不再新增农药、染料化工企业。</w:t>
                  </w:r>
                </w:p>
              </w:tc>
              <w:tc>
                <w:tcPr>
                  <w:tcW w:w="1276" w:type="dxa"/>
                  <w:vAlign w:val="center"/>
                </w:tcPr>
                <w:p w14:paraId="65052E44" w14:textId="77777777" w:rsidR="005D21CF" w:rsidRDefault="00D7106C">
                  <w:pPr>
                    <w:widowControl/>
                    <w:jc w:val="center"/>
                    <w:rPr>
                      <w:bCs/>
                      <w:sz w:val="18"/>
                      <w:szCs w:val="18"/>
                    </w:rPr>
                  </w:pPr>
                  <w:r>
                    <w:rPr>
                      <w:bCs/>
                      <w:sz w:val="18"/>
                      <w:szCs w:val="18"/>
                    </w:rPr>
                    <w:lastRenderedPageBreak/>
                    <w:t>对照南通市环境管控单元图，项目位于重点管</w:t>
                  </w:r>
                  <w:proofErr w:type="gramStart"/>
                  <w:r>
                    <w:rPr>
                      <w:bCs/>
                      <w:sz w:val="18"/>
                      <w:szCs w:val="18"/>
                    </w:rPr>
                    <w:t>控区域</w:t>
                  </w:r>
                  <w:proofErr w:type="gramEnd"/>
                  <w:r>
                    <w:rPr>
                      <w:bCs/>
                      <w:sz w:val="18"/>
                      <w:szCs w:val="18"/>
                    </w:rPr>
                    <w:t>内，项目符合上述文件的相关要求；不属于淘汰类产业和禁止的技术改造工艺装备及产品；项目不属于石化项目，不涉及自然保护区及风景名胜区；不属于农药、传统医药、染料等项目。符合空间布</w:t>
                  </w:r>
                  <w:r>
                    <w:rPr>
                      <w:bCs/>
                      <w:sz w:val="18"/>
                      <w:szCs w:val="18"/>
                    </w:rPr>
                    <w:lastRenderedPageBreak/>
                    <w:t>局约束的相关要求。</w:t>
                  </w:r>
                </w:p>
              </w:tc>
            </w:tr>
            <w:tr w:rsidR="005D21CF" w14:paraId="7F8FD86B" w14:textId="77777777">
              <w:trPr>
                <w:trHeight w:val="23"/>
                <w:jc w:val="center"/>
              </w:trPr>
              <w:tc>
                <w:tcPr>
                  <w:tcW w:w="915" w:type="dxa"/>
                  <w:vAlign w:val="center"/>
                </w:tcPr>
                <w:p w14:paraId="50F30B07" w14:textId="77777777" w:rsidR="005D21CF" w:rsidRDefault="00D7106C">
                  <w:pPr>
                    <w:widowControl/>
                    <w:jc w:val="center"/>
                    <w:rPr>
                      <w:bCs/>
                      <w:sz w:val="18"/>
                      <w:szCs w:val="18"/>
                    </w:rPr>
                  </w:pPr>
                  <w:r>
                    <w:rPr>
                      <w:bCs/>
                      <w:sz w:val="18"/>
                      <w:szCs w:val="18"/>
                    </w:rPr>
                    <w:lastRenderedPageBreak/>
                    <w:t>污染物排放管控</w:t>
                  </w:r>
                </w:p>
              </w:tc>
              <w:tc>
                <w:tcPr>
                  <w:tcW w:w="5781" w:type="dxa"/>
                  <w:vAlign w:val="center"/>
                </w:tcPr>
                <w:p w14:paraId="6E6B1A46" w14:textId="77777777" w:rsidR="005D21CF" w:rsidRDefault="00D7106C">
                  <w:pPr>
                    <w:widowControl/>
                    <w:jc w:val="left"/>
                    <w:rPr>
                      <w:bCs/>
                      <w:sz w:val="18"/>
                      <w:szCs w:val="18"/>
                    </w:rPr>
                  </w:pPr>
                  <w:r>
                    <w:rPr>
                      <w:bCs/>
                      <w:sz w:val="18"/>
                      <w:szCs w:val="18"/>
                    </w:rPr>
                    <w:t>1.</w:t>
                  </w:r>
                  <w:r>
                    <w:rPr>
                      <w:bCs/>
                      <w:sz w:val="18"/>
                      <w:szCs w:val="18"/>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463D556B" w14:textId="77777777" w:rsidR="005D21CF" w:rsidRDefault="00D7106C">
                  <w:pPr>
                    <w:widowControl/>
                    <w:jc w:val="left"/>
                    <w:rPr>
                      <w:bCs/>
                      <w:sz w:val="18"/>
                      <w:szCs w:val="18"/>
                    </w:rPr>
                  </w:pPr>
                  <w:r>
                    <w:rPr>
                      <w:bCs/>
                      <w:sz w:val="18"/>
                      <w:szCs w:val="18"/>
                    </w:rPr>
                    <w:t>2.</w:t>
                  </w:r>
                  <w:r>
                    <w:rPr>
                      <w:bCs/>
                      <w:sz w:val="18"/>
                      <w:szCs w:val="18"/>
                    </w:rPr>
                    <w:t>用于建设项目的</w:t>
                  </w:r>
                  <w:r>
                    <w:rPr>
                      <w:bCs/>
                      <w:sz w:val="18"/>
                      <w:szCs w:val="18"/>
                    </w:rPr>
                    <w:t>“</w:t>
                  </w:r>
                  <w:r>
                    <w:rPr>
                      <w:bCs/>
                      <w:sz w:val="18"/>
                      <w:szCs w:val="18"/>
                    </w:rPr>
                    <w:t>可替代总量指标</w:t>
                  </w:r>
                  <w:r>
                    <w:rPr>
                      <w:bCs/>
                      <w:sz w:val="18"/>
                      <w:szCs w:val="18"/>
                    </w:rPr>
                    <w:t>”</w:t>
                  </w:r>
                  <w:r>
                    <w:rPr>
                      <w:bCs/>
                      <w:sz w:val="18"/>
                      <w:szCs w:val="18"/>
                    </w:rPr>
                    <w:t>不得低于建设项目所需替代的主要污染物排放总量指标。上一年度环境空气质量年平均浓度不达标的地区、水环境质量未达到要求的地区，相关污染物应按照建设项目所需替代的主要污染物排放总量指标的</w:t>
                  </w:r>
                  <w:r>
                    <w:rPr>
                      <w:bCs/>
                      <w:sz w:val="18"/>
                      <w:szCs w:val="18"/>
                    </w:rPr>
                    <w:t>2</w:t>
                  </w:r>
                  <w:r>
                    <w:rPr>
                      <w:bCs/>
                      <w:sz w:val="18"/>
                      <w:szCs w:val="18"/>
                    </w:rPr>
                    <w:t>倍进行削减替代（燃煤发电机组大气污染物排放浓度基本达到燃气轮机组排放限值的除外）；细颗粒物（</w:t>
                  </w:r>
                  <w:r>
                    <w:rPr>
                      <w:bCs/>
                      <w:sz w:val="18"/>
                      <w:szCs w:val="18"/>
                    </w:rPr>
                    <w:t>PM2.5</w:t>
                  </w:r>
                  <w:r>
                    <w:rPr>
                      <w:bCs/>
                      <w:sz w:val="18"/>
                      <w:szCs w:val="18"/>
                    </w:rPr>
                    <w:t>）年平均浓度不达标的地区二氧化硫、氮氧化物、烟粉尘、挥发性有机物四项污染物均需进行</w:t>
                  </w:r>
                  <w:r>
                    <w:rPr>
                      <w:bCs/>
                      <w:sz w:val="18"/>
                      <w:szCs w:val="18"/>
                    </w:rPr>
                    <w:t>2</w:t>
                  </w:r>
                  <w:r>
                    <w:rPr>
                      <w:bCs/>
                      <w:sz w:val="18"/>
                      <w:szCs w:val="18"/>
                    </w:rPr>
                    <w:t>倍削减替代（燃煤发电机组大气污染物排放浓度基本达到燃气轮机组排放限值的除外）。</w:t>
                  </w:r>
                </w:p>
                <w:p w14:paraId="395C96F2" w14:textId="77777777" w:rsidR="005D21CF" w:rsidRDefault="00D7106C">
                  <w:pPr>
                    <w:widowControl/>
                    <w:jc w:val="left"/>
                    <w:rPr>
                      <w:bCs/>
                      <w:sz w:val="18"/>
                      <w:szCs w:val="18"/>
                    </w:rPr>
                  </w:pPr>
                  <w:r>
                    <w:rPr>
                      <w:bCs/>
                      <w:sz w:val="18"/>
                      <w:szCs w:val="18"/>
                    </w:rPr>
                    <w:t>3.</w:t>
                  </w:r>
                  <w:r>
                    <w:rPr>
                      <w:bCs/>
                      <w:sz w:val="18"/>
                      <w:szCs w:val="18"/>
                    </w:rPr>
                    <w:t>落实《省政府办公厅关于印发江苏省排污权有偿使用和交易管理暂行办法的通知》（苏政办发〔</w:t>
                  </w:r>
                  <w:r>
                    <w:rPr>
                      <w:bCs/>
                      <w:sz w:val="18"/>
                      <w:szCs w:val="18"/>
                    </w:rPr>
                    <w:t>2017</w:t>
                  </w:r>
                  <w:r>
                    <w:rPr>
                      <w:bCs/>
                      <w:sz w:val="18"/>
                      <w:szCs w:val="18"/>
                    </w:rPr>
                    <w:t>〕</w:t>
                  </w:r>
                  <w:r>
                    <w:rPr>
                      <w:bCs/>
                      <w:sz w:val="18"/>
                      <w:szCs w:val="18"/>
                    </w:rPr>
                    <w:t>115</w:t>
                  </w:r>
                  <w:r>
                    <w:rPr>
                      <w:bCs/>
                      <w:sz w:val="18"/>
                      <w:szCs w:val="18"/>
                    </w:rPr>
                    <w:t>号）及配套的实施细则中，关于新、改扩建项目获得排污</w:t>
                  </w:r>
                  <w:proofErr w:type="gramStart"/>
                  <w:r>
                    <w:rPr>
                      <w:bCs/>
                      <w:sz w:val="18"/>
                      <w:szCs w:val="18"/>
                    </w:rPr>
                    <w:t>权指标</w:t>
                  </w:r>
                  <w:proofErr w:type="gramEnd"/>
                  <w:r>
                    <w:rPr>
                      <w:bCs/>
                      <w:sz w:val="18"/>
                      <w:szCs w:val="18"/>
                    </w:rPr>
                    <w:t>的相关要求。</w:t>
                  </w:r>
                </w:p>
              </w:tc>
              <w:tc>
                <w:tcPr>
                  <w:tcW w:w="1276" w:type="dxa"/>
                  <w:vAlign w:val="center"/>
                </w:tcPr>
                <w:p w14:paraId="652CD829" w14:textId="77777777" w:rsidR="005D21CF" w:rsidRDefault="00D7106C">
                  <w:pPr>
                    <w:widowControl/>
                    <w:jc w:val="center"/>
                    <w:rPr>
                      <w:bCs/>
                      <w:sz w:val="18"/>
                      <w:szCs w:val="18"/>
                    </w:rPr>
                  </w:pPr>
                  <w:r>
                    <w:rPr>
                      <w:bCs/>
                      <w:sz w:val="18"/>
                      <w:szCs w:val="18"/>
                    </w:rPr>
                    <w:t>项目建成后将实施污染物总量控制，新增污染物总量能在高新区范围内平衡。</w:t>
                  </w:r>
                </w:p>
              </w:tc>
            </w:tr>
            <w:tr w:rsidR="005D21CF" w14:paraId="58F7FA5A" w14:textId="77777777">
              <w:trPr>
                <w:trHeight w:val="23"/>
                <w:jc w:val="center"/>
              </w:trPr>
              <w:tc>
                <w:tcPr>
                  <w:tcW w:w="915" w:type="dxa"/>
                  <w:vAlign w:val="center"/>
                </w:tcPr>
                <w:p w14:paraId="64471AC4" w14:textId="77777777" w:rsidR="005D21CF" w:rsidRDefault="00D7106C">
                  <w:pPr>
                    <w:widowControl/>
                    <w:jc w:val="center"/>
                    <w:rPr>
                      <w:bCs/>
                      <w:sz w:val="18"/>
                      <w:szCs w:val="18"/>
                    </w:rPr>
                  </w:pPr>
                  <w:r>
                    <w:rPr>
                      <w:bCs/>
                      <w:sz w:val="18"/>
                      <w:szCs w:val="18"/>
                    </w:rPr>
                    <w:t>环境风险管控</w:t>
                  </w:r>
                </w:p>
              </w:tc>
              <w:tc>
                <w:tcPr>
                  <w:tcW w:w="5781" w:type="dxa"/>
                  <w:vAlign w:val="center"/>
                </w:tcPr>
                <w:p w14:paraId="0103D8AC" w14:textId="77777777" w:rsidR="005D21CF" w:rsidRDefault="00D7106C">
                  <w:pPr>
                    <w:widowControl/>
                    <w:jc w:val="left"/>
                    <w:rPr>
                      <w:bCs/>
                      <w:sz w:val="18"/>
                      <w:szCs w:val="18"/>
                    </w:rPr>
                  </w:pPr>
                  <w:r>
                    <w:rPr>
                      <w:bCs/>
                      <w:sz w:val="18"/>
                      <w:szCs w:val="18"/>
                    </w:rPr>
                    <w:t>1.</w:t>
                  </w:r>
                  <w:r>
                    <w:rPr>
                      <w:bCs/>
                      <w:sz w:val="18"/>
                      <w:szCs w:val="18"/>
                    </w:rPr>
                    <w:t>落实《南通市突发环境事件应急预案（</w:t>
                  </w:r>
                  <w:r>
                    <w:rPr>
                      <w:bCs/>
                      <w:sz w:val="18"/>
                      <w:szCs w:val="18"/>
                    </w:rPr>
                    <w:t>2020</w:t>
                  </w:r>
                  <w:r>
                    <w:rPr>
                      <w:bCs/>
                      <w:sz w:val="18"/>
                      <w:szCs w:val="18"/>
                    </w:rPr>
                    <w:t>年修订版）》（通政办发〔</w:t>
                  </w:r>
                  <w:r>
                    <w:rPr>
                      <w:bCs/>
                      <w:sz w:val="18"/>
                      <w:szCs w:val="18"/>
                    </w:rPr>
                    <w:t>2020</w:t>
                  </w:r>
                  <w:r>
                    <w:rPr>
                      <w:bCs/>
                      <w:sz w:val="18"/>
                      <w:szCs w:val="18"/>
                    </w:rPr>
                    <w:t>〕</w:t>
                  </w:r>
                  <w:r>
                    <w:rPr>
                      <w:bCs/>
                      <w:sz w:val="18"/>
                      <w:szCs w:val="18"/>
                    </w:rPr>
                    <w:t>46</w:t>
                  </w:r>
                  <w:r>
                    <w:rPr>
                      <w:bCs/>
                      <w:sz w:val="18"/>
                      <w:szCs w:val="18"/>
                    </w:rPr>
                    <w:t>号）。</w:t>
                  </w:r>
                </w:p>
                <w:p w14:paraId="47CAFF96" w14:textId="77777777" w:rsidR="005D21CF" w:rsidRDefault="00D7106C">
                  <w:pPr>
                    <w:widowControl/>
                    <w:jc w:val="left"/>
                    <w:rPr>
                      <w:bCs/>
                      <w:sz w:val="18"/>
                      <w:szCs w:val="18"/>
                    </w:rPr>
                  </w:pPr>
                  <w:r>
                    <w:rPr>
                      <w:bCs/>
                      <w:sz w:val="18"/>
                      <w:szCs w:val="18"/>
                    </w:rPr>
                    <w:t>2.</w:t>
                  </w:r>
                  <w:r>
                    <w:rPr>
                      <w:bCs/>
                      <w:sz w:val="18"/>
                      <w:szCs w:val="18"/>
                    </w:rPr>
                    <w:t>根据《南通市化工产业安全环保整治提升三年行动计划（</w:t>
                  </w:r>
                  <w:r>
                    <w:rPr>
                      <w:bCs/>
                      <w:sz w:val="18"/>
                      <w:szCs w:val="18"/>
                    </w:rPr>
                    <w:t>2019~2021</w:t>
                  </w:r>
                  <w:r>
                    <w:rPr>
                      <w:bCs/>
                      <w:sz w:val="18"/>
                      <w:szCs w:val="18"/>
                    </w:rPr>
                    <w:t>年）》（通政办发〔</w:t>
                  </w:r>
                  <w:r>
                    <w:rPr>
                      <w:bCs/>
                      <w:sz w:val="18"/>
                      <w:szCs w:val="18"/>
                    </w:rPr>
                    <w:t>2019</w:t>
                  </w:r>
                  <w:r>
                    <w:rPr>
                      <w:bCs/>
                      <w:sz w:val="18"/>
                      <w:szCs w:val="18"/>
                    </w:rPr>
                    <w:t>〕</w:t>
                  </w:r>
                  <w:r>
                    <w:rPr>
                      <w:bCs/>
                      <w:sz w:val="18"/>
                      <w:szCs w:val="18"/>
                    </w:rPr>
                    <w:t>102</w:t>
                  </w:r>
                  <w:r>
                    <w:rPr>
                      <w:bCs/>
                      <w:sz w:val="18"/>
                      <w:szCs w:val="18"/>
                    </w:rPr>
                    <w:t>号），保留提升的化工生产企业必须制订整治提升实施方案。严格危险废物处置管理。企业须在环</w:t>
                  </w:r>
                  <w:proofErr w:type="gramStart"/>
                  <w:r>
                    <w:rPr>
                      <w:bCs/>
                      <w:sz w:val="18"/>
                      <w:szCs w:val="18"/>
                    </w:rPr>
                    <w:t>评报告</w:t>
                  </w:r>
                  <w:proofErr w:type="gramEnd"/>
                  <w:r>
                    <w:rPr>
                      <w:bCs/>
                      <w:sz w:val="18"/>
                      <w:szCs w:val="18"/>
                    </w:rPr>
                    <w:t>中准确全面评价固体废物的种类、数量、属性及产生、贮存、利用或处置情况。在</w:t>
                  </w:r>
                  <w:proofErr w:type="gramStart"/>
                  <w:r>
                    <w:rPr>
                      <w:bCs/>
                      <w:sz w:val="18"/>
                      <w:szCs w:val="18"/>
                    </w:rPr>
                    <w:t>安评报告</w:t>
                  </w:r>
                  <w:proofErr w:type="gramEnd"/>
                  <w:r>
                    <w:rPr>
                      <w:bCs/>
                      <w:sz w:val="18"/>
                      <w:szCs w:val="18"/>
                    </w:rPr>
                    <w:t>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w:t>
                  </w:r>
                  <w:r>
                    <w:rPr>
                      <w:bCs/>
                      <w:sz w:val="18"/>
                      <w:szCs w:val="18"/>
                    </w:rPr>
                    <w:t>无盲区、无死角。</w:t>
                  </w:r>
                </w:p>
                <w:p w14:paraId="6A5ACB49" w14:textId="77777777" w:rsidR="005D21CF" w:rsidRDefault="00D7106C">
                  <w:pPr>
                    <w:widowControl/>
                    <w:jc w:val="left"/>
                    <w:rPr>
                      <w:bCs/>
                      <w:sz w:val="18"/>
                      <w:szCs w:val="18"/>
                    </w:rPr>
                  </w:pPr>
                  <w:r>
                    <w:rPr>
                      <w:bCs/>
                      <w:sz w:val="18"/>
                      <w:szCs w:val="18"/>
                    </w:rPr>
                    <w:t>3.</w:t>
                  </w:r>
                  <w:r>
                    <w:rPr>
                      <w:bCs/>
                      <w:sz w:val="18"/>
                      <w:szCs w:val="18"/>
                    </w:rPr>
                    <w:t>根据《关于加快全省化工钢铁煤电行业转型升级高质量发展的实施意见》（</w:t>
                  </w:r>
                  <w:proofErr w:type="gramStart"/>
                  <w:r>
                    <w:rPr>
                      <w:bCs/>
                      <w:sz w:val="18"/>
                      <w:szCs w:val="18"/>
                    </w:rPr>
                    <w:t>苏办发</w:t>
                  </w:r>
                  <w:proofErr w:type="gramEnd"/>
                  <w:r>
                    <w:rPr>
                      <w:bCs/>
                      <w:sz w:val="18"/>
                      <w:szCs w:val="18"/>
                    </w:rPr>
                    <w:t>〔</w:t>
                  </w:r>
                  <w:r>
                    <w:rPr>
                      <w:bCs/>
                      <w:sz w:val="18"/>
                      <w:szCs w:val="18"/>
                    </w:rPr>
                    <w:t>2018</w:t>
                  </w:r>
                  <w:r>
                    <w:rPr>
                      <w:bCs/>
                      <w:sz w:val="18"/>
                      <w:szCs w:val="18"/>
                    </w:rPr>
                    <w:t>〕</w:t>
                  </w:r>
                  <w:r>
                    <w:rPr>
                      <w:bCs/>
                      <w:sz w:val="18"/>
                      <w:szCs w:val="18"/>
                    </w:rPr>
                    <w:t>32</w:t>
                  </w:r>
                  <w:r>
                    <w:rPr>
                      <w:bCs/>
                      <w:sz w:val="18"/>
                      <w:szCs w:val="18"/>
                    </w:rPr>
                    <w:t>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tc>
              <w:tc>
                <w:tcPr>
                  <w:tcW w:w="1276" w:type="dxa"/>
                  <w:vAlign w:val="center"/>
                </w:tcPr>
                <w:p w14:paraId="530BC8F6" w14:textId="77777777" w:rsidR="005D21CF" w:rsidRDefault="00D7106C">
                  <w:pPr>
                    <w:widowControl/>
                    <w:jc w:val="center"/>
                    <w:rPr>
                      <w:bCs/>
                      <w:sz w:val="18"/>
                      <w:szCs w:val="18"/>
                    </w:rPr>
                  </w:pPr>
                  <w:r>
                    <w:rPr>
                      <w:bCs/>
                      <w:sz w:val="18"/>
                      <w:szCs w:val="18"/>
                    </w:rPr>
                    <w:t>项目建成后将修编环境风险应急预案，同时企业内储备有足够的环境应急物资，实现环境风险联</w:t>
                  </w:r>
                  <w:r>
                    <w:rPr>
                      <w:bCs/>
                      <w:sz w:val="18"/>
                      <w:szCs w:val="18"/>
                    </w:rPr>
                    <w:t>防联控，故能满足环境风险防控的相关要求。</w:t>
                  </w:r>
                </w:p>
              </w:tc>
            </w:tr>
            <w:tr w:rsidR="005D21CF" w14:paraId="20C3BAD9" w14:textId="77777777">
              <w:trPr>
                <w:trHeight w:val="23"/>
                <w:jc w:val="center"/>
              </w:trPr>
              <w:tc>
                <w:tcPr>
                  <w:tcW w:w="915" w:type="dxa"/>
                  <w:vAlign w:val="center"/>
                </w:tcPr>
                <w:p w14:paraId="690FD156" w14:textId="77777777" w:rsidR="005D21CF" w:rsidRDefault="00D7106C">
                  <w:pPr>
                    <w:widowControl/>
                    <w:jc w:val="center"/>
                    <w:rPr>
                      <w:bCs/>
                      <w:sz w:val="18"/>
                      <w:szCs w:val="18"/>
                    </w:rPr>
                  </w:pPr>
                  <w:r>
                    <w:rPr>
                      <w:bCs/>
                      <w:sz w:val="18"/>
                      <w:szCs w:val="18"/>
                    </w:rPr>
                    <w:t>资源利用效率要求</w:t>
                  </w:r>
                </w:p>
              </w:tc>
              <w:tc>
                <w:tcPr>
                  <w:tcW w:w="5781" w:type="dxa"/>
                  <w:vAlign w:val="center"/>
                </w:tcPr>
                <w:p w14:paraId="3A766255" w14:textId="77777777" w:rsidR="005D21CF" w:rsidRDefault="00D7106C">
                  <w:pPr>
                    <w:widowControl/>
                    <w:jc w:val="left"/>
                    <w:rPr>
                      <w:bCs/>
                      <w:sz w:val="18"/>
                      <w:szCs w:val="18"/>
                    </w:rPr>
                  </w:pPr>
                  <w:r>
                    <w:rPr>
                      <w:bCs/>
                      <w:sz w:val="18"/>
                      <w:szCs w:val="18"/>
                    </w:rPr>
                    <w:t>1.</w:t>
                  </w:r>
                  <w:r>
                    <w:rPr>
                      <w:bCs/>
                      <w:sz w:val="18"/>
                      <w:szCs w:val="18"/>
                    </w:rPr>
                    <w:t>根据《中华人民共和国大气污染防治法》，禁燃区禁止新建、扩建燃用高污染燃料的项目和设施已建成的应逐步或依法限期改用天然气、</w:t>
                  </w:r>
                  <w:proofErr w:type="gramStart"/>
                  <w:r>
                    <w:rPr>
                      <w:bCs/>
                      <w:sz w:val="18"/>
                      <w:szCs w:val="18"/>
                    </w:rPr>
                    <w:t>电或者</w:t>
                  </w:r>
                  <w:proofErr w:type="gramEnd"/>
                  <w:r>
                    <w:rPr>
                      <w:bCs/>
                      <w:sz w:val="18"/>
                      <w:szCs w:val="18"/>
                    </w:rPr>
                    <w:t>其他清洁能源。</w:t>
                  </w:r>
                </w:p>
                <w:p w14:paraId="57B4325A" w14:textId="77777777" w:rsidR="005D21CF" w:rsidRDefault="00D7106C">
                  <w:pPr>
                    <w:widowControl/>
                    <w:jc w:val="left"/>
                    <w:rPr>
                      <w:bCs/>
                      <w:sz w:val="18"/>
                      <w:szCs w:val="18"/>
                    </w:rPr>
                  </w:pPr>
                  <w:r>
                    <w:rPr>
                      <w:bCs/>
                      <w:sz w:val="18"/>
                      <w:szCs w:val="18"/>
                    </w:rPr>
                    <w:t>2.</w:t>
                  </w:r>
                  <w:r>
                    <w:rPr>
                      <w:bCs/>
                      <w:sz w:val="18"/>
                      <w:szCs w:val="18"/>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14:paraId="572791A8" w14:textId="77777777" w:rsidR="005D21CF" w:rsidRDefault="00D7106C">
                  <w:pPr>
                    <w:widowControl/>
                    <w:jc w:val="left"/>
                    <w:rPr>
                      <w:bCs/>
                      <w:sz w:val="18"/>
                      <w:szCs w:val="18"/>
                    </w:rPr>
                  </w:pPr>
                  <w:r>
                    <w:rPr>
                      <w:bCs/>
                      <w:sz w:val="18"/>
                      <w:szCs w:val="18"/>
                    </w:rPr>
                    <w:t>3.</w:t>
                  </w:r>
                  <w:r>
                    <w:rPr>
                      <w:bCs/>
                      <w:sz w:val="18"/>
                      <w:szCs w:val="18"/>
                    </w:rPr>
                    <w:t>严格控制地下水开采。落实《江苏省地下水超采区划分方案》（苏政复〔</w:t>
                  </w:r>
                  <w:r>
                    <w:rPr>
                      <w:bCs/>
                      <w:sz w:val="18"/>
                      <w:szCs w:val="18"/>
                    </w:rPr>
                    <w:t>2013</w:t>
                  </w:r>
                  <w:r>
                    <w:rPr>
                      <w:bCs/>
                      <w:sz w:val="18"/>
                      <w:szCs w:val="18"/>
                    </w:rPr>
                    <w:t>〕</w:t>
                  </w:r>
                  <w:r>
                    <w:rPr>
                      <w:bCs/>
                      <w:sz w:val="18"/>
                      <w:szCs w:val="18"/>
                    </w:rPr>
                    <w:t>59</w:t>
                  </w:r>
                  <w:r>
                    <w:rPr>
                      <w:bCs/>
                      <w:sz w:val="18"/>
                      <w:szCs w:val="18"/>
                    </w:rPr>
                    <w:t>号），在海门区的海门城区、三厂、常乐等乡镇共计</w:t>
                  </w:r>
                  <w:r>
                    <w:rPr>
                      <w:bCs/>
                      <w:sz w:val="18"/>
                      <w:szCs w:val="18"/>
                    </w:rPr>
                    <w:t>136.9</w:t>
                  </w:r>
                  <w:r>
                    <w:rPr>
                      <w:bCs/>
                      <w:sz w:val="18"/>
                      <w:szCs w:val="18"/>
                    </w:rPr>
                    <w:t>平方公里，实施地下水禁采；在如东县</w:t>
                  </w:r>
                  <w:proofErr w:type="gramStart"/>
                  <w:r>
                    <w:rPr>
                      <w:bCs/>
                      <w:sz w:val="18"/>
                      <w:szCs w:val="18"/>
                    </w:rPr>
                    <w:t>的掘港及</w:t>
                  </w:r>
                  <w:proofErr w:type="gramEnd"/>
                  <w:r>
                    <w:rPr>
                      <w:bCs/>
                      <w:sz w:val="18"/>
                      <w:szCs w:val="18"/>
                    </w:rPr>
                    <w:t>马塘、岔河、洋口、丰利等乡镇，海门区除三阳、海永外的大部分地区，启东市的汇龙、吕四、北新等乡镇，通州区的东社镇、二甲镇，通州湾的三余镇等地</w:t>
                  </w:r>
                  <w:r>
                    <w:rPr>
                      <w:bCs/>
                      <w:sz w:val="18"/>
                      <w:szCs w:val="18"/>
                    </w:rPr>
                    <w:t>2095.8</w:t>
                  </w:r>
                  <w:r>
                    <w:rPr>
                      <w:bCs/>
                      <w:sz w:val="18"/>
                      <w:szCs w:val="18"/>
                    </w:rPr>
                    <w:t>平方公里，实施地下水限采。</w:t>
                  </w:r>
                </w:p>
              </w:tc>
              <w:tc>
                <w:tcPr>
                  <w:tcW w:w="1276" w:type="dxa"/>
                  <w:vAlign w:val="center"/>
                </w:tcPr>
                <w:p w14:paraId="28EAF9D9" w14:textId="77777777" w:rsidR="005D21CF" w:rsidRDefault="00D7106C">
                  <w:pPr>
                    <w:widowControl/>
                    <w:jc w:val="center"/>
                    <w:rPr>
                      <w:bCs/>
                      <w:sz w:val="18"/>
                      <w:szCs w:val="18"/>
                    </w:rPr>
                  </w:pPr>
                  <w:r>
                    <w:rPr>
                      <w:bCs/>
                      <w:sz w:val="18"/>
                      <w:szCs w:val="18"/>
                    </w:rPr>
                    <w:t>项目生产过程中使用电能，未使用高污染燃料。本项目不开采地下水。</w:t>
                  </w:r>
                </w:p>
              </w:tc>
            </w:tr>
          </w:tbl>
          <w:p w14:paraId="003318CA" w14:textId="77777777" w:rsidR="005D21CF" w:rsidRDefault="00D7106C">
            <w:pPr>
              <w:spacing w:line="360" w:lineRule="auto"/>
              <w:ind w:firstLine="420"/>
            </w:pPr>
            <w:r>
              <w:t>项目的建设符合《市政府办公室关于印发南通市</w:t>
            </w:r>
            <w:r>
              <w:t>“</w:t>
            </w:r>
            <w:r>
              <w:t>三线一单</w:t>
            </w:r>
            <w:r>
              <w:t xml:space="preserve">” </w:t>
            </w:r>
            <w:r>
              <w:t>生态环境分区管控实</w:t>
            </w:r>
            <w:r>
              <w:lastRenderedPageBreak/>
              <w:t>施方案的通知》（</w:t>
            </w:r>
            <w:proofErr w:type="gramStart"/>
            <w:r>
              <w:t>通证办规</w:t>
            </w:r>
            <w:proofErr w:type="gramEnd"/>
            <w:r>
              <w:t>[2021]4</w:t>
            </w:r>
            <w:r>
              <w:t>号）的相关要求。</w:t>
            </w:r>
          </w:p>
          <w:p w14:paraId="42858372" w14:textId="77777777" w:rsidR="005D21CF" w:rsidRDefault="00D7106C">
            <w:pPr>
              <w:spacing w:line="360" w:lineRule="auto"/>
              <w:ind w:firstLineChars="200" w:firstLine="420"/>
            </w:pPr>
            <w:r>
              <w:rPr>
                <w:rFonts w:ascii="宋体" w:hAnsi="宋体" w:cs="宋体" w:hint="eastAsia"/>
              </w:rPr>
              <w:t>⑤</w:t>
            </w:r>
            <w:r>
              <w:t>本项目与《区政府办公室关于印发通州区</w:t>
            </w:r>
            <w:r>
              <w:t>“</w:t>
            </w:r>
            <w:r>
              <w:t>三线一单</w:t>
            </w:r>
            <w:r>
              <w:t>”</w:t>
            </w:r>
            <w:r>
              <w:t>生态环境分区管控实施方案的通知》（通政办</w:t>
            </w:r>
            <w:proofErr w:type="gramStart"/>
            <w:r>
              <w:t>规</w:t>
            </w:r>
            <w:proofErr w:type="gramEnd"/>
            <w:r>
              <w:t xml:space="preserve">[2022]1 </w:t>
            </w:r>
            <w:r>
              <w:t>号）相符性分析</w:t>
            </w:r>
          </w:p>
          <w:p w14:paraId="4D2A9BF6" w14:textId="77777777" w:rsidR="005D21CF" w:rsidRDefault="00D7106C">
            <w:pPr>
              <w:snapToGrid w:val="0"/>
              <w:spacing w:line="360" w:lineRule="auto"/>
              <w:ind w:firstLineChars="200" w:firstLine="420"/>
              <w:rPr>
                <w:b/>
                <w:bCs/>
              </w:rPr>
            </w:pPr>
            <w:r>
              <w:t>项目属于重点管控单元，对照其生态环境准入清单可知，本项目符合其相关要求，具体详见下表。</w:t>
            </w:r>
          </w:p>
          <w:p w14:paraId="67D9663E" w14:textId="77777777" w:rsidR="005D21CF" w:rsidRDefault="00D7106C">
            <w:pPr>
              <w:adjustRightInd w:val="0"/>
              <w:snapToGrid w:val="0"/>
              <w:jc w:val="center"/>
              <w:rPr>
                <w:b/>
                <w:szCs w:val="21"/>
              </w:rPr>
            </w:pPr>
            <w:r>
              <w:rPr>
                <w:b/>
                <w:szCs w:val="21"/>
              </w:rPr>
              <w:t>表</w:t>
            </w:r>
            <w:r>
              <w:rPr>
                <w:b/>
                <w:szCs w:val="21"/>
              </w:rPr>
              <w:t>1-5</w:t>
            </w:r>
            <w:r>
              <w:rPr>
                <w:b/>
                <w:szCs w:val="21"/>
              </w:rPr>
              <w:t>与通州区</w:t>
            </w:r>
            <w:r>
              <w:rPr>
                <w:b/>
                <w:szCs w:val="21"/>
              </w:rPr>
              <w:t>“</w:t>
            </w:r>
            <w:r>
              <w:rPr>
                <w:b/>
                <w:szCs w:val="21"/>
              </w:rPr>
              <w:t>三线一单</w:t>
            </w:r>
            <w:r>
              <w:rPr>
                <w:b/>
                <w:szCs w:val="21"/>
              </w:rPr>
              <w:t>”</w:t>
            </w:r>
            <w:r>
              <w:rPr>
                <w:b/>
                <w:szCs w:val="21"/>
              </w:rPr>
              <w:t>相符性分析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43"/>
              <w:gridCol w:w="4813"/>
              <w:gridCol w:w="2399"/>
            </w:tblGrid>
            <w:tr w:rsidR="005D21CF" w14:paraId="37E4FBBB" w14:textId="77777777">
              <w:trPr>
                <w:trHeight w:val="532"/>
                <w:jc w:val="center"/>
              </w:trPr>
              <w:tc>
                <w:tcPr>
                  <w:tcW w:w="467" w:type="pct"/>
                  <w:vAlign w:val="center"/>
                </w:tcPr>
                <w:p w14:paraId="52482B3B" w14:textId="77777777" w:rsidR="005D21CF" w:rsidRDefault="00D7106C">
                  <w:pPr>
                    <w:jc w:val="center"/>
                    <w:rPr>
                      <w:b/>
                      <w:kern w:val="0"/>
                      <w:sz w:val="18"/>
                      <w:szCs w:val="18"/>
                    </w:rPr>
                  </w:pPr>
                  <w:r>
                    <w:rPr>
                      <w:b/>
                      <w:kern w:val="0"/>
                      <w:sz w:val="18"/>
                      <w:szCs w:val="18"/>
                    </w:rPr>
                    <w:t>管控类别</w:t>
                  </w:r>
                </w:p>
              </w:tc>
              <w:tc>
                <w:tcPr>
                  <w:tcW w:w="3025" w:type="pct"/>
                  <w:vAlign w:val="center"/>
                </w:tcPr>
                <w:p w14:paraId="4E775980" w14:textId="77777777" w:rsidR="005D21CF" w:rsidRDefault="00D7106C">
                  <w:pPr>
                    <w:jc w:val="center"/>
                    <w:rPr>
                      <w:b/>
                      <w:kern w:val="0"/>
                      <w:sz w:val="18"/>
                      <w:szCs w:val="18"/>
                    </w:rPr>
                  </w:pPr>
                  <w:r>
                    <w:rPr>
                      <w:b/>
                      <w:kern w:val="0"/>
                      <w:sz w:val="18"/>
                      <w:szCs w:val="18"/>
                    </w:rPr>
                    <w:t>重点管</w:t>
                  </w:r>
                  <w:proofErr w:type="gramStart"/>
                  <w:r>
                    <w:rPr>
                      <w:b/>
                      <w:kern w:val="0"/>
                      <w:sz w:val="18"/>
                      <w:szCs w:val="18"/>
                    </w:rPr>
                    <w:t>控要求</w:t>
                  </w:r>
                  <w:proofErr w:type="gramEnd"/>
                </w:p>
              </w:tc>
              <w:tc>
                <w:tcPr>
                  <w:tcW w:w="1508" w:type="pct"/>
                  <w:vAlign w:val="center"/>
                </w:tcPr>
                <w:p w14:paraId="32A81456" w14:textId="77777777" w:rsidR="005D21CF" w:rsidRDefault="00D7106C">
                  <w:pPr>
                    <w:jc w:val="center"/>
                    <w:rPr>
                      <w:b/>
                      <w:kern w:val="0"/>
                      <w:sz w:val="18"/>
                      <w:szCs w:val="18"/>
                    </w:rPr>
                  </w:pPr>
                  <w:r>
                    <w:rPr>
                      <w:b/>
                      <w:kern w:val="0"/>
                      <w:sz w:val="18"/>
                      <w:szCs w:val="18"/>
                    </w:rPr>
                    <w:t>相符性分析</w:t>
                  </w:r>
                </w:p>
              </w:tc>
            </w:tr>
            <w:tr w:rsidR="005D21CF" w14:paraId="67333C26" w14:textId="77777777">
              <w:trPr>
                <w:trHeight w:val="90"/>
                <w:jc w:val="center"/>
              </w:trPr>
              <w:tc>
                <w:tcPr>
                  <w:tcW w:w="467" w:type="pct"/>
                  <w:vAlign w:val="center"/>
                </w:tcPr>
                <w:p w14:paraId="73E9A05F" w14:textId="77777777" w:rsidR="005D21CF" w:rsidRDefault="00D7106C">
                  <w:pPr>
                    <w:jc w:val="center"/>
                    <w:rPr>
                      <w:sz w:val="18"/>
                      <w:szCs w:val="18"/>
                    </w:rPr>
                  </w:pPr>
                  <w:r>
                    <w:rPr>
                      <w:sz w:val="18"/>
                      <w:szCs w:val="18"/>
                    </w:rPr>
                    <w:t>空间布局约束</w:t>
                  </w:r>
                </w:p>
              </w:tc>
              <w:tc>
                <w:tcPr>
                  <w:tcW w:w="3025" w:type="pct"/>
                </w:tcPr>
                <w:p w14:paraId="3A17DFD8" w14:textId="77777777" w:rsidR="005D21CF" w:rsidRDefault="00D7106C">
                  <w:pPr>
                    <w:rPr>
                      <w:sz w:val="18"/>
                      <w:szCs w:val="18"/>
                    </w:rPr>
                  </w:pPr>
                  <w:r>
                    <w:rPr>
                      <w:sz w:val="18"/>
                      <w:szCs w:val="18"/>
                    </w:rPr>
                    <w:t>1.</w:t>
                  </w:r>
                  <w:r>
                    <w:rPr>
                      <w:sz w:val="18"/>
                      <w:szCs w:val="18"/>
                    </w:rPr>
                    <w:t>严格执行《江苏省</w:t>
                  </w:r>
                  <w:r>
                    <w:rPr>
                      <w:sz w:val="18"/>
                      <w:szCs w:val="18"/>
                    </w:rPr>
                    <w:t>“</w:t>
                  </w:r>
                  <w:r>
                    <w:rPr>
                      <w:sz w:val="18"/>
                      <w:szCs w:val="18"/>
                    </w:rPr>
                    <w:t>三线一单</w:t>
                  </w:r>
                  <w:r>
                    <w:rPr>
                      <w:sz w:val="18"/>
                      <w:szCs w:val="18"/>
                    </w:rPr>
                    <w:t>”</w:t>
                  </w:r>
                  <w:r>
                    <w:rPr>
                      <w:sz w:val="18"/>
                      <w:szCs w:val="18"/>
                    </w:rPr>
                    <w:t>生态环境分区管控方案》（苏政发〔</w:t>
                  </w:r>
                  <w:r>
                    <w:rPr>
                      <w:sz w:val="18"/>
                      <w:szCs w:val="18"/>
                    </w:rPr>
                    <w:t>2020</w:t>
                  </w:r>
                  <w:r>
                    <w:rPr>
                      <w:sz w:val="18"/>
                      <w:szCs w:val="18"/>
                    </w:rPr>
                    <w:t>〕</w:t>
                  </w:r>
                  <w:r>
                    <w:rPr>
                      <w:sz w:val="18"/>
                      <w:szCs w:val="18"/>
                    </w:rPr>
                    <w:t>49</w:t>
                  </w:r>
                  <w:r>
                    <w:rPr>
                      <w:sz w:val="18"/>
                      <w:szCs w:val="18"/>
                    </w:rPr>
                    <w:t>号）、《南通市</w:t>
                  </w:r>
                  <w:r>
                    <w:rPr>
                      <w:sz w:val="18"/>
                      <w:szCs w:val="18"/>
                    </w:rPr>
                    <w:t>“</w:t>
                  </w:r>
                  <w:r>
                    <w:rPr>
                      <w:sz w:val="18"/>
                      <w:szCs w:val="18"/>
                    </w:rPr>
                    <w:t>三线一单</w:t>
                  </w:r>
                  <w:r>
                    <w:rPr>
                      <w:sz w:val="18"/>
                      <w:szCs w:val="18"/>
                    </w:rPr>
                    <w:t>”</w:t>
                  </w:r>
                  <w:r>
                    <w:rPr>
                      <w:sz w:val="18"/>
                      <w:szCs w:val="18"/>
                    </w:rPr>
                    <w:t>生态环境分区管控实施方案》（通政办</w:t>
                  </w:r>
                  <w:proofErr w:type="gramStart"/>
                  <w:r>
                    <w:rPr>
                      <w:sz w:val="18"/>
                      <w:szCs w:val="18"/>
                    </w:rPr>
                    <w:t>规</w:t>
                  </w:r>
                  <w:proofErr w:type="gramEnd"/>
                  <w:r>
                    <w:rPr>
                      <w:sz w:val="18"/>
                      <w:szCs w:val="18"/>
                    </w:rPr>
                    <w:t>〔</w:t>
                  </w:r>
                  <w:r>
                    <w:rPr>
                      <w:sz w:val="18"/>
                      <w:szCs w:val="18"/>
                    </w:rPr>
                    <w:t>2021</w:t>
                  </w:r>
                  <w:r>
                    <w:rPr>
                      <w:sz w:val="18"/>
                      <w:szCs w:val="18"/>
                    </w:rPr>
                    <w:t>〕</w:t>
                  </w:r>
                  <w:r>
                    <w:rPr>
                      <w:sz w:val="18"/>
                      <w:szCs w:val="18"/>
                    </w:rPr>
                    <w:t>4</w:t>
                  </w:r>
                  <w:r>
                    <w:rPr>
                      <w:sz w:val="18"/>
                      <w:szCs w:val="18"/>
                    </w:rPr>
                    <w:t>号）等文件中总体准入管控的相关要求。</w:t>
                  </w:r>
                </w:p>
                <w:p w14:paraId="0EE503A7" w14:textId="77777777" w:rsidR="005D21CF" w:rsidRDefault="00D7106C">
                  <w:pPr>
                    <w:rPr>
                      <w:sz w:val="18"/>
                      <w:szCs w:val="18"/>
                    </w:rPr>
                  </w:pPr>
                  <w:r>
                    <w:rPr>
                      <w:sz w:val="18"/>
                      <w:szCs w:val="18"/>
                    </w:rPr>
                    <w:t>2.</w:t>
                  </w:r>
                  <w:r>
                    <w:rPr>
                      <w:sz w:val="18"/>
                      <w:szCs w:val="18"/>
                    </w:rPr>
                    <w:t>按照《江苏省生态空间管控区域规划》（苏政发〔</w:t>
                  </w:r>
                  <w:r>
                    <w:rPr>
                      <w:sz w:val="18"/>
                      <w:szCs w:val="18"/>
                    </w:rPr>
                    <w:t>2020</w:t>
                  </w:r>
                  <w:r>
                    <w:rPr>
                      <w:sz w:val="18"/>
                      <w:szCs w:val="18"/>
                    </w:rPr>
                    <w:t>〕</w:t>
                  </w:r>
                  <w:r>
                    <w:rPr>
                      <w:sz w:val="18"/>
                      <w:szCs w:val="18"/>
                    </w:rPr>
                    <w:t>1</w:t>
                  </w:r>
                  <w:r>
                    <w:rPr>
                      <w:sz w:val="18"/>
                      <w:szCs w:val="18"/>
                    </w:rPr>
                    <w:t>号）、《江苏省生态</w:t>
                  </w:r>
                  <w:r>
                    <w:rPr>
                      <w:sz w:val="18"/>
                      <w:szCs w:val="18"/>
                    </w:rPr>
                    <w:t xml:space="preserve"> </w:t>
                  </w:r>
                  <w:r>
                    <w:rPr>
                      <w:sz w:val="18"/>
                      <w:szCs w:val="18"/>
                    </w:rPr>
                    <w:t>空间管控区域调整管理办法》（苏政办发〔</w:t>
                  </w:r>
                  <w:r>
                    <w:rPr>
                      <w:sz w:val="18"/>
                      <w:szCs w:val="18"/>
                    </w:rPr>
                    <w:t>2021</w:t>
                  </w:r>
                  <w:r>
                    <w:rPr>
                      <w:sz w:val="18"/>
                      <w:szCs w:val="18"/>
                    </w:rPr>
                    <w:t>〕</w:t>
                  </w:r>
                  <w:r>
                    <w:rPr>
                      <w:sz w:val="18"/>
                      <w:szCs w:val="18"/>
                    </w:rPr>
                    <w:t>3</w:t>
                  </w:r>
                  <w:r>
                    <w:rPr>
                      <w:sz w:val="18"/>
                      <w:szCs w:val="18"/>
                    </w:rPr>
                    <w:t>号）、《江苏省生态空间管控区域监督管理办法》（苏政办发〔</w:t>
                  </w:r>
                  <w:r>
                    <w:rPr>
                      <w:sz w:val="18"/>
                      <w:szCs w:val="18"/>
                    </w:rPr>
                    <w:t>2021</w:t>
                  </w:r>
                  <w:r>
                    <w:rPr>
                      <w:sz w:val="18"/>
                      <w:szCs w:val="18"/>
                    </w:rPr>
                    <w:t>〕</w:t>
                  </w:r>
                  <w:r>
                    <w:rPr>
                      <w:sz w:val="18"/>
                      <w:szCs w:val="18"/>
                    </w:rPr>
                    <w:t>20</w:t>
                  </w:r>
                  <w:r>
                    <w:rPr>
                      <w:sz w:val="18"/>
                      <w:szCs w:val="18"/>
                    </w:rPr>
                    <w:t>号）、《江苏省自然资源厅关于南通市通州区</w:t>
                  </w:r>
                  <w:r>
                    <w:rPr>
                      <w:sz w:val="18"/>
                      <w:szCs w:val="18"/>
                    </w:rPr>
                    <w:t>2023</w:t>
                  </w:r>
                  <w:r>
                    <w:rPr>
                      <w:sz w:val="18"/>
                      <w:szCs w:val="18"/>
                    </w:rPr>
                    <w:t>年度生态空间管控区域调整方案的复函》（</w:t>
                  </w:r>
                  <w:proofErr w:type="gramStart"/>
                  <w:r>
                    <w:rPr>
                      <w:sz w:val="18"/>
                      <w:szCs w:val="18"/>
                    </w:rPr>
                    <w:t>苏自然资函</w:t>
                  </w:r>
                  <w:proofErr w:type="gramEnd"/>
                  <w:r>
                    <w:rPr>
                      <w:sz w:val="18"/>
                      <w:szCs w:val="18"/>
                    </w:rPr>
                    <w:t>〔</w:t>
                  </w:r>
                  <w:r>
                    <w:rPr>
                      <w:sz w:val="18"/>
                      <w:szCs w:val="18"/>
                    </w:rPr>
                    <w:t>2023</w:t>
                  </w:r>
                  <w:r>
                    <w:rPr>
                      <w:sz w:val="18"/>
                      <w:szCs w:val="18"/>
                    </w:rPr>
                    <w:t>〕</w:t>
                  </w:r>
                  <w:r>
                    <w:rPr>
                      <w:sz w:val="18"/>
                      <w:szCs w:val="18"/>
                    </w:rPr>
                    <w:t>665</w:t>
                  </w:r>
                  <w:r>
                    <w:rPr>
                      <w:sz w:val="18"/>
                      <w:szCs w:val="18"/>
                    </w:rPr>
                    <w:t>号），生态空间管</w:t>
                  </w:r>
                  <w:proofErr w:type="gramStart"/>
                  <w:r>
                    <w:rPr>
                      <w:sz w:val="18"/>
                      <w:szCs w:val="18"/>
                    </w:rPr>
                    <w:t>控区域</w:t>
                  </w:r>
                  <w:proofErr w:type="gramEnd"/>
                  <w:r>
                    <w:rPr>
                      <w:sz w:val="18"/>
                      <w:szCs w:val="18"/>
                    </w:rPr>
                    <w:t>一经划定，任何单位和个人不得擅自占用，生态空间管</w:t>
                  </w:r>
                  <w:proofErr w:type="gramStart"/>
                  <w:r>
                    <w:rPr>
                      <w:sz w:val="18"/>
                      <w:szCs w:val="18"/>
                    </w:rPr>
                    <w:t>控区域</w:t>
                  </w:r>
                  <w:proofErr w:type="gramEnd"/>
                  <w:r>
                    <w:rPr>
                      <w:sz w:val="18"/>
                      <w:szCs w:val="18"/>
                    </w:rPr>
                    <w:t>内严格管控，切实维护生态安全。</w:t>
                  </w:r>
                </w:p>
                <w:p w14:paraId="2A02080B" w14:textId="77777777" w:rsidR="005D21CF" w:rsidRDefault="00D7106C">
                  <w:pPr>
                    <w:rPr>
                      <w:sz w:val="18"/>
                      <w:szCs w:val="18"/>
                    </w:rPr>
                  </w:pPr>
                  <w:r>
                    <w:rPr>
                      <w:sz w:val="18"/>
                      <w:szCs w:val="18"/>
                    </w:rPr>
                    <w:t>3.</w:t>
                  </w:r>
                  <w:r>
                    <w:rPr>
                      <w:sz w:val="18"/>
                      <w:szCs w:val="18"/>
                    </w:rPr>
                    <w:t>落实《通州区优化完善经济高质量发展的若干政策意见》（通政办发〔</w:t>
                  </w:r>
                  <w:r>
                    <w:rPr>
                      <w:sz w:val="18"/>
                      <w:szCs w:val="18"/>
                    </w:rPr>
                    <w:t>2021</w:t>
                  </w:r>
                  <w:r>
                    <w:rPr>
                      <w:sz w:val="18"/>
                      <w:szCs w:val="18"/>
                    </w:rPr>
                    <w:t>〕</w:t>
                  </w:r>
                  <w:r>
                    <w:rPr>
                      <w:sz w:val="18"/>
                      <w:szCs w:val="18"/>
                    </w:rPr>
                    <w:t>41</w:t>
                  </w:r>
                  <w:r>
                    <w:rPr>
                      <w:sz w:val="18"/>
                      <w:szCs w:val="18"/>
                    </w:rPr>
                    <w:t>号），积极发展智能装备、新一代信息技术、汽车及零部件等战略性新兴产业，构筑产业</w:t>
                  </w:r>
                  <w:r>
                    <w:rPr>
                      <w:sz w:val="18"/>
                      <w:szCs w:val="18"/>
                    </w:rPr>
                    <w:t>“</w:t>
                  </w:r>
                  <w:r>
                    <w:rPr>
                      <w:sz w:val="18"/>
                      <w:szCs w:val="18"/>
                    </w:rPr>
                    <w:t>一核两轴</w:t>
                  </w:r>
                  <w:r>
                    <w:rPr>
                      <w:sz w:val="18"/>
                      <w:szCs w:val="18"/>
                    </w:rPr>
                    <w:t>”</w:t>
                  </w:r>
                  <w:r>
                    <w:rPr>
                      <w:sz w:val="18"/>
                      <w:szCs w:val="18"/>
                    </w:rPr>
                    <w:t>的总体空间格局，建立</w:t>
                  </w:r>
                  <w:r>
                    <w:rPr>
                      <w:sz w:val="18"/>
                      <w:szCs w:val="18"/>
                    </w:rPr>
                    <w:t>“</w:t>
                  </w:r>
                  <w:r>
                    <w:rPr>
                      <w:sz w:val="18"/>
                      <w:szCs w:val="18"/>
                    </w:rPr>
                    <w:t>一主两核七片</w:t>
                  </w:r>
                  <w:r>
                    <w:rPr>
                      <w:sz w:val="18"/>
                      <w:szCs w:val="18"/>
                    </w:rPr>
                    <w:t>”</w:t>
                  </w:r>
                  <w:r>
                    <w:rPr>
                      <w:sz w:val="18"/>
                      <w:szCs w:val="18"/>
                    </w:rPr>
                    <w:t>一体化发展新格局。大力实施产业强区战略，推动全区经济高质量发展。</w:t>
                  </w:r>
                </w:p>
                <w:p w14:paraId="18605D53" w14:textId="77777777" w:rsidR="005D21CF" w:rsidRDefault="00D7106C">
                  <w:pPr>
                    <w:rPr>
                      <w:sz w:val="18"/>
                      <w:szCs w:val="18"/>
                    </w:rPr>
                  </w:pPr>
                  <w:r>
                    <w:rPr>
                      <w:sz w:val="18"/>
                      <w:szCs w:val="18"/>
                    </w:rPr>
                    <w:t>4.</w:t>
                  </w:r>
                  <w:r>
                    <w:rPr>
                      <w:sz w:val="18"/>
                      <w:szCs w:val="18"/>
                    </w:rPr>
                    <w:t>严格执行《〈长江经济带发展负面清单指南〉江苏省实施细则（试行）》、《南通市长江经济带生态环境保护实施规划》等文件要求，严禁在长江干流及主要支流岸线</w:t>
                  </w:r>
                  <w:r>
                    <w:rPr>
                      <w:sz w:val="18"/>
                      <w:szCs w:val="18"/>
                    </w:rPr>
                    <w:t>1</w:t>
                  </w:r>
                  <w:r>
                    <w:rPr>
                      <w:sz w:val="18"/>
                      <w:szCs w:val="18"/>
                    </w:rPr>
                    <w:t>公里范围内新建、扩建化工园区和化工企业，严控危化品码头建设。根据《通州区化工产业安全环保</w:t>
                  </w:r>
                  <w:r>
                    <w:rPr>
                      <w:sz w:val="18"/>
                      <w:szCs w:val="18"/>
                    </w:rPr>
                    <w:t>整治提升实施方案》（通政办发〔</w:t>
                  </w:r>
                  <w:r>
                    <w:rPr>
                      <w:sz w:val="18"/>
                      <w:szCs w:val="18"/>
                    </w:rPr>
                    <w:t>2019</w:t>
                  </w:r>
                  <w:r>
                    <w:rPr>
                      <w:sz w:val="18"/>
                      <w:szCs w:val="18"/>
                    </w:rPr>
                    <w:t>〕</w:t>
                  </w:r>
                  <w:r>
                    <w:rPr>
                      <w:sz w:val="18"/>
                      <w:szCs w:val="18"/>
                    </w:rPr>
                    <w:t>90</w:t>
                  </w:r>
                  <w:r>
                    <w:rPr>
                      <w:sz w:val="18"/>
                      <w:szCs w:val="18"/>
                    </w:rPr>
                    <w:t>号），严禁新增与通州区产业关联度低、安全风险大、税收贡献小的危险化学品仓储项目。</w:t>
                  </w:r>
                </w:p>
              </w:tc>
              <w:tc>
                <w:tcPr>
                  <w:tcW w:w="1508" w:type="pct"/>
                  <w:vAlign w:val="center"/>
                </w:tcPr>
                <w:p w14:paraId="38E3092B" w14:textId="77777777" w:rsidR="005D21CF" w:rsidRDefault="00D7106C">
                  <w:pPr>
                    <w:rPr>
                      <w:sz w:val="18"/>
                      <w:szCs w:val="18"/>
                    </w:rPr>
                  </w:pPr>
                  <w:r>
                    <w:rPr>
                      <w:sz w:val="18"/>
                      <w:szCs w:val="18"/>
                    </w:rPr>
                    <w:t>1.</w:t>
                  </w:r>
                  <w:r>
                    <w:rPr>
                      <w:sz w:val="18"/>
                      <w:szCs w:val="18"/>
                    </w:rPr>
                    <w:t>项目符合《江苏</w:t>
                  </w:r>
                  <w:r>
                    <w:rPr>
                      <w:sz w:val="18"/>
                      <w:szCs w:val="18"/>
                    </w:rPr>
                    <w:t xml:space="preserve"> </w:t>
                  </w:r>
                  <w:r>
                    <w:rPr>
                      <w:sz w:val="18"/>
                      <w:szCs w:val="18"/>
                    </w:rPr>
                    <w:t>省</w:t>
                  </w:r>
                  <w:r>
                    <w:rPr>
                      <w:sz w:val="18"/>
                      <w:szCs w:val="18"/>
                    </w:rPr>
                    <w:t>“</w:t>
                  </w:r>
                  <w:r>
                    <w:rPr>
                      <w:sz w:val="18"/>
                      <w:szCs w:val="18"/>
                    </w:rPr>
                    <w:t>三线一单</w:t>
                  </w:r>
                  <w:r>
                    <w:rPr>
                      <w:sz w:val="18"/>
                      <w:szCs w:val="18"/>
                    </w:rPr>
                    <w:t>”</w:t>
                  </w:r>
                  <w:r>
                    <w:rPr>
                      <w:sz w:val="18"/>
                      <w:szCs w:val="18"/>
                    </w:rPr>
                    <w:t>生态</w:t>
                  </w:r>
                  <w:r>
                    <w:rPr>
                      <w:sz w:val="18"/>
                      <w:szCs w:val="18"/>
                    </w:rPr>
                    <w:t xml:space="preserve"> </w:t>
                  </w:r>
                  <w:r>
                    <w:rPr>
                      <w:sz w:val="18"/>
                      <w:szCs w:val="18"/>
                    </w:rPr>
                    <w:t>环境分区管控方案》</w:t>
                  </w:r>
                  <w:r>
                    <w:rPr>
                      <w:sz w:val="18"/>
                      <w:szCs w:val="18"/>
                    </w:rPr>
                    <w:t xml:space="preserve"> </w:t>
                  </w:r>
                  <w:r>
                    <w:rPr>
                      <w:sz w:val="18"/>
                      <w:szCs w:val="18"/>
                    </w:rPr>
                    <w:t>（苏政发〔</w:t>
                  </w:r>
                  <w:r>
                    <w:rPr>
                      <w:sz w:val="18"/>
                      <w:szCs w:val="18"/>
                    </w:rPr>
                    <w:t>2020</w:t>
                  </w:r>
                  <w:r>
                    <w:rPr>
                      <w:sz w:val="18"/>
                      <w:szCs w:val="18"/>
                    </w:rPr>
                    <w:t>〕</w:t>
                  </w:r>
                  <w:r>
                    <w:rPr>
                      <w:sz w:val="18"/>
                      <w:szCs w:val="18"/>
                    </w:rPr>
                    <w:t xml:space="preserve">49 </w:t>
                  </w:r>
                  <w:r>
                    <w:rPr>
                      <w:sz w:val="18"/>
                      <w:szCs w:val="18"/>
                    </w:rPr>
                    <w:t>号）《南通市</w:t>
                  </w:r>
                  <w:r>
                    <w:rPr>
                      <w:sz w:val="18"/>
                      <w:szCs w:val="18"/>
                    </w:rPr>
                    <w:t>“</w:t>
                  </w:r>
                  <w:r>
                    <w:rPr>
                      <w:sz w:val="18"/>
                      <w:szCs w:val="18"/>
                    </w:rPr>
                    <w:t>三线一单</w:t>
                  </w:r>
                  <w:r>
                    <w:rPr>
                      <w:sz w:val="18"/>
                      <w:szCs w:val="18"/>
                    </w:rPr>
                    <w:t>”</w:t>
                  </w:r>
                  <w:r>
                    <w:rPr>
                      <w:sz w:val="18"/>
                      <w:szCs w:val="18"/>
                    </w:rPr>
                    <w:t>生态环境分区管控实施方案》（通政办</w:t>
                  </w:r>
                  <w:proofErr w:type="gramStart"/>
                  <w:r>
                    <w:rPr>
                      <w:sz w:val="18"/>
                      <w:szCs w:val="18"/>
                    </w:rPr>
                    <w:t>规</w:t>
                  </w:r>
                  <w:proofErr w:type="gramEnd"/>
                  <w:r>
                    <w:rPr>
                      <w:sz w:val="18"/>
                      <w:szCs w:val="18"/>
                    </w:rPr>
                    <w:t>〔</w:t>
                  </w:r>
                  <w:r>
                    <w:rPr>
                      <w:sz w:val="18"/>
                      <w:szCs w:val="18"/>
                    </w:rPr>
                    <w:t>2021</w:t>
                  </w:r>
                  <w:r>
                    <w:rPr>
                      <w:sz w:val="18"/>
                      <w:szCs w:val="18"/>
                    </w:rPr>
                    <w:t>〕</w:t>
                  </w:r>
                  <w:r>
                    <w:rPr>
                      <w:sz w:val="18"/>
                      <w:szCs w:val="18"/>
                    </w:rPr>
                    <w:t>4</w:t>
                  </w:r>
                  <w:r>
                    <w:rPr>
                      <w:sz w:val="18"/>
                      <w:szCs w:val="18"/>
                    </w:rPr>
                    <w:t>号）</w:t>
                  </w:r>
                  <w:r>
                    <w:rPr>
                      <w:sz w:val="18"/>
                      <w:szCs w:val="18"/>
                    </w:rPr>
                    <w:t xml:space="preserve"> </w:t>
                  </w:r>
                  <w:r>
                    <w:rPr>
                      <w:sz w:val="18"/>
                      <w:szCs w:val="18"/>
                    </w:rPr>
                    <w:t>等文件中总体准入管控的相关要求；</w:t>
                  </w:r>
                </w:p>
                <w:p w14:paraId="1224A91D" w14:textId="77777777" w:rsidR="005D21CF" w:rsidRDefault="00D7106C">
                  <w:pPr>
                    <w:rPr>
                      <w:sz w:val="18"/>
                      <w:szCs w:val="18"/>
                    </w:rPr>
                  </w:pPr>
                  <w:r>
                    <w:rPr>
                      <w:sz w:val="18"/>
                      <w:szCs w:val="18"/>
                    </w:rPr>
                    <w:t>2.</w:t>
                  </w:r>
                  <w:r>
                    <w:rPr>
                      <w:sz w:val="18"/>
                      <w:szCs w:val="18"/>
                    </w:rPr>
                    <w:t>项目位于南通高新技术产业开发区金正路</w:t>
                  </w:r>
                  <w:r>
                    <w:rPr>
                      <w:sz w:val="18"/>
                      <w:szCs w:val="18"/>
                    </w:rPr>
                    <w:t>99</w:t>
                  </w:r>
                  <w:r>
                    <w:rPr>
                      <w:sz w:val="18"/>
                      <w:szCs w:val="18"/>
                    </w:rPr>
                    <w:t>号，不在通州区生态空间管控区域（调整后）中通</w:t>
                  </w:r>
                  <w:proofErr w:type="gramStart"/>
                  <w:r>
                    <w:rPr>
                      <w:sz w:val="18"/>
                      <w:szCs w:val="18"/>
                    </w:rPr>
                    <w:t>吕</w:t>
                  </w:r>
                  <w:proofErr w:type="gramEnd"/>
                  <w:r>
                    <w:rPr>
                      <w:sz w:val="18"/>
                      <w:szCs w:val="18"/>
                    </w:rPr>
                    <w:t>运河（通州区）清水通道维护区范围内；</w:t>
                  </w:r>
                </w:p>
                <w:p w14:paraId="68B64640" w14:textId="77777777" w:rsidR="005D21CF" w:rsidRDefault="00D7106C">
                  <w:pPr>
                    <w:rPr>
                      <w:sz w:val="18"/>
                      <w:szCs w:val="18"/>
                    </w:rPr>
                  </w:pPr>
                  <w:r>
                    <w:rPr>
                      <w:sz w:val="18"/>
                      <w:szCs w:val="18"/>
                    </w:rPr>
                    <w:t>3.</w:t>
                  </w:r>
                  <w:r>
                    <w:rPr>
                      <w:sz w:val="18"/>
                      <w:szCs w:val="18"/>
                    </w:rPr>
                    <w:t>对照《通州区优化</w:t>
                  </w:r>
                  <w:r>
                    <w:rPr>
                      <w:sz w:val="18"/>
                      <w:szCs w:val="18"/>
                    </w:rPr>
                    <w:t xml:space="preserve"> </w:t>
                  </w:r>
                  <w:r>
                    <w:rPr>
                      <w:sz w:val="18"/>
                      <w:szCs w:val="18"/>
                    </w:rPr>
                    <w:t>完善经济高质量发展的若干政策意见》</w:t>
                  </w:r>
                  <w:r>
                    <w:rPr>
                      <w:sz w:val="18"/>
                      <w:szCs w:val="18"/>
                    </w:rPr>
                    <w:t xml:space="preserve"> </w:t>
                  </w:r>
                  <w:r>
                    <w:rPr>
                      <w:sz w:val="18"/>
                      <w:szCs w:val="18"/>
                    </w:rPr>
                    <w:t>（通政办发〔</w:t>
                  </w:r>
                  <w:r>
                    <w:rPr>
                      <w:sz w:val="18"/>
                      <w:szCs w:val="18"/>
                    </w:rPr>
                    <w:t>2021</w:t>
                  </w:r>
                  <w:r>
                    <w:rPr>
                      <w:sz w:val="18"/>
                      <w:szCs w:val="18"/>
                    </w:rPr>
                    <w:t>〕</w:t>
                  </w:r>
                  <w:r>
                    <w:rPr>
                      <w:sz w:val="18"/>
                      <w:szCs w:val="18"/>
                    </w:rPr>
                    <w:t xml:space="preserve">41 </w:t>
                  </w:r>
                  <w:r>
                    <w:rPr>
                      <w:sz w:val="18"/>
                      <w:szCs w:val="18"/>
                    </w:rPr>
                    <w:t>号），项目不属于印染、纺织、酒精、金属冶金（炼铁、炼钢除外）、铸造、船舶，以及人造板加工（</w:t>
                  </w:r>
                  <w:r>
                    <w:rPr>
                      <w:sz w:val="18"/>
                      <w:szCs w:val="18"/>
                    </w:rPr>
                    <w:t>1</w:t>
                  </w:r>
                  <w:r>
                    <w:rPr>
                      <w:sz w:val="18"/>
                      <w:szCs w:val="18"/>
                    </w:rPr>
                    <w:t>万立方米</w:t>
                  </w:r>
                  <w:r>
                    <w:rPr>
                      <w:sz w:val="18"/>
                      <w:szCs w:val="18"/>
                    </w:rPr>
                    <w:t>/</w:t>
                  </w:r>
                  <w:r>
                    <w:rPr>
                      <w:sz w:val="18"/>
                      <w:szCs w:val="18"/>
                    </w:rPr>
                    <w:t>年及以下的生产线）低效产能项目；</w:t>
                  </w:r>
                </w:p>
                <w:p w14:paraId="1A433817" w14:textId="77777777" w:rsidR="005D21CF" w:rsidRDefault="00D7106C">
                  <w:pPr>
                    <w:rPr>
                      <w:sz w:val="18"/>
                      <w:szCs w:val="18"/>
                    </w:rPr>
                  </w:pPr>
                  <w:r>
                    <w:rPr>
                      <w:sz w:val="18"/>
                      <w:szCs w:val="18"/>
                    </w:rPr>
                    <w:t>4.</w:t>
                  </w:r>
                  <w:r>
                    <w:rPr>
                      <w:sz w:val="18"/>
                      <w:szCs w:val="18"/>
                    </w:rPr>
                    <w:t>项目建设用地</w:t>
                  </w:r>
                  <w:proofErr w:type="gramStart"/>
                  <w:r>
                    <w:rPr>
                      <w:sz w:val="18"/>
                      <w:szCs w:val="18"/>
                    </w:rPr>
                    <w:t>不</w:t>
                  </w:r>
                  <w:proofErr w:type="gramEnd"/>
                  <w:r>
                    <w:rPr>
                      <w:sz w:val="18"/>
                      <w:szCs w:val="18"/>
                    </w:rPr>
                    <w:t>位于长江干流及主要支流岸线</w:t>
                  </w:r>
                  <w:r>
                    <w:rPr>
                      <w:sz w:val="18"/>
                      <w:szCs w:val="18"/>
                    </w:rPr>
                    <w:t>1</w:t>
                  </w:r>
                  <w:r>
                    <w:rPr>
                      <w:sz w:val="18"/>
                      <w:szCs w:val="18"/>
                    </w:rPr>
                    <w:t>公里内，本项目不涉及化工及危险化学品仓储。</w:t>
                  </w:r>
                </w:p>
              </w:tc>
            </w:tr>
            <w:tr w:rsidR="005D21CF" w14:paraId="2AC25ECD" w14:textId="77777777">
              <w:trPr>
                <w:trHeight w:val="667"/>
                <w:jc w:val="center"/>
              </w:trPr>
              <w:tc>
                <w:tcPr>
                  <w:tcW w:w="467" w:type="pct"/>
                  <w:vAlign w:val="center"/>
                </w:tcPr>
                <w:p w14:paraId="3B7B942E" w14:textId="77777777" w:rsidR="005D21CF" w:rsidRDefault="00D7106C">
                  <w:pPr>
                    <w:jc w:val="center"/>
                    <w:rPr>
                      <w:sz w:val="18"/>
                      <w:szCs w:val="18"/>
                    </w:rPr>
                  </w:pPr>
                  <w:r>
                    <w:rPr>
                      <w:sz w:val="18"/>
                      <w:szCs w:val="18"/>
                    </w:rPr>
                    <w:t>污染物排放管控</w:t>
                  </w:r>
                </w:p>
              </w:tc>
              <w:tc>
                <w:tcPr>
                  <w:tcW w:w="3025" w:type="pct"/>
                  <w:vAlign w:val="center"/>
                </w:tcPr>
                <w:p w14:paraId="1BDC583E" w14:textId="77777777" w:rsidR="005D21CF" w:rsidRDefault="00D7106C">
                  <w:pPr>
                    <w:rPr>
                      <w:sz w:val="18"/>
                      <w:szCs w:val="18"/>
                    </w:rPr>
                  </w:pPr>
                  <w:r>
                    <w:rPr>
                      <w:sz w:val="18"/>
                      <w:szCs w:val="18"/>
                    </w:rPr>
                    <w:t>1.</w:t>
                  </w:r>
                  <w:r>
                    <w:rPr>
                      <w:sz w:val="18"/>
                      <w:szCs w:val="18"/>
                    </w:rPr>
                    <w:t>坚持环境质量</w:t>
                  </w:r>
                  <w:r>
                    <w:rPr>
                      <w:sz w:val="18"/>
                      <w:szCs w:val="18"/>
                    </w:rPr>
                    <w:t>“</w:t>
                  </w:r>
                  <w:r>
                    <w:rPr>
                      <w:sz w:val="18"/>
                      <w:szCs w:val="18"/>
                    </w:rPr>
                    <w:t>只能更好、不能变坏</w:t>
                  </w:r>
                  <w:r>
                    <w:rPr>
                      <w:sz w:val="18"/>
                      <w:szCs w:val="18"/>
                    </w:rPr>
                    <w:t>”</w:t>
                  </w:r>
                  <w:r>
                    <w:rPr>
                      <w:sz w:val="18"/>
                      <w:szCs w:val="18"/>
                    </w:rPr>
                    <w:t>的原则，实施污染物总量控制，以环境容量定产业、定项目、定规模，确保开发建设行为不突破生态环境承载力。制定碳排放达</w:t>
                  </w:r>
                  <w:proofErr w:type="gramStart"/>
                  <w:r>
                    <w:rPr>
                      <w:sz w:val="18"/>
                      <w:szCs w:val="18"/>
                    </w:rPr>
                    <w:t>峰工作</w:t>
                  </w:r>
                  <w:proofErr w:type="gramEnd"/>
                  <w:r>
                    <w:rPr>
                      <w:sz w:val="18"/>
                      <w:szCs w:val="18"/>
                    </w:rPr>
                    <w:t>方案，落实达峰和减排措施，实行碳排放总量和强度双重目标控制机制。单位</w:t>
                  </w:r>
                  <w:r>
                    <w:rPr>
                      <w:sz w:val="18"/>
                      <w:szCs w:val="18"/>
                    </w:rPr>
                    <w:t>GDP</w:t>
                  </w:r>
                  <w:r>
                    <w:rPr>
                      <w:sz w:val="18"/>
                      <w:szCs w:val="18"/>
                    </w:rPr>
                    <w:t>二氧化碳排放下降</w:t>
                  </w:r>
                  <w:proofErr w:type="gramStart"/>
                  <w:r>
                    <w:rPr>
                      <w:sz w:val="18"/>
                      <w:szCs w:val="18"/>
                    </w:rPr>
                    <w:t>率完成</w:t>
                  </w:r>
                  <w:proofErr w:type="gramEnd"/>
                  <w:r>
                    <w:rPr>
                      <w:sz w:val="18"/>
                      <w:szCs w:val="18"/>
                    </w:rPr>
                    <w:t>市级下达任务。</w:t>
                  </w:r>
                </w:p>
                <w:p w14:paraId="3C21BD49" w14:textId="77777777" w:rsidR="005D21CF" w:rsidRDefault="00D7106C">
                  <w:pPr>
                    <w:rPr>
                      <w:sz w:val="18"/>
                      <w:szCs w:val="18"/>
                    </w:rPr>
                  </w:pPr>
                  <w:r>
                    <w:rPr>
                      <w:sz w:val="18"/>
                      <w:szCs w:val="18"/>
                    </w:rPr>
                    <w:t>2.</w:t>
                  </w:r>
                  <w:r>
                    <w:rPr>
                      <w:sz w:val="18"/>
                      <w:szCs w:val="18"/>
                    </w:rPr>
                    <w:t>落实《关于印发江苏省工业园区（集中区）污染物排放限值限量管理工作方案（试行）的通知》（</w:t>
                  </w:r>
                  <w:proofErr w:type="gramStart"/>
                  <w:r>
                    <w:rPr>
                      <w:sz w:val="18"/>
                      <w:szCs w:val="18"/>
                    </w:rPr>
                    <w:t>苏污防攻坚指办</w:t>
                  </w:r>
                  <w:proofErr w:type="gramEnd"/>
                  <w:r>
                    <w:rPr>
                      <w:sz w:val="18"/>
                      <w:szCs w:val="18"/>
                    </w:rPr>
                    <w:t>〔</w:t>
                  </w:r>
                  <w:r>
                    <w:rPr>
                      <w:sz w:val="18"/>
                      <w:szCs w:val="18"/>
                    </w:rPr>
                    <w:t>2021</w:t>
                  </w:r>
                  <w:r>
                    <w:rPr>
                      <w:sz w:val="18"/>
                      <w:szCs w:val="18"/>
                    </w:rPr>
                    <w:t>〕</w:t>
                  </w:r>
                  <w:r>
                    <w:rPr>
                      <w:sz w:val="18"/>
                      <w:szCs w:val="18"/>
                    </w:rPr>
                    <w:t>56</w:t>
                  </w:r>
                  <w:r>
                    <w:rPr>
                      <w:sz w:val="18"/>
                      <w:szCs w:val="18"/>
                    </w:rPr>
                    <w:t>号），实施工业园区生态环境限值限量管理，严控高能耗高排放、严禁高污染不安全项目落地，完善工业园区主要污染物排放总量控制措施，</w:t>
                  </w:r>
                  <w:r>
                    <w:rPr>
                      <w:sz w:val="18"/>
                      <w:szCs w:val="18"/>
                    </w:rPr>
                    <w:t>实现主要污染物排放浓度和总量</w:t>
                  </w:r>
                  <w:r>
                    <w:rPr>
                      <w:sz w:val="18"/>
                      <w:szCs w:val="18"/>
                    </w:rPr>
                    <w:t>“</w:t>
                  </w:r>
                  <w:r>
                    <w:rPr>
                      <w:sz w:val="18"/>
                      <w:szCs w:val="18"/>
                    </w:rPr>
                    <w:t>双控</w:t>
                  </w:r>
                  <w:r>
                    <w:rPr>
                      <w:sz w:val="18"/>
                      <w:szCs w:val="18"/>
                    </w:rPr>
                    <w:t>”</w:t>
                  </w:r>
                  <w:r>
                    <w:rPr>
                      <w:sz w:val="18"/>
                      <w:szCs w:val="18"/>
                    </w:rPr>
                    <w:t>。</w:t>
                  </w:r>
                </w:p>
                <w:p w14:paraId="0FE0204B" w14:textId="77777777" w:rsidR="005D21CF" w:rsidRDefault="00D7106C">
                  <w:pPr>
                    <w:rPr>
                      <w:sz w:val="18"/>
                      <w:szCs w:val="18"/>
                    </w:rPr>
                  </w:pPr>
                  <w:r>
                    <w:rPr>
                      <w:sz w:val="18"/>
                      <w:szCs w:val="18"/>
                    </w:rPr>
                    <w:t>3.</w:t>
                  </w:r>
                  <w:r>
                    <w:rPr>
                      <w:sz w:val="18"/>
                      <w:szCs w:val="18"/>
                    </w:rPr>
                    <w:t>严格执行《关于加强高耗能、高排放建设项目生态环境源头防控的指导意见》（环环评〔</w:t>
                  </w:r>
                  <w:r>
                    <w:rPr>
                      <w:sz w:val="18"/>
                      <w:szCs w:val="18"/>
                    </w:rPr>
                    <w:t>2021</w:t>
                  </w:r>
                  <w:r>
                    <w:rPr>
                      <w:sz w:val="18"/>
                      <w:szCs w:val="18"/>
                    </w:rPr>
                    <w:t>〕</w:t>
                  </w:r>
                  <w:r>
                    <w:rPr>
                      <w:sz w:val="18"/>
                      <w:szCs w:val="18"/>
                    </w:rPr>
                    <w:t>45</w:t>
                  </w:r>
                  <w:r>
                    <w:rPr>
                      <w:sz w:val="18"/>
                      <w:szCs w:val="18"/>
                    </w:rPr>
                    <w:t>号），严把建设项目环境准入关，落实区域削减要求。</w:t>
                  </w:r>
                </w:p>
                <w:p w14:paraId="0B852073" w14:textId="77777777" w:rsidR="005D21CF" w:rsidRDefault="00D7106C">
                  <w:pPr>
                    <w:rPr>
                      <w:sz w:val="18"/>
                      <w:szCs w:val="18"/>
                    </w:rPr>
                  </w:pPr>
                  <w:r>
                    <w:rPr>
                      <w:sz w:val="18"/>
                      <w:szCs w:val="18"/>
                    </w:rPr>
                    <w:t>4.2025</w:t>
                  </w:r>
                  <w:r>
                    <w:rPr>
                      <w:sz w:val="18"/>
                      <w:szCs w:val="18"/>
                    </w:rPr>
                    <w:t>年污染物排放总量以</w:t>
                  </w:r>
                  <w:r>
                    <w:rPr>
                      <w:sz w:val="18"/>
                      <w:szCs w:val="18"/>
                    </w:rPr>
                    <w:t>“</w:t>
                  </w:r>
                  <w:r>
                    <w:rPr>
                      <w:sz w:val="18"/>
                      <w:szCs w:val="18"/>
                    </w:rPr>
                    <w:t>十四五</w:t>
                  </w:r>
                  <w:r>
                    <w:rPr>
                      <w:sz w:val="18"/>
                      <w:szCs w:val="18"/>
                    </w:rPr>
                    <w:t>”</w:t>
                  </w:r>
                  <w:r>
                    <w:rPr>
                      <w:sz w:val="18"/>
                      <w:szCs w:val="18"/>
                    </w:rPr>
                    <w:t>规划约束性目标为准。</w:t>
                  </w:r>
                </w:p>
              </w:tc>
              <w:tc>
                <w:tcPr>
                  <w:tcW w:w="1508" w:type="pct"/>
                  <w:vAlign w:val="center"/>
                </w:tcPr>
                <w:p w14:paraId="1BCA632D" w14:textId="77777777" w:rsidR="005D21CF" w:rsidRDefault="00D7106C">
                  <w:pPr>
                    <w:rPr>
                      <w:sz w:val="18"/>
                      <w:szCs w:val="18"/>
                    </w:rPr>
                  </w:pPr>
                  <w:r>
                    <w:rPr>
                      <w:sz w:val="18"/>
                      <w:szCs w:val="18"/>
                    </w:rPr>
                    <w:t>项目各类废气、废水、噪声均能达标排放，固废均能合理处置，不外排，故不会突破生态环境承载力。项目建成后将实施污染物总量控</w:t>
                  </w:r>
                  <w:r>
                    <w:rPr>
                      <w:sz w:val="18"/>
                      <w:szCs w:val="18"/>
                    </w:rPr>
                    <w:t xml:space="preserve"> </w:t>
                  </w:r>
                  <w:r>
                    <w:rPr>
                      <w:sz w:val="18"/>
                      <w:szCs w:val="18"/>
                    </w:rPr>
                    <w:t>制，新增污染物总量在南通高新区范围内平衡。对照《关于加强高耗能、高排放建设项目生态环境源头防控的指导意见》（环环评〔</w:t>
                  </w:r>
                  <w:r>
                    <w:rPr>
                      <w:sz w:val="18"/>
                      <w:szCs w:val="18"/>
                    </w:rPr>
                    <w:t>2021</w:t>
                  </w:r>
                  <w:r>
                    <w:rPr>
                      <w:sz w:val="18"/>
                      <w:szCs w:val="18"/>
                    </w:rPr>
                    <w:t>〕</w:t>
                  </w:r>
                  <w:r>
                    <w:rPr>
                      <w:sz w:val="18"/>
                      <w:szCs w:val="18"/>
                    </w:rPr>
                    <w:t>45</w:t>
                  </w:r>
                  <w:r>
                    <w:rPr>
                      <w:sz w:val="18"/>
                      <w:szCs w:val="18"/>
                    </w:rPr>
                    <w:t>号），项目不属</w:t>
                  </w:r>
                  <w:r>
                    <w:rPr>
                      <w:sz w:val="18"/>
                      <w:szCs w:val="18"/>
                    </w:rPr>
                    <w:t>于化工、石化、钢铁、有色金属冶炼、建材等两高行业。</w:t>
                  </w:r>
                </w:p>
              </w:tc>
            </w:tr>
            <w:tr w:rsidR="005D21CF" w14:paraId="7E7DEB08" w14:textId="77777777">
              <w:trPr>
                <w:trHeight w:val="734"/>
                <w:jc w:val="center"/>
              </w:trPr>
              <w:tc>
                <w:tcPr>
                  <w:tcW w:w="467" w:type="pct"/>
                  <w:vAlign w:val="center"/>
                </w:tcPr>
                <w:p w14:paraId="46B0780B" w14:textId="77777777" w:rsidR="005D21CF" w:rsidRDefault="00D7106C">
                  <w:pPr>
                    <w:jc w:val="center"/>
                    <w:rPr>
                      <w:sz w:val="18"/>
                      <w:szCs w:val="18"/>
                    </w:rPr>
                  </w:pPr>
                  <w:r>
                    <w:rPr>
                      <w:sz w:val="18"/>
                      <w:szCs w:val="18"/>
                    </w:rPr>
                    <w:lastRenderedPageBreak/>
                    <w:t>环境风险防控</w:t>
                  </w:r>
                </w:p>
              </w:tc>
              <w:tc>
                <w:tcPr>
                  <w:tcW w:w="3025" w:type="pct"/>
                </w:tcPr>
                <w:p w14:paraId="65F31C41" w14:textId="77777777" w:rsidR="005D21CF" w:rsidRDefault="00D7106C">
                  <w:pPr>
                    <w:rPr>
                      <w:sz w:val="18"/>
                      <w:szCs w:val="18"/>
                    </w:rPr>
                  </w:pPr>
                  <w:r>
                    <w:rPr>
                      <w:sz w:val="18"/>
                      <w:szCs w:val="18"/>
                    </w:rPr>
                    <w:t>1.</w:t>
                  </w:r>
                  <w:r>
                    <w:rPr>
                      <w:sz w:val="18"/>
                      <w:szCs w:val="18"/>
                    </w:rPr>
                    <w:t>严格落实《南通市突发环境事件应急预案（</w:t>
                  </w:r>
                  <w:r>
                    <w:rPr>
                      <w:sz w:val="18"/>
                      <w:szCs w:val="18"/>
                    </w:rPr>
                    <w:t>2020</w:t>
                  </w:r>
                  <w:r>
                    <w:rPr>
                      <w:sz w:val="18"/>
                      <w:szCs w:val="18"/>
                    </w:rPr>
                    <w:t>年修订版）》（通政办发〔</w:t>
                  </w:r>
                  <w:r>
                    <w:rPr>
                      <w:sz w:val="18"/>
                      <w:szCs w:val="18"/>
                    </w:rPr>
                    <w:t>2020</w:t>
                  </w:r>
                  <w:r>
                    <w:rPr>
                      <w:sz w:val="18"/>
                      <w:szCs w:val="18"/>
                    </w:rPr>
                    <w:t>〕</w:t>
                  </w:r>
                  <w:r>
                    <w:rPr>
                      <w:sz w:val="18"/>
                      <w:szCs w:val="18"/>
                    </w:rPr>
                    <w:t>46</w:t>
                  </w:r>
                  <w:r>
                    <w:rPr>
                      <w:sz w:val="18"/>
                      <w:szCs w:val="18"/>
                    </w:rPr>
                    <w:t>号）等文件要求，强化环境事故应急管理。深化跨部门、跨区域环境应急协调联动，建立环境应急物资储备库。各级工业园区（集聚区）和企业的环境应急装备和储备物资应纳入储备体系。</w:t>
                  </w:r>
                </w:p>
                <w:p w14:paraId="0F9B76D8" w14:textId="77777777" w:rsidR="005D21CF" w:rsidRDefault="00D7106C">
                  <w:pPr>
                    <w:rPr>
                      <w:sz w:val="18"/>
                      <w:szCs w:val="18"/>
                    </w:rPr>
                  </w:pPr>
                  <w:r>
                    <w:rPr>
                      <w:sz w:val="18"/>
                      <w:szCs w:val="18"/>
                    </w:rPr>
                    <w:t>2.</w:t>
                  </w:r>
                  <w:r>
                    <w:rPr>
                      <w:sz w:val="18"/>
                      <w:szCs w:val="18"/>
                    </w:rPr>
                    <w:t>严格危险废物处置管理，严格控制产生危险废物的项目建设，禁止审批无法落实危险废物利用、处置途径的项目，从严审批危险废物产生量大、本地无配套利用处置能力、且需市级统筹解决的项目。</w:t>
                  </w:r>
                </w:p>
                <w:p w14:paraId="11A2CC69" w14:textId="77777777" w:rsidR="005D21CF" w:rsidRDefault="00D7106C">
                  <w:pPr>
                    <w:rPr>
                      <w:sz w:val="18"/>
                      <w:szCs w:val="18"/>
                    </w:rPr>
                  </w:pPr>
                  <w:r>
                    <w:rPr>
                      <w:sz w:val="18"/>
                      <w:szCs w:val="18"/>
                    </w:rPr>
                    <w:t>3.</w:t>
                  </w:r>
                  <w:r>
                    <w:rPr>
                      <w:sz w:val="18"/>
                      <w:szCs w:val="18"/>
                    </w:rPr>
                    <w:t>强化环境污染预警。建立区域大气污染预警和应急联动协同机制，进一步完善环境空气质量预测预报体系，推进区域预测预报能力建设；建立跨界水体水安全与持久性有机污染预警管控机制，完善水环境污染联防联控机制和预警应急体系；以重金属和持久性有机污染物为重点，开展污染地块风险管控和治理修复，建立污染地块动态清单和联动监管机制，制定重点行业企业用地土壤污染监测指标体系。</w:t>
                  </w:r>
                </w:p>
              </w:tc>
              <w:tc>
                <w:tcPr>
                  <w:tcW w:w="1508" w:type="pct"/>
                  <w:vAlign w:val="center"/>
                </w:tcPr>
                <w:p w14:paraId="252B3FFE" w14:textId="77777777" w:rsidR="005D21CF" w:rsidRDefault="00D7106C">
                  <w:pPr>
                    <w:adjustRightInd w:val="0"/>
                    <w:snapToGrid w:val="0"/>
                    <w:jc w:val="center"/>
                    <w:rPr>
                      <w:sz w:val="18"/>
                      <w:szCs w:val="18"/>
                    </w:rPr>
                  </w:pPr>
                  <w:r>
                    <w:rPr>
                      <w:sz w:val="18"/>
                      <w:szCs w:val="18"/>
                    </w:rPr>
                    <w:t>项目建成后将</w:t>
                  </w:r>
                  <w:r>
                    <w:rPr>
                      <w:rFonts w:hint="eastAsia"/>
                      <w:sz w:val="18"/>
                      <w:szCs w:val="18"/>
                    </w:rPr>
                    <w:t>编制</w:t>
                  </w:r>
                  <w:r>
                    <w:rPr>
                      <w:sz w:val="18"/>
                      <w:szCs w:val="18"/>
                    </w:rPr>
                    <w:t>环境风险应急预案，同时企业将储备有足够的环境应急物资，实现环境风险联防联控，故能满足环境风险防控的相关要求。企业已规范化</w:t>
                  </w:r>
                  <w:proofErr w:type="gramStart"/>
                  <w:r>
                    <w:rPr>
                      <w:sz w:val="18"/>
                      <w:szCs w:val="18"/>
                    </w:rPr>
                    <w:t>设置危废贮存</w:t>
                  </w:r>
                  <w:proofErr w:type="gramEnd"/>
                  <w:r>
                    <w:rPr>
                      <w:sz w:val="18"/>
                      <w:szCs w:val="18"/>
                    </w:rPr>
                    <w:t>间，</w:t>
                  </w:r>
                  <w:r>
                    <w:rPr>
                      <w:sz w:val="18"/>
                      <w:szCs w:val="18"/>
                    </w:rPr>
                    <w:t>危险</w:t>
                  </w:r>
                  <w:proofErr w:type="gramStart"/>
                  <w:r>
                    <w:rPr>
                      <w:sz w:val="18"/>
                      <w:szCs w:val="18"/>
                    </w:rPr>
                    <w:t>固废均委托</w:t>
                  </w:r>
                  <w:proofErr w:type="gramEnd"/>
                  <w:r>
                    <w:rPr>
                      <w:sz w:val="18"/>
                      <w:szCs w:val="18"/>
                    </w:rPr>
                    <w:t>有</w:t>
                  </w:r>
                  <w:proofErr w:type="gramStart"/>
                  <w:r>
                    <w:rPr>
                      <w:sz w:val="18"/>
                      <w:szCs w:val="18"/>
                    </w:rPr>
                    <w:t>资质危废处置</w:t>
                  </w:r>
                  <w:proofErr w:type="gramEnd"/>
                  <w:r>
                    <w:rPr>
                      <w:sz w:val="18"/>
                      <w:szCs w:val="18"/>
                    </w:rPr>
                    <w:t>单位处置。项目无工艺废水外排，不涉及重金属排放。</w:t>
                  </w:r>
                </w:p>
              </w:tc>
            </w:tr>
            <w:tr w:rsidR="005D21CF" w14:paraId="3A43B936" w14:textId="77777777">
              <w:trPr>
                <w:trHeight w:val="880"/>
                <w:jc w:val="center"/>
              </w:trPr>
              <w:tc>
                <w:tcPr>
                  <w:tcW w:w="467" w:type="pct"/>
                  <w:vAlign w:val="center"/>
                </w:tcPr>
                <w:p w14:paraId="36873AA1" w14:textId="77777777" w:rsidR="005D21CF" w:rsidRDefault="00D7106C">
                  <w:pPr>
                    <w:jc w:val="center"/>
                    <w:rPr>
                      <w:sz w:val="18"/>
                      <w:szCs w:val="18"/>
                    </w:rPr>
                  </w:pPr>
                  <w:r>
                    <w:rPr>
                      <w:sz w:val="18"/>
                      <w:szCs w:val="18"/>
                    </w:rPr>
                    <w:t>资源利用效率要求</w:t>
                  </w:r>
                </w:p>
              </w:tc>
              <w:tc>
                <w:tcPr>
                  <w:tcW w:w="3025" w:type="pct"/>
                  <w:vAlign w:val="center"/>
                </w:tcPr>
                <w:p w14:paraId="0BC12871" w14:textId="77777777" w:rsidR="005D21CF" w:rsidRDefault="00D7106C">
                  <w:pPr>
                    <w:rPr>
                      <w:sz w:val="18"/>
                      <w:szCs w:val="18"/>
                    </w:rPr>
                  </w:pPr>
                  <w:r>
                    <w:rPr>
                      <w:sz w:val="18"/>
                      <w:szCs w:val="18"/>
                    </w:rPr>
                    <w:t xml:space="preserve">1. </w:t>
                  </w:r>
                  <w:r>
                    <w:rPr>
                      <w:sz w:val="18"/>
                      <w:szCs w:val="18"/>
                    </w:rPr>
                    <w:t>根据《通州区</w:t>
                  </w:r>
                  <w:r>
                    <w:rPr>
                      <w:sz w:val="18"/>
                      <w:szCs w:val="18"/>
                    </w:rPr>
                    <w:t>“</w:t>
                  </w:r>
                  <w:r>
                    <w:rPr>
                      <w:sz w:val="18"/>
                      <w:szCs w:val="18"/>
                    </w:rPr>
                    <w:t>十四五</w:t>
                  </w:r>
                  <w:r>
                    <w:rPr>
                      <w:sz w:val="18"/>
                      <w:szCs w:val="18"/>
                    </w:rPr>
                    <w:t>”</w:t>
                  </w:r>
                  <w:r>
                    <w:rPr>
                      <w:sz w:val="18"/>
                      <w:szCs w:val="18"/>
                    </w:rPr>
                    <w:t>节水规划》，到</w:t>
                  </w:r>
                  <w:r>
                    <w:rPr>
                      <w:sz w:val="18"/>
                      <w:szCs w:val="18"/>
                    </w:rPr>
                    <w:t>2025</w:t>
                  </w:r>
                  <w:r>
                    <w:rPr>
                      <w:sz w:val="18"/>
                      <w:szCs w:val="18"/>
                    </w:rPr>
                    <w:t>年全区用水总量不得超过</w:t>
                  </w:r>
                  <w:r>
                    <w:rPr>
                      <w:sz w:val="18"/>
                      <w:szCs w:val="18"/>
                    </w:rPr>
                    <w:t>5.42</w:t>
                  </w:r>
                  <w:r>
                    <w:rPr>
                      <w:sz w:val="18"/>
                      <w:szCs w:val="18"/>
                    </w:rPr>
                    <w:t>亿立方米。</w:t>
                  </w:r>
                </w:p>
                <w:p w14:paraId="622DBA7C" w14:textId="77777777" w:rsidR="005D21CF" w:rsidRDefault="00D7106C">
                  <w:pPr>
                    <w:rPr>
                      <w:sz w:val="18"/>
                      <w:szCs w:val="18"/>
                    </w:rPr>
                  </w:pPr>
                  <w:r>
                    <w:rPr>
                      <w:sz w:val="18"/>
                      <w:szCs w:val="18"/>
                    </w:rPr>
                    <w:t>2.</w:t>
                  </w:r>
                  <w:r>
                    <w:rPr>
                      <w:sz w:val="18"/>
                      <w:szCs w:val="18"/>
                    </w:rPr>
                    <w:t>到</w:t>
                  </w:r>
                  <w:r>
                    <w:rPr>
                      <w:sz w:val="18"/>
                      <w:szCs w:val="18"/>
                    </w:rPr>
                    <w:t>2025</w:t>
                  </w:r>
                  <w:r>
                    <w:rPr>
                      <w:sz w:val="18"/>
                      <w:szCs w:val="18"/>
                    </w:rPr>
                    <w:t>年，全区耕地保有量、永久基本农田数量、能源消费总量不低于上级下达指标。</w:t>
                  </w:r>
                </w:p>
                <w:p w14:paraId="44B7B6DC" w14:textId="77777777" w:rsidR="005D21CF" w:rsidRDefault="00D7106C">
                  <w:pPr>
                    <w:rPr>
                      <w:sz w:val="18"/>
                      <w:szCs w:val="18"/>
                    </w:rPr>
                  </w:pPr>
                  <w:r>
                    <w:rPr>
                      <w:sz w:val="18"/>
                      <w:szCs w:val="18"/>
                    </w:rPr>
                    <w:t xml:space="preserve">3. </w:t>
                  </w:r>
                  <w:r>
                    <w:rPr>
                      <w:sz w:val="18"/>
                      <w:szCs w:val="18"/>
                    </w:rPr>
                    <w:t>落实《南通市关于加大污染减排力度推进重点行业绿色发展的指导意见》（</w:t>
                  </w:r>
                  <w:proofErr w:type="gramStart"/>
                  <w:r>
                    <w:rPr>
                      <w:sz w:val="18"/>
                      <w:szCs w:val="18"/>
                    </w:rPr>
                    <w:t>通办〔</w:t>
                  </w:r>
                  <w:r>
                    <w:rPr>
                      <w:sz w:val="18"/>
                      <w:szCs w:val="18"/>
                    </w:rPr>
                    <w:t>2021</w:t>
                  </w:r>
                  <w:r>
                    <w:rPr>
                      <w:sz w:val="18"/>
                      <w:szCs w:val="18"/>
                    </w:rPr>
                    <w:t>〕</w:t>
                  </w:r>
                  <w:proofErr w:type="gramEnd"/>
                  <w:r>
                    <w:rPr>
                      <w:sz w:val="18"/>
                      <w:szCs w:val="18"/>
                    </w:rPr>
                    <w:t>59</w:t>
                  </w:r>
                  <w:r>
                    <w:rPr>
                      <w:sz w:val="18"/>
                      <w:szCs w:val="18"/>
                    </w:rPr>
                    <w:t>号），严格纺织、装备制造、电子信息等行业的准入门槛，将国际国内清洁生产一流标准作为新项目招引、落户的关键因素。强化项目可</w:t>
                  </w:r>
                  <w:proofErr w:type="gramStart"/>
                  <w:r>
                    <w:rPr>
                      <w:sz w:val="18"/>
                      <w:szCs w:val="18"/>
                    </w:rPr>
                    <w:t>研</w:t>
                  </w:r>
                  <w:proofErr w:type="gramEnd"/>
                  <w:r>
                    <w:rPr>
                      <w:sz w:val="18"/>
                      <w:szCs w:val="18"/>
                    </w:rPr>
                    <w:t>、环评、安评、能评、稳</w:t>
                  </w:r>
                  <w:r>
                    <w:rPr>
                      <w:sz w:val="18"/>
                      <w:szCs w:val="18"/>
                    </w:rPr>
                    <w:t>评等许可（备案）联动，严控高能耗高排放建设、严禁高污染不安全项目落地。</w:t>
                  </w:r>
                </w:p>
                <w:p w14:paraId="3A97EADF" w14:textId="77777777" w:rsidR="005D21CF" w:rsidRDefault="00D7106C">
                  <w:pPr>
                    <w:rPr>
                      <w:sz w:val="18"/>
                      <w:szCs w:val="18"/>
                    </w:rPr>
                  </w:pPr>
                  <w:r>
                    <w:rPr>
                      <w:sz w:val="18"/>
                      <w:szCs w:val="18"/>
                    </w:rPr>
                    <w:t xml:space="preserve">4. </w:t>
                  </w:r>
                  <w:r>
                    <w:rPr>
                      <w:sz w:val="18"/>
                      <w:szCs w:val="18"/>
                    </w:rPr>
                    <w:t>根据《南通市人民政府关于划定市区高污染燃料禁燃区的通告》文件要求，通州城区规划范围内（东至金龙路、金霞大道、金乐路，南至文贤路，西至金西中心竖河、龙溪路、金江大道，北至六号横河、龙潭大道、运盐河）为</w:t>
                  </w:r>
                  <w:r>
                    <w:rPr>
                      <w:sz w:val="18"/>
                      <w:szCs w:val="18"/>
                    </w:rPr>
                    <w:t>Ⅲ</w:t>
                  </w:r>
                  <w:r>
                    <w:rPr>
                      <w:sz w:val="18"/>
                      <w:szCs w:val="18"/>
                    </w:rPr>
                    <w:t>类燃料禁燃区；其他区域为</w:t>
                  </w:r>
                  <w:r>
                    <w:rPr>
                      <w:sz w:val="18"/>
                      <w:szCs w:val="18"/>
                    </w:rPr>
                    <w:t>Ⅱ</w:t>
                  </w:r>
                  <w:r>
                    <w:rPr>
                      <w:sz w:val="18"/>
                      <w:szCs w:val="18"/>
                    </w:rPr>
                    <w:t>类燃料禁燃区，分区域执行相关文件管理要求。</w:t>
                  </w:r>
                </w:p>
              </w:tc>
              <w:tc>
                <w:tcPr>
                  <w:tcW w:w="1508" w:type="pct"/>
                  <w:vAlign w:val="center"/>
                </w:tcPr>
                <w:p w14:paraId="45FD17E5" w14:textId="77777777" w:rsidR="005D21CF" w:rsidRDefault="00D7106C">
                  <w:pPr>
                    <w:rPr>
                      <w:sz w:val="18"/>
                      <w:szCs w:val="18"/>
                    </w:rPr>
                  </w:pPr>
                  <w:r>
                    <w:rPr>
                      <w:sz w:val="18"/>
                      <w:szCs w:val="18"/>
                    </w:rPr>
                    <w:t>项目生产过程中使用电能，不使用高污染燃料，本项目不属于高能耗、高排放项目。</w:t>
                  </w:r>
                </w:p>
              </w:tc>
            </w:tr>
          </w:tbl>
          <w:p w14:paraId="7117BE44" w14:textId="77777777" w:rsidR="005D21CF" w:rsidRDefault="00D7106C">
            <w:pPr>
              <w:adjustRightInd w:val="0"/>
              <w:snapToGrid w:val="0"/>
              <w:spacing w:line="360" w:lineRule="auto"/>
              <w:ind w:firstLineChars="200" w:firstLine="422"/>
              <w:rPr>
                <w:b/>
                <w:bCs/>
                <w:szCs w:val="21"/>
              </w:rPr>
            </w:pPr>
            <w:r>
              <w:rPr>
                <w:b/>
                <w:bCs/>
                <w:szCs w:val="21"/>
              </w:rPr>
              <w:t>（</w:t>
            </w:r>
            <w:r>
              <w:rPr>
                <w:b/>
                <w:bCs/>
                <w:szCs w:val="21"/>
              </w:rPr>
              <w:t>2</w:t>
            </w:r>
            <w:r>
              <w:rPr>
                <w:b/>
                <w:bCs/>
                <w:szCs w:val="21"/>
              </w:rPr>
              <w:t>）与环境质量底线的相符性分析</w:t>
            </w:r>
          </w:p>
          <w:p w14:paraId="66506746" w14:textId="77777777" w:rsidR="005D21CF" w:rsidRDefault="00D7106C">
            <w:pPr>
              <w:spacing w:line="360" w:lineRule="auto"/>
              <w:ind w:firstLine="420"/>
            </w:pPr>
            <w:r>
              <w:t>环境质量底线是国家和地方设置的大气、水、声和土壤环境质量目标，也是改善环境质量的基准线。</w:t>
            </w:r>
          </w:p>
          <w:p w14:paraId="4845E608" w14:textId="77777777" w:rsidR="005D21CF" w:rsidRDefault="00D7106C">
            <w:pPr>
              <w:widowControl/>
              <w:snapToGrid w:val="0"/>
              <w:spacing w:line="360" w:lineRule="auto"/>
              <w:ind w:firstLineChars="200" w:firstLine="420"/>
            </w:pPr>
            <w:r>
              <w:rPr>
                <w:rFonts w:ascii="宋体" w:hAnsi="宋体" w:cs="宋体" w:hint="eastAsia"/>
              </w:rPr>
              <w:t>①</w:t>
            </w:r>
            <w:r>
              <w:t>大气环境质量现状</w:t>
            </w:r>
          </w:p>
          <w:p w14:paraId="08C769C8" w14:textId="77777777" w:rsidR="005D21CF" w:rsidRDefault="00D7106C">
            <w:pPr>
              <w:widowControl/>
              <w:snapToGrid w:val="0"/>
              <w:spacing w:line="360" w:lineRule="auto"/>
              <w:ind w:firstLineChars="200" w:firstLine="420"/>
              <w:rPr>
                <w:b/>
              </w:rPr>
            </w:pPr>
            <w:r>
              <w:t>项目所在地大气环境为环境质量功能二类区，根据《南通市生态环境状况公报》（</w:t>
            </w:r>
            <w:r>
              <w:t>2023</w:t>
            </w:r>
            <w:r>
              <w:t>年），</w:t>
            </w:r>
            <w:r>
              <w:t>2023</w:t>
            </w:r>
            <w:r>
              <w:t>年通州区空气质量不达标，超标污染物为臭氧。为推动</w:t>
            </w:r>
            <w:r>
              <w:t>VOCs</w:t>
            </w:r>
            <w:r>
              <w:t>和</w:t>
            </w:r>
            <w:r>
              <w:t>NOx</w:t>
            </w:r>
            <w:r>
              <w:t>协同减排，深入实施臭氧污染</w:t>
            </w:r>
            <w:r>
              <w:t>“</w:t>
            </w:r>
            <w:r>
              <w:t>夏病冬治</w:t>
            </w:r>
            <w:r>
              <w:t>”</w:t>
            </w:r>
            <w:r>
              <w:t>，有效遏制臭氧污染，南通市在全省率先制定出台《南通市</w:t>
            </w:r>
            <w:r>
              <w:t>2022-2023</w:t>
            </w:r>
            <w:r>
              <w:t>年臭氧污染综合治理实施方案》。实施臭氧污染治理五大重点行动：</w:t>
            </w:r>
            <w:r>
              <w:rPr>
                <w:rFonts w:ascii="宋体" w:hAnsi="宋体" w:cs="宋体" w:hint="eastAsia"/>
              </w:rPr>
              <w:t>①</w:t>
            </w:r>
            <w:r>
              <w:t>全面开展含</w:t>
            </w:r>
            <w:r>
              <w:t>VOCs</w:t>
            </w:r>
            <w:r>
              <w:t>原辅材料源头替代行动；</w:t>
            </w:r>
            <w:r>
              <w:rPr>
                <w:rFonts w:ascii="宋体" w:hAnsi="宋体" w:cs="宋体" w:hint="eastAsia"/>
              </w:rPr>
              <w:t>②</w:t>
            </w:r>
            <w:r>
              <w:t>全面开张</w:t>
            </w:r>
            <w:r>
              <w:t>VOCs</w:t>
            </w:r>
            <w:r>
              <w:t>污染综合治理行动</w:t>
            </w:r>
            <w:r>
              <w:t>；</w:t>
            </w:r>
            <w:r>
              <w:rPr>
                <w:rFonts w:ascii="宋体" w:hAnsi="宋体" w:cs="宋体" w:hint="eastAsia"/>
              </w:rPr>
              <w:t>③</w:t>
            </w:r>
            <w:r>
              <w:t>全面开展氮氧化物污染治理提升行动；</w:t>
            </w:r>
            <w:r>
              <w:rPr>
                <w:rFonts w:ascii="宋体" w:hAnsi="宋体" w:cs="宋体" w:hint="eastAsia"/>
              </w:rPr>
              <w:t>④</w:t>
            </w:r>
            <w:r>
              <w:t>全面开展臭氧精准防控体系构建行动；</w:t>
            </w:r>
            <w:r>
              <w:rPr>
                <w:rFonts w:ascii="宋体" w:hAnsi="宋体" w:cs="宋体" w:hint="eastAsia"/>
              </w:rPr>
              <w:t>⑤</w:t>
            </w:r>
            <w:r>
              <w:t>全面开展污染物监管能力提升行动。通过以上行动，臭氧污染能有效改善。</w:t>
            </w:r>
          </w:p>
          <w:p w14:paraId="49DDCCE6" w14:textId="77777777" w:rsidR="005D21CF" w:rsidRDefault="00D7106C">
            <w:pPr>
              <w:widowControl/>
              <w:snapToGrid w:val="0"/>
              <w:spacing w:line="360" w:lineRule="auto"/>
              <w:ind w:firstLineChars="200" w:firstLine="420"/>
            </w:pPr>
            <w:r>
              <w:rPr>
                <w:rFonts w:ascii="宋体" w:hAnsi="宋体" w:cs="宋体" w:hint="eastAsia"/>
              </w:rPr>
              <w:t>②</w:t>
            </w:r>
            <w:r>
              <w:t>水环境质量现状</w:t>
            </w:r>
          </w:p>
          <w:p w14:paraId="4B5F8F9C" w14:textId="77777777" w:rsidR="005D21CF" w:rsidRDefault="00D7106C">
            <w:pPr>
              <w:spacing w:line="360" w:lineRule="auto"/>
              <w:ind w:firstLine="420"/>
              <w:rPr>
                <w:lang w:bidi="zh-CN"/>
              </w:rPr>
            </w:pPr>
            <w:r>
              <w:t>根据《南通市生态环境状况公报》（</w:t>
            </w:r>
            <w:r>
              <w:t>2023</w:t>
            </w:r>
            <w:r>
              <w:t>年），</w:t>
            </w:r>
            <w:r>
              <w:rPr>
                <w:rFonts w:hint="eastAsia"/>
              </w:rPr>
              <w:t>南通市共有</w:t>
            </w:r>
            <w:r>
              <w:rPr>
                <w:rFonts w:hint="eastAsia"/>
              </w:rPr>
              <w:t>16</w:t>
            </w:r>
            <w:r>
              <w:rPr>
                <w:rFonts w:hint="eastAsia"/>
              </w:rPr>
              <w:t>个国家考核断面，均达到或优于《地表水环境质量标准》（</w:t>
            </w:r>
            <w:r>
              <w:rPr>
                <w:rFonts w:hint="eastAsia"/>
              </w:rPr>
              <w:t>GB3838-2002</w:t>
            </w:r>
            <w:r>
              <w:rPr>
                <w:rFonts w:hint="eastAsia"/>
              </w:rPr>
              <w:t>）Ⅲ类标准。</w:t>
            </w:r>
            <w:r>
              <w:rPr>
                <w:rFonts w:hint="eastAsia"/>
              </w:rPr>
              <w:t>55</w:t>
            </w:r>
            <w:r>
              <w:rPr>
                <w:rFonts w:hint="eastAsia"/>
              </w:rPr>
              <w:t>个省</w:t>
            </w:r>
            <w:proofErr w:type="gramStart"/>
            <w:r>
              <w:rPr>
                <w:rFonts w:hint="eastAsia"/>
              </w:rPr>
              <w:t>考以上</w:t>
            </w:r>
            <w:proofErr w:type="gramEnd"/>
            <w:r>
              <w:rPr>
                <w:rFonts w:hint="eastAsia"/>
              </w:rPr>
              <w:t>断面</w:t>
            </w:r>
            <w:r>
              <w:rPr>
                <w:rFonts w:hint="eastAsia"/>
              </w:rPr>
              <w:lastRenderedPageBreak/>
              <w:t>中，</w:t>
            </w:r>
            <w:proofErr w:type="gramStart"/>
            <w:r>
              <w:rPr>
                <w:rFonts w:hint="eastAsia"/>
              </w:rPr>
              <w:t>碾砣港</w:t>
            </w:r>
            <w:proofErr w:type="gramEnd"/>
            <w:r>
              <w:rPr>
                <w:rFonts w:hint="eastAsia"/>
              </w:rPr>
              <w:t>闸、</w:t>
            </w:r>
            <w:proofErr w:type="gramStart"/>
            <w:r>
              <w:rPr>
                <w:rFonts w:hint="eastAsia"/>
              </w:rPr>
              <w:t>聚南大桥</w:t>
            </w:r>
            <w:proofErr w:type="gramEnd"/>
            <w:r>
              <w:rPr>
                <w:rFonts w:hint="eastAsia"/>
              </w:rPr>
              <w:t>、</w:t>
            </w:r>
            <w:proofErr w:type="gramStart"/>
            <w:r>
              <w:rPr>
                <w:rFonts w:hint="eastAsia"/>
              </w:rPr>
              <w:t>营船港</w:t>
            </w:r>
            <w:proofErr w:type="gramEnd"/>
            <w:r>
              <w:rPr>
                <w:rFonts w:hint="eastAsia"/>
              </w:rPr>
              <w:t>闸、通</w:t>
            </w:r>
            <w:proofErr w:type="gramStart"/>
            <w:r>
              <w:rPr>
                <w:rFonts w:hint="eastAsia"/>
              </w:rPr>
              <w:t>吕二号桥等</w:t>
            </w:r>
            <w:proofErr w:type="gramEnd"/>
            <w:r>
              <w:rPr>
                <w:rFonts w:hint="eastAsia"/>
              </w:rPr>
              <w:t>19</w:t>
            </w:r>
            <w:r>
              <w:rPr>
                <w:rFonts w:hint="eastAsia"/>
              </w:rPr>
              <w:t>个断面水质符合Ⅱ类标准，孙窑大桥、嫩江路桥、新江海河桥、团结新大桥等</w:t>
            </w:r>
            <w:r>
              <w:rPr>
                <w:rFonts w:hint="eastAsia"/>
              </w:rPr>
              <w:t>36</w:t>
            </w:r>
            <w:r>
              <w:rPr>
                <w:rFonts w:hint="eastAsia"/>
              </w:rPr>
              <w:t>个断面水质符合Ⅲ类标准，优Ⅲ类比例</w:t>
            </w:r>
            <w:r>
              <w:rPr>
                <w:rFonts w:hint="eastAsia"/>
              </w:rPr>
              <w:t>100%</w:t>
            </w:r>
            <w:r>
              <w:rPr>
                <w:rFonts w:hint="eastAsia"/>
              </w:rPr>
              <w:t>，高于省定</w:t>
            </w:r>
            <w:r>
              <w:rPr>
                <w:rFonts w:hint="eastAsia"/>
              </w:rPr>
              <w:t>98.2%</w:t>
            </w:r>
            <w:r>
              <w:rPr>
                <w:rFonts w:hint="eastAsia"/>
              </w:rPr>
              <w:t>的</w:t>
            </w:r>
            <w:r>
              <w:rPr>
                <w:rFonts w:hint="eastAsia"/>
              </w:rPr>
              <w:t>考核标准；无Ⅴ类和</w:t>
            </w:r>
            <w:proofErr w:type="gramStart"/>
            <w:r>
              <w:rPr>
                <w:rFonts w:hint="eastAsia"/>
              </w:rPr>
              <w:t>劣Ⅴ</w:t>
            </w:r>
            <w:proofErr w:type="gramEnd"/>
            <w:r>
              <w:rPr>
                <w:rFonts w:hint="eastAsia"/>
              </w:rPr>
              <w:t>类断面</w:t>
            </w:r>
            <w:r>
              <w:rPr>
                <w:kern w:val="0"/>
              </w:rPr>
              <w:t>。</w:t>
            </w:r>
          </w:p>
          <w:p w14:paraId="7DA394F2" w14:textId="77777777" w:rsidR="005D21CF" w:rsidRDefault="00D7106C">
            <w:pPr>
              <w:widowControl/>
              <w:snapToGrid w:val="0"/>
              <w:spacing w:line="360" w:lineRule="auto"/>
              <w:ind w:firstLineChars="200" w:firstLine="420"/>
            </w:pPr>
            <w:r>
              <w:rPr>
                <w:rFonts w:ascii="宋体" w:hAnsi="宋体" w:cs="宋体" w:hint="eastAsia"/>
              </w:rPr>
              <w:t>③</w:t>
            </w:r>
            <w:r>
              <w:t>声环境质量现状</w:t>
            </w:r>
          </w:p>
          <w:p w14:paraId="332F479F" w14:textId="77777777" w:rsidR="005D21CF" w:rsidRDefault="00D7106C">
            <w:pPr>
              <w:spacing w:line="360" w:lineRule="auto"/>
              <w:ind w:firstLine="420"/>
            </w:pPr>
            <w:r>
              <w:t>根据编制指南，项目周围</w:t>
            </w:r>
            <w:r>
              <w:t>50m</w:t>
            </w:r>
            <w:r>
              <w:t>范围内无</w:t>
            </w:r>
            <w:r>
              <w:rPr>
                <w:rFonts w:hint="eastAsia"/>
              </w:rPr>
              <w:t>声环境保护目</w:t>
            </w:r>
            <w:r>
              <w:t>标则无需现状监测。</w:t>
            </w:r>
          </w:p>
          <w:p w14:paraId="71D3AC36" w14:textId="77777777" w:rsidR="005D21CF" w:rsidRDefault="00D7106C">
            <w:pPr>
              <w:spacing w:line="360" w:lineRule="auto"/>
              <w:ind w:firstLine="420"/>
            </w:pPr>
            <w:r>
              <w:t>项目建设不会改变区域环境功能</w:t>
            </w:r>
            <w:proofErr w:type="gramStart"/>
            <w:r>
              <w:t>区质量</w:t>
            </w:r>
            <w:proofErr w:type="gramEnd"/>
            <w:r>
              <w:t>要求，能维持环境功能</w:t>
            </w:r>
            <w:proofErr w:type="gramStart"/>
            <w:r>
              <w:t>区质量</w:t>
            </w:r>
            <w:proofErr w:type="gramEnd"/>
            <w:r>
              <w:t>现状，不会降低当地的水、气、声、土壤的环境功能类别。</w:t>
            </w:r>
          </w:p>
          <w:p w14:paraId="69BC62FB" w14:textId="77777777" w:rsidR="005D21CF" w:rsidRDefault="00D7106C">
            <w:pPr>
              <w:spacing w:line="360" w:lineRule="auto"/>
              <w:ind w:firstLineChars="200" w:firstLine="422"/>
              <w:rPr>
                <w:b/>
                <w:bCs/>
              </w:rPr>
            </w:pPr>
            <w:r>
              <w:rPr>
                <w:b/>
                <w:bCs/>
              </w:rPr>
              <w:t>3</w:t>
            </w:r>
            <w:r>
              <w:rPr>
                <w:b/>
                <w:bCs/>
              </w:rPr>
              <w:t>、与相关政策相符性分析</w:t>
            </w:r>
          </w:p>
          <w:p w14:paraId="26A0BA36" w14:textId="77777777" w:rsidR="005D21CF" w:rsidRDefault="00D7106C">
            <w:pPr>
              <w:pStyle w:val="0"/>
              <w:spacing w:line="360" w:lineRule="auto"/>
              <w:ind w:firstLine="422"/>
              <w:rPr>
                <w:b/>
                <w:sz w:val="21"/>
                <w:szCs w:val="21"/>
              </w:rPr>
            </w:pPr>
            <w:r>
              <w:rPr>
                <w:b/>
                <w:sz w:val="21"/>
                <w:szCs w:val="21"/>
              </w:rPr>
              <w:t>（</w:t>
            </w:r>
            <w:r>
              <w:rPr>
                <w:b/>
                <w:sz w:val="21"/>
                <w:szCs w:val="21"/>
              </w:rPr>
              <w:t>1</w:t>
            </w:r>
            <w:r>
              <w:rPr>
                <w:b/>
                <w:sz w:val="21"/>
                <w:szCs w:val="21"/>
              </w:rPr>
              <w:t>）与《江苏省大气污染防治条例》相符性分析</w:t>
            </w:r>
          </w:p>
          <w:p w14:paraId="7F7F7D81" w14:textId="77777777" w:rsidR="005D21CF" w:rsidRDefault="00D7106C">
            <w:pPr>
              <w:pStyle w:val="0"/>
              <w:spacing w:line="360" w:lineRule="auto"/>
              <w:ind w:firstLine="420"/>
              <w:rPr>
                <w:sz w:val="21"/>
                <w:szCs w:val="21"/>
              </w:rPr>
            </w:pPr>
            <w:r>
              <w:rPr>
                <w:sz w:val="21"/>
                <w:szCs w:val="21"/>
              </w:rPr>
              <w:t>本项目属于</w:t>
            </w:r>
            <w:r>
              <w:rPr>
                <w:sz w:val="21"/>
                <w:szCs w:val="21"/>
              </w:rPr>
              <w:t xml:space="preserve">C2929 </w:t>
            </w:r>
            <w:r>
              <w:rPr>
                <w:sz w:val="21"/>
                <w:szCs w:val="21"/>
              </w:rPr>
              <w:t>塑料零件及其他塑料制品制造，不属于钢铁、建材、有色、化工等大气重污染行业，使用资源利用率高、污染物排放量少的工艺和设备，采用最佳实用大气污染控制技术，减少大气污染物的产生。因此项目符合《江苏省大气污染防治条例》相关要求。</w:t>
            </w:r>
          </w:p>
          <w:p w14:paraId="7EDEE9B3" w14:textId="77777777" w:rsidR="005D21CF" w:rsidRDefault="00D7106C">
            <w:pPr>
              <w:spacing w:line="360" w:lineRule="auto"/>
              <w:ind w:firstLine="422"/>
              <w:rPr>
                <w:b/>
                <w:bCs/>
              </w:rPr>
            </w:pPr>
            <w:r>
              <w:rPr>
                <w:b/>
                <w:bCs/>
              </w:rPr>
              <w:t>（</w:t>
            </w:r>
            <w:r>
              <w:rPr>
                <w:b/>
                <w:bCs/>
              </w:rPr>
              <w:t>2</w:t>
            </w:r>
            <w:r>
              <w:rPr>
                <w:b/>
                <w:bCs/>
              </w:rPr>
              <w:t>）《与关于加强高耗能、高排放建设项目生态环境源头防控的指导意见》（环环评〔</w:t>
            </w:r>
            <w:r>
              <w:rPr>
                <w:b/>
                <w:bCs/>
              </w:rPr>
              <w:t>2021</w:t>
            </w:r>
            <w:r>
              <w:rPr>
                <w:b/>
                <w:bCs/>
              </w:rPr>
              <w:t>〕</w:t>
            </w:r>
            <w:r>
              <w:rPr>
                <w:b/>
                <w:bCs/>
              </w:rPr>
              <w:t>45</w:t>
            </w:r>
            <w:r>
              <w:rPr>
                <w:b/>
                <w:bCs/>
              </w:rPr>
              <w:t>号）及</w:t>
            </w:r>
            <w:r>
              <w:rPr>
                <w:b/>
              </w:rPr>
              <w:t>《省生态环境厅报送高耗能、高排放项目清单的通知》</w:t>
            </w:r>
            <w:r>
              <w:rPr>
                <w:b/>
                <w:bCs/>
              </w:rPr>
              <w:t>相符性分析</w:t>
            </w:r>
          </w:p>
          <w:p w14:paraId="0871C0CE" w14:textId="77777777" w:rsidR="005D21CF" w:rsidRDefault="00D7106C">
            <w:pPr>
              <w:spacing w:line="360" w:lineRule="auto"/>
              <w:ind w:firstLine="420"/>
            </w:pPr>
            <w:r>
              <w:t>本项目属于</w:t>
            </w:r>
            <w:r>
              <w:t xml:space="preserve">C2929 </w:t>
            </w:r>
            <w:r>
              <w:t>塑料零件及其他塑料制品制造</w:t>
            </w:r>
            <w:r>
              <w:rPr>
                <w:szCs w:val="21"/>
              </w:rPr>
              <w:t>，</w:t>
            </w:r>
            <w:r>
              <w:t>不属于《关于加强高耗能、高排放建设项目生态环境源头防控的指导意见》（环环评〔</w:t>
            </w:r>
            <w:r>
              <w:t>202</w:t>
            </w:r>
            <w:r>
              <w:t>1</w:t>
            </w:r>
            <w:r>
              <w:t>〕</w:t>
            </w:r>
            <w:r>
              <w:t>45</w:t>
            </w:r>
            <w:r>
              <w:t>号）管控的两高行业；对照《省生态环境厅报送高耗能、高排放项目清单的通知》，项目不属于其两</w:t>
            </w:r>
            <w:proofErr w:type="gramStart"/>
            <w:r>
              <w:t>高项目</w:t>
            </w:r>
            <w:proofErr w:type="gramEnd"/>
            <w:r>
              <w:t>清单范畴。</w:t>
            </w:r>
          </w:p>
          <w:p w14:paraId="65253C89" w14:textId="77777777" w:rsidR="005D21CF" w:rsidRDefault="00D7106C">
            <w:pPr>
              <w:adjustRightInd w:val="0"/>
              <w:snapToGrid w:val="0"/>
              <w:spacing w:line="360" w:lineRule="auto"/>
              <w:ind w:firstLineChars="200" w:firstLine="422"/>
              <w:rPr>
                <w:b/>
                <w:bCs/>
              </w:rPr>
            </w:pPr>
            <w:r>
              <w:rPr>
                <w:b/>
              </w:rPr>
              <w:t>（</w:t>
            </w:r>
            <w:r>
              <w:rPr>
                <w:b/>
              </w:rPr>
              <w:t>3</w:t>
            </w:r>
            <w:r>
              <w:rPr>
                <w:b/>
              </w:rPr>
              <w:t>）</w:t>
            </w:r>
            <w:r>
              <w:rPr>
                <w:b/>
                <w:bCs/>
              </w:rPr>
              <w:t>与《环境保护综合名录</w:t>
            </w:r>
            <w:r>
              <w:rPr>
                <w:b/>
                <w:bCs/>
              </w:rPr>
              <w:t>2021</w:t>
            </w:r>
            <w:r>
              <w:rPr>
                <w:b/>
                <w:bCs/>
              </w:rPr>
              <w:t>版》（</w:t>
            </w:r>
            <w:proofErr w:type="gramStart"/>
            <w:r>
              <w:rPr>
                <w:b/>
                <w:bCs/>
              </w:rPr>
              <w:t>环办综合</w:t>
            </w:r>
            <w:proofErr w:type="gramEnd"/>
            <w:r>
              <w:rPr>
                <w:b/>
                <w:bCs/>
              </w:rPr>
              <w:t>函〔</w:t>
            </w:r>
            <w:r>
              <w:rPr>
                <w:b/>
                <w:bCs/>
              </w:rPr>
              <w:t>2021</w:t>
            </w:r>
            <w:r>
              <w:rPr>
                <w:b/>
                <w:bCs/>
              </w:rPr>
              <w:t>〕</w:t>
            </w:r>
            <w:r>
              <w:rPr>
                <w:b/>
                <w:bCs/>
              </w:rPr>
              <w:t>495</w:t>
            </w:r>
            <w:r>
              <w:rPr>
                <w:b/>
                <w:bCs/>
              </w:rPr>
              <w:t>号）相符性分析</w:t>
            </w:r>
          </w:p>
          <w:p w14:paraId="6D742147" w14:textId="77777777" w:rsidR="005D21CF" w:rsidRDefault="00D7106C">
            <w:pPr>
              <w:spacing w:line="360" w:lineRule="auto"/>
              <w:ind w:firstLine="422"/>
            </w:pPr>
            <w:r>
              <w:t>对照《环境保护综合名录</w:t>
            </w:r>
            <w:r>
              <w:t>2021</w:t>
            </w:r>
            <w:r>
              <w:t>版》，项目</w:t>
            </w:r>
            <w:r>
              <w:rPr>
                <w:rFonts w:hint="eastAsia"/>
              </w:rPr>
              <w:t>年产</w:t>
            </w:r>
            <w:r>
              <w:rPr>
                <w:rFonts w:hint="eastAsia"/>
              </w:rPr>
              <w:t>80</w:t>
            </w:r>
            <w:r>
              <w:rPr>
                <w:rFonts w:hint="eastAsia"/>
              </w:rPr>
              <w:t>万套汽车空调壳体</w:t>
            </w:r>
            <w:r>
              <w:t>，不属于其中的双高产品、不属于高污染和</w:t>
            </w:r>
            <w:proofErr w:type="gramStart"/>
            <w:r>
              <w:t>高环境</w:t>
            </w:r>
            <w:proofErr w:type="gramEnd"/>
            <w:r>
              <w:t>风险产品，</w:t>
            </w:r>
            <w:proofErr w:type="gramStart"/>
            <w:r>
              <w:t>故项目</w:t>
            </w:r>
            <w:proofErr w:type="gramEnd"/>
            <w:r>
              <w:t>建设符合要求。</w:t>
            </w:r>
          </w:p>
          <w:p w14:paraId="16FF93CF" w14:textId="77777777" w:rsidR="005D21CF" w:rsidRDefault="00D7106C">
            <w:pPr>
              <w:adjustRightInd w:val="0"/>
              <w:snapToGrid w:val="0"/>
              <w:spacing w:line="360" w:lineRule="auto"/>
              <w:ind w:firstLineChars="200" w:firstLine="422"/>
              <w:rPr>
                <w:b/>
                <w:bCs/>
              </w:rPr>
            </w:pPr>
            <w:r>
              <w:rPr>
                <w:b/>
                <w:bCs/>
              </w:rPr>
              <w:t>（</w:t>
            </w:r>
            <w:r>
              <w:rPr>
                <w:b/>
                <w:bCs/>
              </w:rPr>
              <w:t>4</w:t>
            </w:r>
            <w:r>
              <w:rPr>
                <w:b/>
                <w:bCs/>
              </w:rPr>
              <w:t>）与《南通市关于加强减污降碳协同推进重点行业绿色发展的指导意见》（</w:t>
            </w:r>
            <w:proofErr w:type="gramStart"/>
            <w:r>
              <w:rPr>
                <w:b/>
                <w:bCs/>
              </w:rPr>
              <w:t>通办</w:t>
            </w:r>
            <w:proofErr w:type="gramEnd"/>
            <w:r>
              <w:rPr>
                <w:b/>
                <w:bCs/>
              </w:rPr>
              <w:t xml:space="preserve">[2024]6 </w:t>
            </w:r>
            <w:r>
              <w:rPr>
                <w:b/>
                <w:bCs/>
              </w:rPr>
              <w:t>号）相符性分析</w:t>
            </w:r>
            <w:r>
              <w:rPr>
                <w:b/>
                <w:bCs/>
              </w:rPr>
              <w:t xml:space="preserve">  </w:t>
            </w:r>
          </w:p>
          <w:p w14:paraId="013897E1" w14:textId="77777777" w:rsidR="005D21CF" w:rsidRDefault="00D7106C">
            <w:pPr>
              <w:spacing w:line="360" w:lineRule="auto"/>
              <w:ind w:firstLineChars="150" w:firstLine="315"/>
            </w:pPr>
            <w:r>
              <w:t>对照《南通市关于加强减污降碳协同推进重点行业绿色发展的指导意见》</w:t>
            </w:r>
            <w:r>
              <w:t>（</w:t>
            </w:r>
            <w:proofErr w:type="gramStart"/>
            <w:r>
              <w:t>通办</w:t>
            </w:r>
            <w:proofErr w:type="gramEnd"/>
            <w:r>
              <w:t xml:space="preserve">[2024]6 </w:t>
            </w:r>
            <w:r>
              <w:t>号），主要针对纺织印染、装备制造、电子信息、</w:t>
            </w:r>
            <w:proofErr w:type="gramStart"/>
            <w:r>
              <w:t>船舶海工</w:t>
            </w:r>
            <w:proofErr w:type="gramEnd"/>
            <w:r>
              <w:t>、造纸、非金属制品、化工、电力与热力供应八大重点行业推进绿色发展提出新要求，本项目不属其中推进的范畴。本项目注塑废气采用二级活性炭吸附装置处理后通过</w:t>
            </w:r>
            <w:r>
              <w:t>15m</w:t>
            </w:r>
            <w:r>
              <w:t>排气筒（</w:t>
            </w:r>
            <w:r>
              <w:t>DA001</w:t>
            </w:r>
            <w:r>
              <w:t>）排放，生活污水经化粪池预处理达标后接管市政污水管网，</w:t>
            </w:r>
            <w:proofErr w:type="gramStart"/>
            <w:r>
              <w:t>危废委托</w:t>
            </w:r>
            <w:proofErr w:type="gramEnd"/>
            <w:r>
              <w:t>有资质单位处置，符合文件要求。</w:t>
            </w:r>
          </w:p>
          <w:p w14:paraId="2FE7100F" w14:textId="311C9D08" w:rsidR="005D21CF" w:rsidRDefault="00D7106C">
            <w:pPr>
              <w:spacing w:line="360" w:lineRule="auto"/>
              <w:ind w:firstLineChars="200" w:firstLine="422"/>
            </w:pPr>
            <w:r>
              <w:rPr>
                <w:b/>
                <w:bCs/>
              </w:rPr>
              <w:t>（</w:t>
            </w:r>
            <w:r>
              <w:rPr>
                <w:b/>
                <w:bCs/>
              </w:rPr>
              <w:t>5</w:t>
            </w:r>
            <w:r>
              <w:rPr>
                <w:b/>
                <w:bCs/>
              </w:rPr>
              <w:t>）与关于印发</w:t>
            </w:r>
            <w:commentRangeStart w:id="11"/>
            <w:commentRangeStart w:id="12"/>
            <w:commentRangeStart w:id="13"/>
            <w:commentRangeStart w:id="14"/>
            <w:r>
              <w:rPr>
                <w:b/>
                <w:bCs/>
              </w:rPr>
              <w:t>《</w:t>
            </w:r>
            <w:r w:rsidR="00E81EBE" w:rsidRPr="00E81EBE">
              <w:rPr>
                <w:rFonts w:hint="eastAsia"/>
                <w:b/>
                <w:bCs/>
              </w:rPr>
              <w:t>区委办公室</w:t>
            </w:r>
            <w:r w:rsidR="00E81EBE" w:rsidRPr="00E81EBE">
              <w:rPr>
                <w:rFonts w:hint="eastAsia"/>
                <w:b/>
                <w:bCs/>
              </w:rPr>
              <w:t xml:space="preserve"> </w:t>
            </w:r>
            <w:r w:rsidR="00E81EBE" w:rsidRPr="00E81EBE">
              <w:rPr>
                <w:rFonts w:hint="eastAsia"/>
                <w:b/>
                <w:bCs/>
              </w:rPr>
              <w:t>区政府办公室印发</w:t>
            </w:r>
            <w:r w:rsidR="00E81EBE" w:rsidRPr="00E81EBE">
              <w:rPr>
                <w:rFonts w:hint="eastAsia"/>
                <w:b/>
                <w:bCs/>
              </w:rPr>
              <w:t>&lt;</w:t>
            </w:r>
            <w:r w:rsidR="00E81EBE" w:rsidRPr="00E81EBE">
              <w:rPr>
                <w:rFonts w:hint="eastAsia"/>
                <w:b/>
                <w:bCs/>
              </w:rPr>
              <w:t>通州区减污降碳协同推进重点行业绿色发展实施方案</w:t>
            </w:r>
            <w:r w:rsidR="00E81EBE" w:rsidRPr="00E81EBE">
              <w:rPr>
                <w:rFonts w:hint="eastAsia"/>
                <w:b/>
                <w:bCs/>
              </w:rPr>
              <w:t>&gt;</w:t>
            </w:r>
            <w:r w:rsidR="00E81EBE" w:rsidRPr="00E81EBE">
              <w:rPr>
                <w:rFonts w:hint="eastAsia"/>
                <w:b/>
                <w:bCs/>
              </w:rPr>
              <w:t>的通知》（</w:t>
            </w:r>
            <w:proofErr w:type="gramStart"/>
            <w:r w:rsidR="00E81EBE" w:rsidRPr="00E81EBE">
              <w:rPr>
                <w:rFonts w:hint="eastAsia"/>
                <w:b/>
                <w:bCs/>
              </w:rPr>
              <w:t>通办〔</w:t>
            </w:r>
            <w:r w:rsidR="00E81EBE" w:rsidRPr="00E81EBE">
              <w:rPr>
                <w:rFonts w:hint="eastAsia"/>
                <w:b/>
                <w:bCs/>
              </w:rPr>
              <w:t>2024</w:t>
            </w:r>
            <w:r w:rsidR="00E81EBE" w:rsidRPr="00E81EBE">
              <w:rPr>
                <w:rFonts w:hint="eastAsia"/>
                <w:b/>
                <w:bCs/>
              </w:rPr>
              <w:t>〕</w:t>
            </w:r>
            <w:proofErr w:type="gramEnd"/>
            <w:r w:rsidR="00E81EBE" w:rsidRPr="00E81EBE">
              <w:rPr>
                <w:rFonts w:hint="eastAsia"/>
                <w:b/>
                <w:bCs/>
              </w:rPr>
              <w:t>44</w:t>
            </w:r>
            <w:r w:rsidR="00E81EBE" w:rsidRPr="00E81EBE">
              <w:rPr>
                <w:rFonts w:hint="eastAsia"/>
                <w:b/>
                <w:bCs/>
              </w:rPr>
              <w:t>号）</w:t>
            </w:r>
            <w:commentRangeEnd w:id="11"/>
            <w:r>
              <w:commentReference w:id="11"/>
            </w:r>
            <w:commentRangeEnd w:id="12"/>
            <w:r>
              <w:commentReference w:id="12"/>
            </w:r>
            <w:commentRangeEnd w:id="13"/>
            <w:r>
              <w:rPr>
                <w:rStyle w:val="af4"/>
                <w:kern w:val="0"/>
                <w:szCs w:val="20"/>
              </w:rPr>
              <w:commentReference w:id="13"/>
            </w:r>
            <w:commentRangeEnd w:id="14"/>
            <w:r>
              <w:commentReference w:id="14"/>
            </w:r>
            <w:r>
              <w:rPr>
                <w:b/>
                <w:bCs/>
              </w:rPr>
              <w:t>相符性分析</w:t>
            </w:r>
          </w:p>
          <w:p w14:paraId="32A08223" w14:textId="0DF01A28" w:rsidR="005D21CF" w:rsidRPr="00E81EBE" w:rsidRDefault="00D7106C">
            <w:pPr>
              <w:spacing w:line="360" w:lineRule="auto"/>
              <w:ind w:firstLineChars="150" w:firstLine="315"/>
              <w:rPr>
                <w:b/>
                <w:color w:val="FF0000"/>
              </w:rPr>
            </w:pPr>
            <w:r w:rsidRPr="00E81EBE">
              <w:rPr>
                <w:bCs/>
              </w:rPr>
              <w:lastRenderedPageBreak/>
              <w:t>项目为</w:t>
            </w:r>
            <w:r w:rsidRPr="00E81EBE">
              <w:t xml:space="preserve">C2929 </w:t>
            </w:r>
            <w:r w:rsidRPr="00E81EBE">
              <w:t>塑料零件及其他塑料制品制造</w:t>
            </w:r>
            <w:r w:rsidRPr="00E81EBE">
              <w:rPr>
                <w:bCs/>
              </w:rPr>
              <w:t>，</w:t>
            </w:r>
            <w:r w:rsidR="00E81EBE">
              <w:rPr>
                <w:bCs/>
              </w:rPr>
              <w:t>对照</w:t>
            </w:r>
            <w:r w:rsidR="00E81EBE">
              <w:rPr>
                <w:rFonts w:hint="eastAsia"/>
                <w:bCs/>
              </w:rPr>
              <w:t>《</w:t>
            </w:r>
            <w:r w:rsidR="00E81EBE" w:rsidRPr="00E81EBE">
              <w:rPr>
                <w:rFonts w:hint="eastAsia"/>
                <w:bCs/>
              </w:rPr>
              <w:t>通州区减污降碳协同推进重点行业绿色发展实施方案</w:t>
            </w:r>
            <w:r w:rsidR="00E81EBE">
              <w:rPr>
                <w:rFonts w:hint="eastAsia"/>
                <w:bCs/>
              </w:rPr>
              <w:t>》，</w:t>
            </w:r>
            <w:r w:rsidR="00E81EBE">
              <w:t>，主要针对纺织印染、装备制造、电子信息、</w:t>
            </w:r>
            <w:proofErr w:type="gramStart"/>
            <w:r w:rsidR="00E81EBE">
              <w:t>船舶海工</w:t>
            </w:r>
            <w:proofErr w:type="gramEnd"/>
            <w:r w:rsidR="00E81EBE">
              <w:t>、造纸、非金属制品、化工、电力与热力供应八大重点行业推进绿色发展提出新要求，本项目不属其中推进的范</w:t>
            </w:r>
            <w:r w:rsidR="00E81EBE" w:rsidRPr="00E81EBE">
              <w:t>畴。</w:t>
            </w:r>
            <w:r w:rsidRPr="00E81EBE">
              <w:rPr>
                <w:bCs/>
              </w:rPr>
              <w:t>项目使用电能为清洁能源，</w:t>
            </w:r>
            <w:r w:rsidRPr="00E81EBE">
              <w:rPr>
                <w:szCs w:val="21"/>
              </w:rPr>
              <w:t>注塑废气</w:t>
            </w:r>
            <w:r w:rsidRPr="00E81EBE">
              <w:rPr>
                <w:bCs/>
              </w:rPr>
              <w:t>采用二级活性炭吸附装置进行处理，排放满足</w:t>
            </w:r>
            <w:r w:rsidRPr="00E81EBE">
              <w:rPr>
                <w:rFonts w:hint="eastAsia"/>
                <w:bCs/>
              </w:rPr>
              <w:t>《合成树脂工业污染物排放标准》（</w:t>
            </w:r>
            <w:r w:rsidRPr="00E81EBE">
              <w:rPr>
                <w:rFonts w:hint="eastAsia"/>
                <w:bCs/>
              </w:rPr>
              <w:t>GB31572-2015</w:t>
            </w:r>
            <w:r w:rsidRPr="00E81EBE">
              <w:rPr>
                <w:rFonts w:hint="eastAsia"/>
                <w:bCs/>
              </w:rPr>
              <w:t>）及修改单</w:t>
            </w:r>
            <w:r w:rsidRPr="00E81EBE">
              <w:rPr>
                <w:bCs/>
              </w:rPr>
              <w:t>，综上本项目符合关于印发</w:t>
            </w:r>
            <w:r w:rsidR="00E81EBE" w:rsidRPr="00E81EBE">
              <w:rPr>
                <w:rFonts w:hint="eastAsia"/>
                <w:bCs/>
              </w:rPr>
              <w:t>《区委办公室</w:t>
            </w:r>
            <w:r w:rsidR="00E81EBE" w:rsidRPr="00E81EBE">
              <w:rPr>
                <w:rFonts w:hint="eastAsia"/>
                <w:bCs/>
              </w:rPr>
              <w:t xml:space="preserve"> </w:t>
            </w:r>
            <w:r w:rsidR="00E81EBE" w:rsidRPr="00E81EBE">
              <w:rPr>
                <w:rFonts w:hint="eastAsia"/>
                <w:bCs/>
              </w:rPr>
              <w:t>区政府办公室印发</w:t>
            </w:r>
            <w:r w:rsidR="00E81EBE" w:rsidRPr="00E81EBE">
              <w:rPr>
                <w:rFonts w:hint="eastAsia"/>
                <w:bCs/>
              </w:rPr>
              <w:t>&lt;</w:t>
            </w:r>
            <w:r w:rsidR="00E81EBE" w:rsidRPr="00E81EBE">
              <w:rPr>
                <w:rFonts w:hint="eastAsia"/>
                <w:bCs/>
              </w:rPr>
              <w:t>通州区减污降碳协同推进重点行业绿色发展实施方案</w:t>
            </w:r>
            <w:r w:rsidR="00E81EBE" w:rsidRPr="00E81EBE">
              <w:rPr>
                <w:rFonts w:hint="eastAsia"/>
                <w:bCs/>
              </w:rPr>
              <w:t>&gt;</w:t>
            </w:r>
            <w:r w:rsidR="00E81EBE" w:rsidRPr="00E81EBE">
              <w:rPr>
                <w:rFonts w:hint="eastAsia"/>
                <w:bCs/>
              </w:rPr>
              <w:t>的通知》（</w:t>
            </w:r>
            <w:proofErr w:type="gramStart"/>
            <w:r w:rsidR="00E81EBE" w:rsidRPr="00E81EBE">
              <w:rPr>
                <w:rFonts w:hint="eastAsia"/>
                <w:bCs/>
              </w:rPr>
              <w:t>通办〔</w:t>
            </w:r>
            <w:r w:rsidR="00E81EBE" w:rsidRPr="00E81EBE">
              <w:rPr>
                <w:rFonts w:hint="eastAsia"/>
                <w:bCs/>
              </w:rPr>
              <w:t>2024</w:t>
            </w:r>
            <w:r w:rsidR="00E81EBE" w:rsidRPr="00E81EBE">
              <w:rPr>
                <w:rFonts w:hint="eastAsia"/>
                <w:bCs/>
              </w:rPr>
              <w:t>〕</w:t>
            </w:r>
            <w:proofErr w:type="gramEnd"/>
            <w:r w:rsidR="00E81EBE" w:rsidRPr="00E81EBE">
              <w:rPr>
                <w:rFonts w:hint="eastAsia"/>
                <w:bCs/>
              </w:rPr>
              <w:t>44</w:t>
            </w:r>
            <w:r w:rsidR="00E81EBE" w:rsidRPr="00E81EBE">
              <w:rPr>
                <w:rFonts w:hint="eastAsia"/>
                <w:bCs/>
              </w:rPr>
              <w:t>号）</w:t>
            </w:r>
            <w:r w:rsidRPr="00E81EBE">
              <w:rPr>
                <w:bCs/>
              </w:rPr>
              <w:t>文件要求。</w:t>
            </w:r>
          </w:p>
          <w:p w14:paraId="5696A4AF" w14:textId="77777777" w:rsidR="005D21CF" w:rsidRDefault="00D7106C">
            <w:pPr>
              <w:widowControl/>
              <w:spacing w:line="360" w:lineRule="auto"/>
              <w:ind w:firstLineChars="200" w:firstLine="422"/>
              <w:jc w:val="left"/>
              <w:rPr>
                <w:szCs w:val="21"/>
              </w:rPr>
            </w:pPr>
            <w:r>
              <w:rPr>
                <w:b/>
                <w:bCs/>
                <w:szCs w:val="21"/>
              </w:rPr>
              <w:t>（</w:t>
            </w:r>
            <w:r>
              <w:rPr>
                <w:b/>
                <w:bCs/>
                <w:szCs w:val="21"/>
              </w:rPr>
              <w:t>6</w:t>
            </w:r>
            <w:r>
              <w:rPr>
                <w:b/>
                <w:bCs/>
                <w:szCs w:val="21"/>
              </w:rPr>
              <w:t>）</w:t>
            </w:r>
            <w:r>
              <w:rPr>
                <w:b/>
                <w:bCs/>
                <w:kern w:val="0"/>
                <w:szCs w:val="21"/>
              </w:rPr>
              <w:t>与《江苏省挥发性有机物污染防治管理办法》（省政府令第</w:t>
            </w:r>
            <w:r>
              <w:rPr>
                <w:b/>
                <w:bCs/>
                <w:kern w:val="0"/>
                <w:szCs w:val="21"/>
              </w:rPr>
              <w:t>119</w:t>
            </w:r>
            <w:r>
              <w:rPr>
                <w:b/>
                <w:bCs/>
                <w:kern w:val="0"/>
                <w:szCs w:val="21"/>
              </w:rPr>
              <w:t>号）相符性分析</w:t>
            </w:r>
          </w:p>
          <w:p w14:paraId="218DEADF" w14:textId="77777777" w:rsidR="005D21CF" w:rsidRDefault="00D7106C">
            <w:pPr>
              <w:widowControl/>
              <w:spacing w:line="360" w:lineRule="auto"/>
              <w:ind w:firstLineChars="200" w:firstLine="420"/>
              <w:jc w:val="left"/>
              <w:rPr>
                <w:szCs w:val="21"/>
              </w:rPr>
            </w:pPr>
            <w:r>
              <w:rPr>
                <w:kern w:val="0"/>
                <w:szCs w:val="21"/>
              </w:rPr>
              <w:t>为了推进生态文明建设，防治挥发性有机物污染，改善空气质量和生活环境，保障公众健康，根据《中华人民共和国环境保护法》《中华人民共和国大气污染防治法》《江苏省大气污染防治条例》等法律、法规，结合本省实际，制定《江苏省挥发性有机物污染防治管理办法》。</w:t>
            </w:r>
          </w:p>
          <w:p w14:paraId="5EB96EB8" w14:textId="77777777" w:rsidR="005D21CF" w:rsidRDefault="00D7106C">
            <w:pPr>
              <w:widowControl/>
              <w:spacing w:line="360" w:lineRule="auto"/>
              <w:ind w:firstLineChars="200" w:firstLine="420"/>
              <w:jc w:val="left"/>
              <w:rPr>
                <w:szCs w:val="21"/>
              </w:rPr>
            </w:pPr>
            <w:r>
              <w:rPr>
                <w:kern w:val="0"/>
                <w:szCs w:val="21"/>
              </w:rPr>
              <w:t>项目与《江苏省挥发性有机物污染防治管理办法》（省政府令第</w:t>
            </w:r>
            <w:r>
              <w:rPr>
                <w:kern w:val="0"/>
                <w:szCs w:val="21"/>
              </w:rPr>
              <w:t>119</w:t>
            </w:r>
            <w:r>
              <w:rPr>
                <w:kern w:val="0"/>
                <w:szCs w:val="21"/>
              </w:rPr>
              <w:t>号）中相关内容的相符性分析情况如下表。</w:t>
            </w:r>
          </w:p>
          <w:p w14:paraId="2028DF1F" w14:textId="77777777" w:rsidR="005D21CF" w:rsidRDefault="00D7106C">
            <w:pPr>
              <w:adjustRightInd w:val="0"/>
              <w:snapToGrid w:val="0"/>
              <w:jc w:val="center"/>
              <w:rPr>
                <w:b/>
                <w:szCs w:val="21"/>
              </w:rPr>
            </w:pPr>
            <w:r>
              <w:rPr>
                <w:b/>
                <w:szCs w:val="21"/>
              </w:rPr>
              <w:t>表</w:t>
            </w:r>
            <w:r>
              <w:rPr>
                <w:b/>
                <w:szCs w:val="21"/>
              </w:rPr>
              <w:t xml:space="preserve">1-6  </w:t>
            </w:r>
            <w:r>
              <w:rPr>
                <w:b/>
                <w:szCs w:val="21"/>
              </w:rPr>
              <w:t>本项目与省政府令第</w:t>
            </w:r>
            <w:r>
              <w:rPr>
                <w:b/>
                <w:szCs w:val="21"/>
              </w:rPr>
              <w:t>119</w:t>
            </w:r>
            <w:r>
              <w:rPr>
                <w:b/>
                <w:szCs w:val="21"/>
              </w:rPr>
              <w:t>号文相符性分析</w:t>
            </w:r>
          </w:p>
          <w:tbl>
            <w:tblPr>
              <w:tblStyle w:val="af0"/>
              <w:tblW w:w="4997" w:type="pct"/>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96"/>
              <w:gridCol w:w="4738"/>
              <w:gridCol w:w="2616"/>
            </w:tblGrid>
            <w:tr w:rsidR="005D21CF" w14:paraId="61072A78" w14:textId="77777777">
              <w:tc>
                <w:tcPr>
                  <w:tcW w:w="375" w:type="pct"/>
                  <w:tcBorders>
                    <w:tl2br w:val="nil"/>
                    <w:tr2bl w:val="nil"/>
                  </w:tcBorders>
                  <w:vAlign w:val="center"/>
                </w:tcPr>
                <w:p w14:paraId="193E3FCA" w14:textId="77777777" w:rsidR="005D21CF" w:rsidRDefault="00D7106C">
                  <w:pPr>
                    <w:jc w:val="center"/>
                    <w:rPr>
                      <w:b/>
                      <w:kern w:val="0"/>
                      <w:sz w:val="18"/>
                      <w:szCs w:val="18"/>
                    </w:rPr>
                  </w:pPr>
                  <w:r>
                    <w:rPr>
                      <w:b/>
                      <w:kern w:val="0"/>
                      <w:sz w:val="18"/>
                      <w:szCs w:val="18"/>
                    </w:rPr>
                    <w:t>序号</w:t>
                  </w:r>
                </w:p>
              </w:tc>
              <w:tc>
                <w:tcPr>
                  <w:tcW w:w="2980" w:type="pct"/>
                  <w:tcBorders>
                    <w:tl2br w:val="nil"/>
                    <w:tr2bl w:val="nil"/>
                  </w:tcBorders>
                  <w:vAlign w:val="center"/>
                </w:tcPr>
                <w:p w14:paraId="5AC41F88" w14:textId="77777777" w:rsidR="005D21CF" w:rsidRDefault="00D7106C">
                  <w:pPr>
                    <w:jc w:val="center"/>
                    <w:rPr>
                      <w:b/>
                      <w:kern w:val="0"/>
                      <w:sz w:val="18"/>
                      <w:szCs w:val="18"/>
                    </w:rPr>
                  </w:pPr>
                  <w:r>
                    <w:rPr>
                      <w:b/>
                      <w:kern w:val="0"/>
                      <w:sz w:val="18"/>
                      <w:szCs w:val="18"/>
                    </w:rPr>
                    <w:t>省政府令第</w:t>
                  </w:r>
                  <w:r>
                    <w:rPr>
                      <w:b/>
                      <w:kern w:val="0"/>
                      <w:sz w:val="18"/>
                      <w:szCs w:val="18"/>
                    </w:rPr>
                    <w:t>119</w:t>
                  </w:r>
                  <w:r>
                    <w:rPr>
                      <w:b/>
                      <w:kern w:val="0"/>
                      <w:sz w:val="18"/>
                      <w:szCs w:val="18"/>
                    </w:rPr>
                    <w:t>号文</w:t>
                  </w:r>
                </w:p>
              </w:tc>
              <w:tc>
                <w:tcPr>
                  <w:tcW w:w="1645" w:type="pct"/>
                  <w:tcBorders>
                    <w:tl2br w:val="nil"/>
                    <w:tr2bl w:val="nil"/>
                  </w:tcBorders>
                  <w:vAlign w:val="center"/>
                </w:tcPr>
                <w:p w14:paraId="6130BBBE" w14:textId="77777777" w:rsidR="005D21CF" w:rsidRDefault="00D7106C">
                  <w:pPr>
                    <w:jc w:val="center"/>
                    <w:rPr>
                      <w:b/>
                      <w:kern w:val="0"/>
                      <w:sz w:val="18"/>
                      <w:szCs w:val="18"/>
                    </w:rPr>
                  </w:pPr>
                  <w:r>
                    <w:rPr>
                      <w:b/>
                      <w:kern w:val="0"/>
                      <w:sz w:val="18"/>
                      <w:szCs w:val="18"/>
                    </w:rPr>
                    <w:t>本项目相符性</w:t>
                  </w:r>
                </w:p>
              </w:tc>
            </w:tr>
            <w:tr w:rsidR="005D21CF" w14:paraId="33C12D26" w14:textId="77777777">
              <w:tc>
                <w:tcPr>
                  <w:tcW w:w="375" w:type="pct"/>
                  <w:tcBorders>
                    <w:tl2br w:val="nil"/>
                    <w:tr2bl w:val="nil"/>
                  </w:tcBorders>
                  <w:vAlign w:val="center"/>
                </w:tcPr>
                <w:p w14:paraId="317103B5" w14:textId="77777777" w:rsidR="005D21CF" w:rsidRDefault="00D7106C">
                  <w:pPr>
                    <w:widowControl/>
                    <w:jc w:val="center"/>
                    <w:rPr>
                      <w:sz w:val="18"/>
                      <w:szCs w:val="18"/>
                    </w:rPr>
                  </w:pPr>
                  <w:r>
                    <w:rPr>
                      <w:sz w:val="18"/>
                      <w:szCs w:val="18"/>
                    </w:rPr>
                    <w:t>1</w:t>
                  </w:r>
                </w:p>
              </w:tc>
              <w:tc>
                <w:tcPr>
                  <w:tcW w:w="2980" w:type="pct"/>
                  <w:tcBorders>
                    <w:tl2br w:val="nil"/>
                    <w:tr2bl w:val="nil"/>
                  </w:tcBorders>
                  <w:vAlign w:val="center"/>
                </w:tcPr>
                <w:p w14:paraId="335BBCB9" w14:textId="77777777" w:rsidR="005D21CF" w:rsidRDefault="00D7106C">
                  <w:pPr>
                    <w:widowControl/>
                    <w:jc w:val="center"/>
                    <w:rPr>
                      <w:sz w:val="18"/>
                      <w:szCs w:val="18"/>
                    </w:rPr>
                  </w:pPr>
                  <w:r>
                    <w:rPr>
                      <w:kern w:val="0"/>
                      <w:sz w:val="18"/>
                      <w:szCs w:val="18"/>
                    </w:rPr>
                    <w:t>新建、改建、扩建排放挥发性有机物的建设项目，应当依法进行环境影响评价。新增挥发性有机物排放总量指标的不足部分，可以依照有关规定过排污权交易取得。建设项目的环境影响评价文件未经审查或者审查后未予批准的，建设单位不得开工建设。</w:t>
                  </w:r>
                </w:p>
              </w:tc>
              <w:tc>
                <w:tcPr>
                  <w:tcW w:w="1645" w:type="pct"/>
                  <w:tcBorders>
                    <w:tl2br w:val="nil"/>
                    <w:tr2bl w:val="nil"/>
                  </w:tcBorders>
                  <w:vAlign w:val="center"/>
                </w:tcPr>
                <w:p w14:paraId="485F07F0" w14:textId="77777777" w:rsidR="005D21CF" w:rsidRDefault="00D7106C">
                  <w:pPr>
                    <w:widowControl/>
                    <w:jc w:val="center"/>
                    <w:rPr>
                      <w:sz w:val="18"/>
                      <w:szCs w:val="18"/>
                    </w:rPr>
                  </w:pPr>
                  <w:r>
                    <w:rPr>
                      <w:kern w:val="0"/>
                      <w:sz w:val="18"/>
                      <w:szCs w:val="18"/>
                    </w:rPr>
                    <w:t>项目为新建项目，依法进行环境影响评价。</w:t>
                  </w:r>
                </w:p>
              </w:tc>
            </w:tr>
            <w:tr w:rsidR="005D21CF" w14:paraId="32475B9A" w14:textId="77777777">
              <w:tc>
                <w:tcPr>
                  <w:tcW w:w="375" w:type="pct"/>
                  <w:tcBorders>
                    <w:tl2br w:val="nil"/>
                    <w:tr2bl w:val="nil"/>
                  </w:tcBorders>
                  <w:vAlign w:val="center"/>
                </w:tcPr>
                <w:p w14:paraId="77C8F57A" w14:textId="77777777" w:rsidR="005D21CF" w:rsidRDefault="00D7106C">
                  <w:pPr>
                    <w:widowControl/>
                    <w:jc w:val="center"/>
                    <w:rPr>
                      <w:sz w:val="18"/>
                      <w:szCs w:val="18"/>
                    </w:rPr>
                  </w:pPr>
                  <w:r>
                    <w:rPr>
                      <w:sz w:val="18"/>
                      <w:szCs w:val="18"/>
                    </w:rPr>
                    <w:t>2</w:t>
                  </w:r>
                </w:p>
              </w:tc>
              <w:tc>
                <w:tcPr>
                  <w:tcW w:w="2980" w:type="pct"/>
                  <w:tcBorders>
                    <w:tl2br w:val="nil"/>
                    <w:tr2bl w:val="nil"/>
                  </w:tcBorders>
                  <w:vAlign w:val="center"/>
                </w:tcPr>
                <w:p w14:paraId="18ADBC36" w14:textId="77777777" w:rsidR="005D21CF" w:rsidRDefault="00D7106C">
                  <w:pPr>
                    <w:widowControl/>
                    <w:jc w:val="center"/>
                    <w:rPr>
                      <w:kern w:val="0"/>
                      <w:sz w:val="18"/>
                      <w:szCs w:val="18"/>
                    </w:rPr>
                  </w:pPr>
                  <w:r>
                    <w:rPr>
                      <w:kern w:val="0"/>
                      <w:sz w:val="18"/>
                      <w:szCs w:val="18"/>
                    </w:rPr>
                    <w:t>排放挥发性有机物的生产经营者应当履行防治挥发性有机物污染的义务，根据国家和省相关标准以及防治技术指，采用挥发性有机物污染控制技术，规范操作规程，组织生产经营管理，确保挥发性有机物的排放符合相应的排放标准。</w:t>
                  </w:r>
                </w:p>
              </w:tc>
              <w:tc>
                <w:tcPr>
                  <w:tcW w:w="1645" w:type="pct"/>
                  <w:tcBorders>
                    <w:tl2br w:val="nil"/>
                    <w:tr2bl w:val="nil"/>
                  </w:tcBorders>
                  <w:vAlign w:val="center"/>
                </w:tcPr>
                <w:p w14:paraId="398191BF" w14:textId="77777777" w:rsidR="005D21CF" w:rsidRDefault="00D7106C">
                  <w:pPr>
                    <w:widowControl/>
                    <w:rPr>
                      <w:kern w:val="0"/>
                      <w:sz w:val="18"/>
                      <w:szCs w:val="18"/>
                    </w:rPr>
                  </w:pPr>
                  <w:r>
                    <w:rPr>
                      <w:kern w:val="0"/>
                      <w:sz w:val="18"/>
                      <w:szCs w:val="18"/>
                    </w:rPr>
                    <w:t>项目根据国家和省相关标准以及防治技术</w:t>
                  </w:r>
                  <w:r>
                    <w:rPr>
                      <w:kern w:val="0"/>
                      <w:sz w:val="18"/>
                      <w:szCs w:val="18"/>
                    </w:rPr>
                    <w:t>指南，项目注塑工序产生的非甲烷总烃经集气罩收集后采用二级活性炭吸附装置处理，尾气通过排气筒排放，能够确保挥发性有机物可达标排放，上述废气均能达标排放。</w:t>
                  </w:r>
                </w:p>
              </w:tc>
            </w:tr>
            <w:tr w:rsidR="005D21CF" w14:paraId="3638EC07" w14:textId="77777777">
              <w:tc>
                <w:tcPr>
                  <w:tcW w:w="375" w:type="pct"/>
                  <w:tcBorders>
                    <w:tl2br w:val="nil"/>
                    <w:tr2bl w:val="nil"/>
                  </w:tcBorders>
                  <w:vAlign w:val="center"/>
                </w:tcPr>
                <w:p w14:paraId="2FCA4FE1" w14:textId="77777777" w:rsidR="005D21CF" w:rsidRDefault="00D7106C">
                  <w:pPr>
                    <w:widowControl/>
                    <w:jc w:val="center"/>
                    <w:rPr>
                      <w:sz w:val="18"/>
                      <w:szCs w:val="18"/>
                    </w:rPr>
                  </w:pPr>
                  <w:r>
                    <w:rPr>
                      <w:sz w:val="18"/>
                      <w:szCs w:val="18"/>
                    </w:rPr>
                    <w:t>3</w:t>
                  </w:r>
                </w:p>
              </w:tc>
              <w:tc>
                <w:tcPr>
                  <w:tcW w:w="2980" w:type="pct"/>
                  <w:tcBorders>
                    <w:tl2br w:val="nil"/>
                    <w:tr2bl w:val="nil"/>
                  </w:tcBorders>
                  <w:vAlign w:val="center"/>
                </w:tcPr>
                <w:p w14:paraId="400F1115" w14:textId="77777777" w:rsidR="005D21CF" w:rsidRDefault="00D7106C">
                  <w:pPr>
                    <w:widowControl/>
                    <w:jc w:val="center"/>
                    <w:rPr>
                      <w:sz w:val="18"/>
                      <w:szCs w:val="18"/>
                    </w:rPr>
                  </w:pPr>
                  <w:r>
                    <w:rPr>
                      <w:kern w:val="0"/>
                      <w:sz w:val="18"/>
                      <w:szCs w:val="18"/>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1645" w:type="pct"/>
                  <w:tcBorders>
                    <w:tl2br w:val="nil"/>
                    <w:tr2bl w:val="nil"/>
                  </w:tcBorders>
                  <w:vAlign w:val="center"/>
                </w:tcPr>
                <w:p w14:paraId="277CB1A2" w14:textId="77777777" w:rsidR="005D21CF" w:rsidRDefault="00D7106C">
                  <w:pPr>
                    <w:widowControl/>
                    <w:jc w:val="center"/>
                    <w:rPr>
                      <w:sz w:val="18"/>
                      <w:szCs w:val="18"/>
                    </w:rPr>
                  </w:pPr>
                  <w:r>
                    <w:rPr>
                      <w:kern w:val="0"/>
                      <w:sz w:val="18"/>
                      <w:szCs w:val="18"/>
                    </w:rPr>
                    <w:t>项目建成后及时申领排污许可证。</w:t>
                  </w:r>
                </w:p>
              </w:tc>
            </w:tr>
            <w:tr w:rsidR="005D21CF" w14:paraId="7EF58147" w14:textId="77777777">
              <w:tc>
                <w:tcPr>
                  <w:tcW w:w="375" w:type="pct"/>
                  <w:tcBorders>
                    <w:tl2br w:val="nil"/>
                    <w:tr2bl w:val="nil"/>
                  </w:tcBorders>
                  <w:vAlign w:val="center"/>
                </w:tcPr>
                <w:p w14:paraId="1A651441" w14:textId="77777777" w:rsidR="005D21CF" w:rsidRDefault="00D7106C">
                  <w:pPr>
                    <w:widowControl/>
                    <w:jc w:val="center"/>
                    <w:rPr>
                      <w:sz w:val="18"/>
                      <w:szCs w:val="18"/>
                    </w:rPr>
                  </w:pPr>
                  <w:r>
                    <w:rPr>
                      <w:sz w:val="18"/>
                      <w:szCs w:val="18"/>
                    </w:rPr>
                    <w:t>4</w:t>
                  </w:r>
                </w:p>
              </w:tc>
              <w:tc>
                <w:tcPr>
                  <w:tcW w:w="2980" w:type="pct"/>
                  <w:tcBorders>
                    <w:tl2br w:val="nil"/>
                    <w:tr2bl w:val="nil"/>
                  </w:tcBorders>
                  <w:vAlign w:val="center"/>
                </w:tcPr>
                <w:p w14:paraId="0B1F8595" w14:textId="77777777" w:rsidR="005D21CF" w:rsidRDefault="00D7106C">
                  <w:pPr>
                    <w:widowControl/>
                    <w:jc w:val="center"/>
                    <w:rPr>
                      <w:sz w:val="18"/>
                      <w:szCs w:val="18"/>
                    </w:rPr>
                  </w:pPr>
                  <w:r>
                    <w:rPr>
                      <w:kern w:val="0"/>
                      <w:sz w:val="18"/>
                      <w:szCs w:val="18"/>
                    </w:rPr>
                    <w:t>挥发性有机物排放单位应当按照有关规定和监测规范自行或</w:t>
                  </w:r>
                  <w:r>
                    <w:rPr>
                      <w:kern w:val="0"/>
                      <w:sz w:val="18"/>
                      <w:szCs w:val="18"/>
                    </w:rPr>
                    <w:t>者委托有关监测机构对其排放的挥发性有机物进行监测，记录、保存监测数据，并按照规定向社会公开。监测数据应当真实、可靠，保存时间不得少于</w:t>
                  </w:r>
                  <w:r>
                    <w:rPr>
                      <w:kern w:val="0"/>
                      <w:sz w:val="18"/>
                      <w:szCs w:val="18"/>
                    </w:rPr>
                    <w:t>3</w:t>
                  </w:r>
                  <w:r>
                    <w:rPr>
                      <w:kern w:val="0"/>
                      <w:sz w:val="18"/>
                      <w:szCs w:val="18"/>
                    </w:rPr>
                    <w:t>年。</w:t>
                  </w:r>
                </w:p>
              </w:tc>
              <w:tc>
                <w:tcPr>
                  <w:tcW w:w="1645" w:type="pct"/>
                  <w:tcBorders>
                    <w:tl2br w:val="nil"/>
                    <w:tr2bl w:val="nil"/>
                  </w:tcBorders>
                  <w:vAlign w:val="center"/>
                </w:tcPr>
                <w:p w14:paraId="663C66B7" w14:textId="77777777" w:rsidR="005D21CF" w:rsidRDefault="00D7106C">
                  <w:pPr>
                    <w:widowControl/>
                    <w:jc w:val="center"/>
                    <w:rPr>
                      <w:sz w:val="18"/>
                      <w:szCs w:val="18"/>
                    </w:rPr>
                  </w:pPr>
                  <w:r>
                    <w:rPr>
                      <w:kern w:val="0"/>
                      <w:sz w:val="18"/>
                      <w:szCs w:val="18"/>
                    </w:rPr>
                    <w:t>项目制定了运营</w:t>
                  </w:r>
                  <w:proofErr w:type="gramStart"/>
                  <w:r>
                    <w:rPr>
                      <w:kern w:val="0"/>
                      <w:sz w:val="18"/>
                      <w:szCs w:val="18"/>
                    </w:rPr>
                    <w:t>期环境</w:t>
                  </w:r>
                  <w:proofErr w:type="gramEnd"/>
                  <w:r>
                    <w:rPr>
                      <w:kern w:val="0"/>
                      <w:sz w:val="18"/>
                      <w:szCs w:val="18"/>
                    </w:rPr>
                    <w:t>环境监测，委托监测机构进行例行监测，并按照规定向社会公开。</w:t>
                  </w:r>
                </w:p>
              </w:tc>
            </w:tr>
            <w:tr w:rsidR="005D21CF" w14:paraId="156D0185" w14:textId="77777777">
              <w:tc>
                <w:tcPr>
                  <w:tcW w:w="375" w:type="pct"/>
                  <w:tcBorders>
                    <w:tl2br w:val="nil"/>
                    <w:tr2bl w:val="nil"/>
                  </w:tcBorders>
                  <w:vAlign w:val="center"/>
                </w:tcPr>
                <w:p w14:paraId="620F1908" w14:textId="77777777" w:rsidR="005D21CF" w:rsidRDefault="00D7106C">
                  <w:pPr>
                    <w:widowControl/>
                    <w:jc w:val="center"/>
                    <w:rPr>
                      <w:sz w:val="18"/>
                      <w:szCs w:val="18"/>
                    </w:rPr>
                  </w:pPr>
                  <w:r>
                    <w:rPr>
                      <w:sz w:val="18"/>
                      <w:szCs w:val="18"/>
                    </w:rPr>
                    <w:t>5</w:t>
                  </w:r>
                </w:p>
              </w:tc>
              <w:tc>
                <w:tcPr>
                  <w:tcW w:w="2980" w:type="pct"/>
                  <w:tcBorders>
                    <w:tl2br w:val="nil"/>
                    <w:tr2bl w:val="nil"/>
                  </w:tcBorders>
                  <w:vAlign w:val="center"/>
                </w:tcPr>
                <w:p w14:paraId="11B00AE5" w14:textId="77777777" w:rsidR="005D21CF" w:rsidRDefault="00D7106C">
                  <w:pPr>
                    <w:widowControl/>
                    <w:jc w:val="center"/>
                    <w:rPr>
                      <w:kern w:val="0"/>
                      <w:sz w:val="18"/>
                      <w:szCs w:val="18"/>
                    </w:rPr>
                  </w:pPr>
                  <w:r>
                    <w:rPr>
                      <w:kern w:val="0"/>
                      <w:sz w:val="18"/>
                      <w:szCs w:val="18"/>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挥发性有机物排放重点单位名录由环境保护主管部门定期公布。</w:t>
                  </w:r>
                </w:p>
              </w:tc>
              <w:tc>
                <w:tcPr>
                  <w:tcW w:w="1645" w:type="pct"/>
                  <w:tcBorders>
                    <w:tl2br w:val="nil"/>
                    <w:tr2bl w:val="nil"/>
                  </w:tcBorders>
                  <w:vAlign w:val="center"/>
                </w:tcPr>
                <w:p w14:paraId="0017BC30" w14:textId="77777777" w:rsidR="005D21CF" w:rsidRDefault="00D7106C">
                  <w:pPr>
                    <w:widowControl/>
                    <w:rPr>
                      <w:kern w:val="0"/>
                      <w:sz w:val="18"/>
                      <w:szCs w:val="18"/>
                    </w:rPr>
                  </w:pPr>
                  <w:r>
                    <w:rPr>
                      <w:kern w:val="0"/>
                      <w:sz w:val="18"/>
                      <w:szCs w:val="18"/>
                    </w:rPr>
                    <w:t>企业不属于挥发性有机物排放重点单位。</w:t>
                  </w:r>
                </w:p>
              </w:tc>
            </w:tr>
            <w:tr w:rsidR="005D21CF" w14:paraId="2AFC9BE4" w14:textId="77777777">
              <w:tc>
                <w:tcPr>
                  <w:tcW w:w="375" w:type="pct"/>
                  <w:tcBorders>
                    <w:tl2br w:val="nil"/>
                    <w:tr2bl w:val="nil"/>
                  </w:tcBorders>
                  <w:vAlign w:val="center"/>
                </w:tcPr>
                <w:p w14:paraId="50CE940F" w14:textId="77777777" w:rsidR="005D21CF" w:rsidRDefault="00D7106C">
                  <w:pPr>
                    <w:widowControl/>
                    <w:jc w:val="center"/>
                    <w:rPr>
                      <w:sz w:val="18"/>
                      <w:szCs w:val="18"/>
                    </w:rPr>
                  </w:pPr>
                  <w:r>
                    <w:rPr>
                      <w:sz w:val="18"/>
                      <w:szCs w:val="18"/>
                    </w:rPr>
                    <w:lastRenderedPageBreak/>
                    <w:t>6</w:t>
                  </w:r>
                </w:p>
              </w:tc>
              <w:tc>
                <w:tcPr>
                  <w:tcW w:w="2980" w:type="pct"/>
                  <w:tcBorders>
                    <w:tl2br w:val="nil"/>
                    <w:tr2bl w:val="nil"/>
                  </w:tcBorders>
                  <w:vAlign w:val="center"/>
                </w:tcPr>
                <w:p w14:paraId="1920FC1A" w14:textId="77777777" w:rsidR="005D21CF" w:rsidRDefault="00D7106C">
                  <w:pPr>
                    <w:widowControl/>
                    <w:jc w:val="center"/>
                    <w:rPr>
                      <w:kern w:val="0"/>
                      <w:sz w:val="18"/>
                      <w:szCs w:val="18"/>
                    </w:rPr>
                  </w:pPr>
                  <w:r>
                    <w:rPr>
                      <w:kern w:val="0"/>
                      <w:sz w:val="18"/>
                      <w:szCs w:val="18"/>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645" w:type="pct"/>
                  <w:tcBorders>
                    <w:tl2br w:val="nil"/>
                    <w:tr2bl w:val="nil"/>
                  </w:tcBorders>
                  <w:vAlign w:val="center"/>
                </w:tcPr>
                <w:p w14:paraId="5B4A66CF" w14:textId="77777777" w:rsidR="005D21CF" w:rsidRDefault="00D7106C">
                  <w:pPr>
                    <w:widowControl/>
                    <w:rPr>
                      <w:kern w:val="0"/>
                      <w:sz w:val="18"/>
                      <w:szCs w:val="18"/>
                    </w:rPr>
                  </w:pPr>
                  <w:r>
                    <w:rPr>
                      <w:kern w:val="0"/>
                      <w:sz w:val="18"/>
                      <w:szCs w:val="18"/>
                    </w:rPr>
                    <w:t>项目在密闭车间内进行生产，注塑工序产生的非甲烷总烃经集气罩收集</w:t>
                  </w:r>
                  <w:r>
                    <w:rPr>
                      <w:kern w:val="0"/>
                      <w:sz w:val="18"/>
                      <w:szCs w:val="18"/>
                    </w:rPr>
                    <w:t xml:space="preserve"> </w:t>
                  </w:r>
                  <w:r>
                    <w:rPr>
                      <w:kern w:val="0"/>
                      <w:sz w:val="18"/>
                      <w:szCs w:val="18"/>
                    </w:rPr>
                    <w:t>后采用二级活性炭吸附装置处理，尾气通过排气筒排放。</w:t>
                  </w:r>
                </w:p>
              </w:tc>
            </w:tr>
          </w:tbl>
          <w:p w14:paraId="0CE7A7AA" w14:textId="77777777" w:rsidR="005D21CF" w:rsidRDefault="00D7106C">
            <w:pPr>
              <w:widowControl/>
              <w:spacing w:line="360" w:lineRule="auto"/>
              <w:ind w:firstLineChars="200" w:firstLine="422"/>
              <w:jc w:val="left"/>
              <w:rPr>
                <w:b/>
                <w:bCs/>
                <w:kern w:val="0"/>
                <w:szCs w:val="21"/>
              </w:rPr>
            </w:pPr>
            <w:r>
              <w:rPr>
                <w:b/>
                <w:bCs/>
                <w:kern w:val="0"/>
                <w:szCs w:val="21"/>
              </w:rPr>
              <w:t>（</w:t>
            </w:r>
            <w:r>
              <w:rPr>
                <w:b/>
                <w:bCs/>
                <w:kern w:val="0"/>
                <w:szCs w:val="21"/>
              </w:rPr>
              <w:t>7</w:t>
            </w:r>
            <w:r>
              <w:rPr>
                <w:b/>
                <w:bCs/>
                <w:kern w:val="0"/>
                <w:szCs w:val="21"/>
              </w:rPr>
              <w:t>）与《深入打好重</w:t>
            </w:r>
            <w:r>
              <w:rPr>
                <w:b/>
                <w:bCs/>
                <w:kern w:val="0"/>
                <w:szCs w:val="21"/>
              </w:rPr>
              <w:t>污染天气消除、臭氧污染防治和柴油货车污染治理攻坚战行动方案》的通知</w:t>
            </w:r>
            <w:r>
              <w:rPr>
                <w:b/>
                <w:bCs/>
                <w:kern w:val="0"/>
                <w:szCs w:val="21"/>
              </w:rPr>
              <w:t xml:space="preserve"> (</w:t>
            </w:r>
            <w:r>
              <w:rPr>
                <w:b/>
                <w:bCs/>
                <w:kern w:val="0"/>
                <w:szCs w:val="21"/>
              </w:rPr>
              <w:t>环大气〔</w:t>
            </w:r>
            <w:r>
              <w:rPr>
                <w:b/>
                <w:bCs/>
                <w:kern w:val="0"/>
                <w:szCs w:val="21"/>
              </w:rPr>
              <w:t>2022</w:t>
            </w:r>
            <w:r>
              <w:rPr>
                <w:b/>
                <w:bCs/>
                <w:kern w:val="0"/>
                <w:szCs w:val="21"/>
              </w:rPr>
              <w:t>〕</w:t>
            </w:r>
            <w:r>
              <w:rPr>
                <w:b/>
                <w:bCs/>
                <w:kern w:val="0"/>
                <w:szCs w:val="21"/>
              </w:rPr>
              <w:t>68</w:t>
            </w:r>
            <w:r>
              <w:rPr>
                <w:b/>
                <w:bCs/>
                <w:kern w:val="0"/>
                <w:szCs w:val="21"/>
              </w:rPr>
              <w:t>号</w:t>
            </w:r>
            <w:r>
              <w:rPr>
                <w:b/>
                <w:bCs/>
                <w:kern w:val="0"/>
                <w:szCs w:val="21"/>
              </w:rPr>
              <w:t>)</w:t>
            </w:r>
            <w:r>
              <w:rPr>
                <w:b/>
                <w:bCs/>
                <w:kern w:val="0"/>
                <w:szCs w:val="21"/>
              </w:rPr>
              <w:t>相符性分析</w:t>
            </w:r>
            <w:r>
              <w:rPr>
                <w:b/>
                <w:bCs/>
                <w:kern w:val="0"/>
                <w:szCs w:val="21"/>
              </w:rPr>
              <w:t xml:space="preserve"> </w:t>
            </w:r>
          </w:p>
          <w:p w14:paraId="7C5375D6" w14:textId="77777777" w:rsidR="005D21CF" w:rsidRDefault="00D7106C">
            <w:pPr>
              <w:widowControl/>
              <w:spacing w:line="360" w:lineRule="auto"/>
              <w:ind w:firstLineChars="200" w:firstLine="420"/>
              <w:jc w:val="left"/>
              <w:rPr>
                <w:kern w:val="0"/>
                <w:szCs w:val="21"/>
              </w:rPr>
            </w:pPr>
            <w:r>
              <w:rPr>
                <w:kern w:val="0"/>
                <w:szCs w:val="21"/>
              </w:rPr>
              <w:t>本项目不涉及含</w:t>
            </w:r>
            <w:r>
              <w:rPr>
                <w:kern w:val="0"/>
                <w:szCs w:val="21"/>
              </w:rPr>
              <w:t xml:space="preserve"> VOCs </w:t>
            </w:r>
            <w:r>
              <w:rPr>
                <w:kern w:val="0"/>
                <w:szCs w:val="21"/>
              </w:rPr>
              <w:t>原辅材料；注塑工序产生的非甲烷总烃经集气罩收集后采用二级活性炭吸附装置处理，尾气通过排气筒排放，能够确保挥发性有机物可达标排放，符合文件要求。</w:t>
            </w:r>
            <w:r>
              <w:rPr>
                <w:kern w:val="0"/>
                <w:szCs w:val="21"/>
              </w:rPr>
              <w:t xml:space="preserve"> </w:t>
            </w:r>
          </w:p>
          <w:p w14:paraId="62C80C9F" w14:textId="77777777" w:rsidR="005D21CF" w:rsidRDefault="00D7106C">
            <w:pPr>
              <w:widowControl/>
              <w:spacing w:line="360" w:lineRule="auto"/>
              <w:ind w:firstLineChars="200" w:firstLine="422"/>
              <w:jc w:val="left"/>
              <w:rPr>
                <w:b/>
                <w:bCs/>
                <w:kern w:val="0"/>
                <w:szCs w:val="21"/>
              </w:rPr>
            </w:pPr>
            <w:r>
              <w:rPr>
                <w:b/>
                <w:bCs/>
                <w:kern w:val="0"/>
                <w:szCs w:val="21"/>
              </w:rPr>
              <w:t>（</w:t>
            </w:r>
            <w:r>
              <w:rPr>
                <w:b/>
                <w:bCs/>
                <w:kern w:val="0"/>
                <w:szCs w:val="21"/>
              </w:rPr>
              <w:t>8</w:t>
            </w:r>
            <w:r>
              <w:rPr>
                <w:b/>
                <w:bCs/>
                <w:kern w:val="0"/>
                <w:szCs w:val="21"/>
              </w:rPr>
              <w:t>）与《关于做好生态环境和应急管理部门联动工作的意见》（</w:t>
            </w:r>
            <w:proofErr w:type="gramStart"/>
            <w:r>
              <w:rPr>
                <w:b/>
                <w:bCs/>
                <w:kern w:val="0"/>
                <w:szCs w:val="21"/>
              </w:rPr>
              <w:t>苏环办</w:t>
            </w:r>
            <w:proofErr w:type="gramEnd"/>
            <w:r>
              <w:rPr>
                <w:b/>
                <w:bCs/>
                <w:kern w:val="0"/>
                <w:szCs w:val="21"/>
              </w:rPr>
              <w:t>[2020]101</w:t>
            </w:r>
            <w:r>
              <w:rPr>
                <w:b/>
                <w:bCs/>
                <w:kern w:val="0"/>
                <w:szCs w:val="21"/>
              </w:rPr>
              <w:t>号）相符性分析</w:t>
            </w:r>
            <w:r>
              <w:rPr>
                <w:b/>
                <w:bCs/>
                <w:kern w:val="0"/>
                <w:szCs w:val="21"/>
              </w:rPr>
              <w:t xml:space="preserve"> </w:t>
            </w:r>
          </w:p>
          <w:p w14:paraId="1CE3A139" w14:textId="77777777" w:rsidR="005D21CF" w:rsidRDefault="00D7106C">
            <w:pPr>
              <w:adjustRightInd w:val="0"/>
              <w:snapToGrid w:val="0"/>
              <w:spacing w:line="360" w:lineRule="auto"/>
              <w:ind w:firstLineChars="200" w:firstLine="420"/>
            </w:pPr>
            <w:r>
              <w:t>对照《关于做好生态环境和应急管理部门联动工作的意见》（</w:t>
            </w:r>
            <w:proofErr w:type="gramStart"/>
            <w:r>
              <w:t>苏环办</w:t>
            </w:r>
            <w:proofErr w:type="gramEnd"/>
            <w:r>
              <w:t>[2020]101</w:t>
            </w:r>
            <w:r>
              <w:t>号）</w:t>
            </w:r>
            <w:r>
              <w:t>“</w:t>
            </w:r>
            <w:r>
              <w:t>企业要对脱硫脱硝、煤改气、挥发性有机物回收、污水处理、粉尘治理、</w:t>
            </w:r>
            <w:r>
              <w:t>RTO</w:t>
            </w:r>
            <w:r>
              <w:t>焚烧炉等六类环境治理设施开展安全风险辨识管控，要健全内部污染防治设施稳定运行和管理责任制度，严格依据标准规范建设环境治理设施，确保环境治理设施安全、稳定、有效运行</w:t>
            </w:r>
            <w:r>
              <w:t>”</w:t>
            </w:r>
            <w:r>
              <w:t>要求，经排查，本项目涉及的环境治理设施主要为有机废气治理，存在的安全风险主要为布袋除尘器、活性炭吸附装置引发的废气泄漏等隐患，具体如下表。</w:t>
            </w:r>
          </w:p>
          <w:p w14:paraId="0B5125A0" w14:textId="77777777" w:rsidR="005D21CF" w:rsidRDefault="00D7106C">
            <w:pPr>
              <w:adjustRightInd w:val="0"/>
              <w:snapToGrid w:val="0"/>
              <w:jc w:val="center"/>
              <w:rPr>
                <w:b/>
                <w:szCs w:val="21"/>
              </w:rPr>
            </w:pPr>
            <w:r>
              <w:rPr>
                <w:b/>
                <w:szCs w:val="21"/>
              </w:rPr>
              <w:t>表</w:t>
            </w:r>
            <w:r>
              <w:rPr>
                <w:b/>
                <w:szCs w:val="21"/>
              </w:rPr>
              <w:t xml:space="preserve">1-7  </w:t>
            </w:r>
            <w:r>
              <w:rPr>
                <w:b/>
                <w:szCs w:val="21"/>
              </w:rPr>
              <w:t>安全风险辨识表</w:t>
            </w:r>
          </w:p>
          <w:tbl>
            <w:tblPr>
              <w:tblW w:w="4997" w:type="pct"/>
              <w:tblInd w:w="5"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1"/>
              <w:gridCol w:w="1573"/>
              <w:gridCol w:w="2317"/>
              <w:gridCol w:w="1787"/>
              <w:gridCol w:w="1622"/>
            </w:tblGrid>
            <w:tr w:rsidR="005D21CF" w14:paraId="1AF516C0" w14:textId="77777777">
              <w:trPr>
                <w:trHeight w:val="397"/>
              </w:trPr>
              <w:tc>
                <w:tcPr>
                  <w:tcW w:w="410" w:type="pct"/>
                  <w:vAlign w:val="center"/>
                </w:tcPr>
                <w:p w14:paraId="0FFB6DA1" w14:textId="77777777" w:rsidR="005D21CF" w:rsidRDefault="00D7106C">
                  <w:pPr>
                    <w:jc w:val="center"/>
                    <w:rPr>
                      <w:b/>
                      <w:kern w:val="0"/>
                      <w:sz w:val="18"/>
                      <w:szCs w:val="21"/>
                    </w:rPr>
                  </w:pPr>
                  <w:r>
                    <w:rPr>
                      <w:b/>
                      <w:kern w:val="0"/>
                      <w:sz w:val="18"/>
                      <w:szCs w:val="21"/>
                    </w:rPr>
                    <w:t>序号</w:t>
                  </w:r>
                </w:p>
              </w:tc>
              <w:tc>
                <w:tcPr>
                  <w:tcW w:w="989" w:type="pct"/>
                  <w:vAlign w:val="center"/>
                </w:tcPr>
                <w:p w14:paraId="3FB57825" w14:textId="77777777" w:rsidR="005D21CF" w:rsidRDefault="00D7106C">
                  <w:pPr>
                    <w:jc w:val="center"/>
                    <w:rPr>
                      <w:b/>
                      <w:kern w:val="0"/>
                      <w:sz w:val="18"/>
                      <w:szCs w:val="21"/>
                    </w:rPr>
                  </w:pPr>
                  <w:r>
                    <w:rPr>
                      <w:b/>
                      <w:kern w:val="0"/>
                      <w:sz w:val="18"/>
                      <w:szCs w:val="21"/>
                    </w:rPr>
                    <w:t>环境治理设施</w:t>
                  </w:r>
                </w:p>
              </w:tc>
              <w:tc>
                <w:tcPr>
                  <w:tcW w:w="1456" w:type="pct"/>
                  <w:vAlign w:val="center"/>
                </w:tcPr>
                <w:p w14:paraId="4F0C689A" w14:textId="77777777" w:rsidR="005D21CF" w:rsidRDefault="00D7106C">
                  <w:pPr>
                    <w:jc w:val="center"/>
                    <w:rPr>
                      <w:b/>
                      <w:kern w:val="0"/>
                      <w:sz w:val="18"/>
                      <w:szCs w:val="21"/>
                    </w:rPr>
                  </w:pPr>
                  <w:r>
                    <w:rPr>
                      <w:b/>
                      <w:kern w:val="0"/>
                      <w:sz w:val="18"/>
                      <w:szCs w:val="21"/>
                    </w:rPr>
                    <w:t>本项目</w:t>
                  </w:r>
                  <w:r>
                    <w:rPr>
                      <w:b/>
                      <w:kern w:val="0"/>
                      <w:sz w:val="18"/>
                      <w:szCs w:val="21"/>
                    </w:rPr>
                    <w:t>涉及的设施</w:t>
                  </w:r>
                </w:p>
              </w:tc>
              <w:tc>
                <w:tcPr>
                  <w:tcW w:w="1123" w:type="pct"/>
                  <w:vAlign w:val="center"/>
                </w:tcPr>
                <w:p w14:paraId="207D988E" w14:textId="77777777" w:rsidR="005D21CF" w:rsidRDefault="00D7106C">
                  <w:pPr>
                    <w:jc w:val="center"/>
                    <w:rPr>
                      <w:b/>
                      <w:kern w:val="0"/>
                      <w:sz w:val="18"/>
                      <w:szCs w:val="21"/>
                    </w:rPr>
                  </w:pPr>
                  <w:r>
                    <w:rPr>
                      <w:b/>
                      <w:kern w:val="0"/>
                      <w:sz w:val="18"/>
                      <w:szCs w:val="21"/>
                    </w:rPr>
                    <w:t>是否存在安全风险</w:t>
                  </w:r>
                </w:p>
              </w:tc>
              <w:tc>
                <w:tcPr>
                  <w:tcW w:w="1019" w:type="pct"/>
                  <w:vAlign w:val="center"/>
                </w:tcPr>
                <w:p w14:paraId="6E72EB93" w14:textId="77777777" w:rsidR="005D21CF" w:rsidRDefault="00D7106C">
                  <w:pPr>
                    <w:jc w:val="center"/>
                    <w:rPr>
                      <w:b/>
                      <w:kern w:val="0"/>
                      <w:sz w:val="18"/>
                      <w:szCs w:val="21"/>
                    </w:rPr>
                  </w:pPr>
                  <w:r>
                    <w:rPr>
                      <w:b/>
                      <w:kern w:val="0"/>
                      <w:sz w:val="18"/>
                      <w:szCs w:val="21"/>
                    </w:rPr>
                    <w:t>存在的安全风险</w:t>
                  </w:r>
                </w:p>
              </w:tc>
            </w:tr>
            <w:tr w:rsidR="005D21CF" w14:paraId="2EDF52F1" w14:textId="77777777">
              <w:trPr>
                <w:trHeight w:val="397"/>
              </w:trPr>
              <w:tc>
                <w:tcPr>
                  <w:tcW w:w="410" w:type="pct"/>
                  <w:vAlign w:val="center"/>
                </w:tcPr>
                <w:p w14:paraId="65E7F272" w14:textId="77777777" w:rsidR="005D21CF" w:rsidRDefault="00D7106C">
                  <w:pPr>
                    <w:adjustRightInd w:val="0"/>
                    <w:jc w:val="center"/>
                    <w:rPr>
                      <w:kern w:val="0"/>
                      <w:sz w:val="18"/>
                    </w:rPr>
                  </w:pPr>
                  <w:r>
                    <w:rPr>
                      <w:kern w:val="0"/>
                      <w:sz w:val="18"/>
                    </w:rPr>
                    <w:t>1</w:t>
                  </w:r>
                </w:p>
              </w:tc>
              <w:tc>
                <w:tcPr>
                  <w:tcW w:w="989" w:type="pct"/>
                  <w:vAlign w:val="center"/>
                </w:tcPr>
                <w:p w14:paraId="6CE4AAFC" w14:textId="77777777" w:rsidR="005D21CF" w:rsidRDefault="00D7106C">
                  <w:pPr>
                    <w:adjustRightInd w:val="0"/>
                    <w:jc w:val="center"/>
                    <w:rPr>
                      <w:kern w:val="0"/>
                      <w:sz w:val="18"/>
                    </w:rPr>
                  </w:pPr>
                  <w:r>
                    <w:rPr>
                      <w:kern w:val="0"/>
                      <w:sz w:val="18"/>
                    </w:rPr>
                    <w:t>粉尘治理</w:t>
                  </w:r>
                </w:p>
              </w:tc>
              <w:tc>
                <w:tcPr>
                  <w:tcW w:w="1456" w:type="pct"/>
                  <w:vAlign w:val="center"/>
                </w:tcPr>
                <w:p w14:paraId="45483714" w14:textId="77777777" w:rsidR="005D21CF" w:rsidRDefault="00D7106C">
                  <w:pPr>
                    <w:adjustRightInd w:val="0"/>
                    <w:jc w:val="center"/>
                    <w:rPr>
                      <w:kern w:val="0"/>
                      <w:sz w:val="18"/>
                    </w:rPr>
                  </w:pPr>
                  <w:r>
                    <w:rPr>
                      <w:bCs/>
                      <w:kern w:val="0"/>
                      <w:sz w:val="18"/>
                    </w:rPr>
                    <w:t>未涉及</w:t>
                  </w:r>
                </w:p>
              </w:tc>
              <w:tc>
                <w:tcPr>
                  <w:tcW w:w="1123" w:type="pct"/>
                  <w:vAlign w:val="center"/>
                </w:tcPr>
                <w:p w14:paraId="52DE5102" w14:textId="77777777" w:rsidR="005D21CF" w:rsidRDefault="00D7106C">
                  <w:pPr>
                    <w:adjustRightInd w:val="0"/>
                    <w:jc w:val="center"/>
                    <w:rPr>
                      <w:kern w:val="0"/>
                      <w:sz w:val="18"/>
                    </w:rPr>
                  </w:pPr>
                  <w:r>
                    <w:rPr>
                      <w:kern w:val="0"/>
                      <w:sz w:val="18"/>
                    </w:rPr>
                    <w:t>是</w:t>
                  </w:r>
                </w:p>
              </w:tc>
              <w:tc>
                <w:tcPr>
                  <w:tcW w:w="1019" w:type="pct"/>
                  <w:vAlign w:val="center"/>
                </w:tcPr>
                <w:p w14:paraId="055C8747" w14:textId="77777777" w:rsidR="005D21CF" w:rsidRDefault="00D7106C">
                  <w:pPr>
                    <w:adjustRightInd w:val="0"/>
                    <w:jc w:val="center"/>
                    <w:rPr>
                      <w:kern w:val="0"/>
                      <w:sz w:val="18"/>
                    </w:rPr>
                  </w:pPr>
                  <w:r>
                    <w:rPr>
                      <w:rFonts w:hint="eastAsia"/>
                      <w:bCs/>
                      <w:kern w:val="0"/>
                      <w:sz w:val="18"/>
                    </w:rPr>
                    <w:t>燃烧、</w:t>
                  </w:r>
                  <w:r>
                    <w:rPr>
                      <w:bCs/>
                      <w:kern w:val="0"/>
                      <w:sz w:val="18"/>
                    </w:rPr>
                    <w:t>爆炸</w:t>
                  </w:r>
                </w:p>
              </w:tc>
            </w:tr>
            <w:tr w:rsidR="005D21CF" w14:paraId="1112A638" w14:textId="77777777">
              <w:trPr>
                <w:trHeight w:val="397"/>
              </w:trPr>
              <w:tc>
                <w:tcPr>
                  <w:tcW w:w="410" w:type="pct"/>
                  <w:vAlign w:val="center"/>
                </w:tcPr>
                <w:p w14:paraId="7059B4DE" w14:textId="77777777" w:rsidR="005D21CF" w:rsidRDefault="00D7106C">
                  <w:pPr>
                    <w:adjustRightInd w:val="0"/>
                    <w:jc w:val="center"/>
                    <w:rPr>
                      <w:kern w:val="0"/>
                      <w:sz w:val="18"/>
                    </w:rPr>
                  </w:pPr>
                  <w:r>
                    <w:rPr>
                      <w:kern w:val="0"/>
                      <w:sz w:val="18"/>
                    </w:rPr>
                    <w:t>2</w:t>
                  </w:r>
                </w:p>
              </w:tc>
              <w:tc>
                <w:tcPr>
                  <w:tcW w:w="989" w:type="pct"/>
                  <w:vAlign w:val="center"/>
                </w:tcPr>
                <w:p w14:paraId="681543D8" w14:textId="77777777" w:rsidR="005D21CF" w:rsidRDefault="00D7106C">
                  <w:pPr>
                    <w:adjustRightInd w:val="0"/>
                    <w:jc w:val="center"/>
                    <w:rPr>
                      <w:kern w:val="0"/>
                      <w:sz w:val="18"/>
                    </w:rPr>
                  </w:pPr>
                  <w:r>
                    <w:rPr>
                      <w:sz w:val="18"/>
                    </w:rPr>
                    <w:t>挥发性有机物回收</w:t>
                  </w:r>
                </w:p>
              </w:tc>
              <w:tc>
                <w:tcPr>
                  <w:tcW w:w="1456" w:type="pct"/>
                  <w:vAlign w:val="center"/>
                </w:tcPr>
                <w:p w14:paraId="4CA144BB" w14:textId="77777777" w:rsidR="005D21CF" w:rsidRDefault="00D7106C">
                  <w:pPr>
                    <w:adjustRightInd w:val="0"/>
                    <w:jc w:val="center"/>
                    <w:rPr>
                      <w:kern w:val="0"/>
                      <w:sz w:val="18"/>
                    </w:rPr>
                  </w:pPr>
                  <w:r>
                    <w:rPr>
                      <w:sz w:val="18"/>
                    </w:rPr>
                    <w:t>活性炭吸附装置</w:t>
                  </w:r>
                </w:p>
              </w:tc>
              <w:tc>
                <w:tcPr>
                  <w:tcW w:w="1123" w:type="pct"/>
                  <w:vAlign w:val="center"/>
                </w:tcPr>
                <w:p w14:paraId="7D7AF0F4" w14:textId="77777777" w:rsidR="005D21CF" w:rsidRDefault="00D7106C">
                  <w:pPr>
                    <w:adjustRightInd w:val="0"/>
                    <w:jc w:val="center"/>
                    <w:rPr>
                      <w:kern w:val="0"/>
                      <w:sz w:val="18"/>
                    </w:rPr>
                  </w:pPr>
                  <w:r>
                    <w:rPr>
                      <w:kern w:val="0"/>
                      <w:sz w:val="18"/>
                    </w:rPr>
                    <w:t>是</w:t>
                  </w:r>
                </w:p>
              </w:tc>
              <w:tc>
                <w:tcPr>
                  <w:tcW w:w="1019" w:type="pct"/>
                  <w:vAlign w:val="center"/>
                </w:tcPr>
                <w:p w14:paraId="77CEBFDE" w14:textId="77777777" w:rsidR="005D21CF" w:rsidRDefault="00D7106C">
                  <w:pPr>
                    <w:adjustRightInd w:val="0"/>
                    <w:jc w:val="center"/>
                    <w:rPr>
                      <w:kern w:val="0"/>
                      <w:sz w:val="18"/>
                    </w:rPr>
                  </w:pPr>
                  <w:r>
                    <w:rPr>
                      <w:kern w:val="0"/>
                      <w:sz w:val="18"/>
                    </w:rPr>
                    <w:t>泄露</w:t>
                  </w:r>
                </w:p>
              </w:tc>
            </w:tr>
            <w:tr w:rsidR="005D21CF" w14:paraId="2448EB3F" w14:textId="77777777">
              <w:trPr>
                <w:trHeight w:val="397"/>
              </w:trPr>
              <w:tc>
                <w:tcPr>
                  <w:tcW w:w="410" w:type="pct"/>
                  <w:vAlign w:val="center"/>
                </w:tcPr>
                <w:p w14:paraId="69E1E738" w14:textId="77777777" w:rsidR="005D21CF" w:rsidRDefault="00D7106C">
                  <w:pPr>
                    <w:adjustRightInd w:val="0"/>
                    <w:jc w:val="center"/>
                    <w:rPr>
                      <w:kern w:val="0"/>
                      <w:sz w:val="18"/>
                    </w:rPr>
                  </w:pPr>
                  <w:r>
                    <w:rPr>
                      <w:kern w:val="0"/>
                      <w:sz w:val="18"/>
                    </w:rPr>
                    <w:t>3</w:t>
                  </w:r>
                </w:p>
              </w:tc>
              <w:tc>
                <w:tcPr>
                  <w:tcW w:w="989" w:type="pct"/>
                  <w:vAlign w:val="center"/>
                </w:tcPr>
                <w:p w14:paraId="44B14AC5" w14:textId="77777777" w:rsidR="005D21CF" w:rsidRDefault="00D7106C">
                  <w:pPr>
                    <w:adjustRightInd w:val="0"/>
                    <w:jc w:val="center"/>
                    <w:rPr>
                      <w:kern w:val="0"/>
                      <w:sz w:val="18"/>
                    </w:rPr>
                  </w:pPr>
                  <w:r>
                    <w:rPr>
                      <w:sz w:val="18"/>
                    </w:rPr>
                    <w:t>污水处理</w:t>
                  </w:r>
                </w:p>
              </w:tc>
              <w:tc>
                <w:tcPr>
                  <w:tcW w:w="1456" w:type="pct"/>
                  <w:vAlign w:val="center"/>
                </w:tcPr>
                <w:p w14:paraId="7D340EAC" w14:textId="77777777" w:rsidR="005D21CF" w:rsidRDefault="00D7106C">
                  <w:pPr>
                    <w:adjustRightInd w:val="0"/>
                    <w:jc w:val="center"/>
                    <w:rPr>
                      <w:sz w:val="18"/>
                    </w:rPr>
                  </w:pPr>
                  <w:r>
                    <w:rPr>
                      <w:bCs/>
                      <w:kern w:val="0"/>
                      <w:sz w:val="18"/>
                    </w:rPr>
                    <w:t>未涉及</w:t>
                  </w:r>
                </w:p>
              </w:tc>
              <w:tc>
                <w:tcPr>
                  <w:tcW w:w="1123" w:type="pct"/>
                  <w:vAlign w:val="center"/>
                </w:tcPr>
                <w:p w14:paraId="0B92479C" w14:textId="77777777" w:rsidR="005D21CF" w:rsidRDefault="00D7106C">
                  <w:pPr>
                    <w:adjustRightInd w:val="0"/>
                    <w:jc w:val="center"/>
                    <w:rPr>
                      <w:kern w:val="0"/>
                      <w:sz w:val="18"/>
                    </w:rPr>
                  </w:pPr>
                  <w:r>
                    <w:rPr>
                      <w:bCs/>
                      <w:kern w:val="0"/>
                      <w:sz w:val="18"/>
                    </w:rPr>
                    <w:t>/</w:t>
                  </w:r>
                </w:p>
              </w:tc>
              <w:tc>
                <w:tcPr>
                  <w:tcW w:w="1019" w:type="pct"/>
                  <w:vAlign w:val="center"/>
                </w:tcPr>
                <w:p w14:paraId="31C8AD54" w14:textId="77777777" w:rsidR="005D21CF" w:rsidRDefault="00D7106C">
                  <w:pPr>
                    <w:adjustRightInd w:val="0"/>
                    <w:jc w:val="center"/>
                    <w:rPr>
                      <w:kern w:val="0"/>
                      <w:sz w:val="18"/>
                    </w:rPr>
                  </w:pPr>
                  <w:r>
                    <w:rPr>
                      <w:bCs/>
                      <w:kern w:val="0"/>
                      <w:sz w:val="18"/>
                    </w:rPr>
                    <w:t>/</w:t>
                  </w:r>
                </w:p>
              </w:tc>
            </w:tr>
            <w:tr w:rsidR="005D21CF" w14:paraId="0152DC5D" w14:textId="77777777">
              <w:trPr>
                <w:trHeight w:val="397"/>
              </w:trPr>
              <w:tc>
                <w:tcPr>
                  <w:tcW w:w="410" w:type="pct"/>
                  <w:vAlign w:val="center"/>
                </w:tcPr>
                <w:p w14:paraId="59B2F9E0" w14:textId="77777777" w:rsidR="005D21CF" w:rsidRDefault="00D7106C">
                  <w:pPr>
                    <w:adjustRightInd w:val="0"/>
                    <w:jc w:val="center"/>
                    <w:rPr>
                      <w:bCs/>
                      <w:kern w:val="0"/>
                      <w:sz w:val="18"/>
                    </w:rPr>
                  </w:pPr>
                  <w:r>
                    <w:rPr>
                      <w:bCs/>
                      <w:kern w:val="0"/>
                      <w:sz w:val="18"/>
                    </w:rPr>
                    <w:t>4</w:t>
                  </w:r>
                </w:p>
              </w:tc>
              <w:tc>
                <w:tcPr>
                  <w:tcW w:w="989" w:type="pct"/>
                  <w:vAlign w:val="center"/>
                </w:tcPr>
                <w:p w14:paraId="0CA36B5F" w14:textId="77777777" w:rsidR="005D21CF" w:rsidRDefault="00D7106C">
                  <w:pPr>
                    <w:adjustRightInd w:val="0"/>
                    <w:jc w:val="center"/>
                    <w:rPr>
                      <w:bCs/>
                      <w:kern w:val="0"/>
                      <w:sz w:val="18"/>
                    </w:rPr>
                  </w:pPr>
                  <w:r>
                    <w:rPr>
                      <w:bCs/>
                      <w:kern w:val="0"/>
                      <w:sz w:val="18"/>
                    </w:rPr>
                    <w:t>脱硫脱硝</w:t>
                  </w:r>
                </w:p>
              </w:tc>
              <w:tc>
                <w:tcPr>
                  <w:tcW w:w="1456" w:type="pct"/>
                  <w:vAlign w:val="center"/>
                </w:tcPr>
                <w:p w14:paraId="33C8E76C" w14:textId="77777777" w:rsidR="005D21CF" w:rsidRDefault="00D7106C">
                  <w:pPr>
                    <w:adjustRightInd w:val="0"/>
                    <w:jc w:val="center"/>
                    <w:rPr>
                      <w:bCs/>
                      <w:kern w:val="0"/>
                      <w:sz w:val="18"/>
                    </w:rPr>
                  </w:pPr>
                  <w:r>
                    <w:rPr>
                      <w:bCs/>
                      <w:kern w:val="0"/>
                      <w:sz w:val="18"/>
                    </w:rPr>
                    <w:t>未涉及</w:t>
                  </w:r>
                </w:p>
              </w:tc>
              <w:tc>
                <w:tcPr>
                  <w:tcW w:w="1123" w:type="pct"/>
                  <w:vAlign w:val="center"/>
                </w:tcPr>
                <w:p w14:paraId="0792C4E9" w14:textId="77777777" w:rsidR="005D21CF" w:rsidRDefault="00D7106C">
                  <w:pPr>
                    <w:adjustRightInd w:val="0"/>
                    <w:jc w:val="center"/>
                    <w:rPr>
                      <w:bCs/>
                      <w:kern w:val="0"/>
                      <w:sz w:val="18"/>
                    </w:rPr>
                  </w:pPr>
                  <w:r>
                    <w:rPr>
                      <w:bCs/>
                      <w:kern w:val="0"/>
                      <w:sz w:val="18"/>
                    </w:rPr>
                    <w:t>/</w:t>
                  </w:r>
                </w:p>
              </w:tc>
              <w:tc>
                <w:tcPr>
                  <w:tcW w:w="1019" w:type="pct"/>
                  <w:vAlign w:val="center"/>
                </w:tcPr>
                <w:p w14:paraId="08D87FA8" w14:textId="77777777" w:rsidR="005D21CF" w:rsidRDefault="00D7106C">
                  <w:pPr>
                    <w:adjustRightInd w:val="0"/>
                    <w:jc w:val="center"/>
                    <w:rPr>
                      <w:bCs/>
                      <w:kern w:val="0"/>
                      <w:sz w:val="18"/>
                    </w:rPr>
                  </w:pPr>
                  <w:r>
                    <w:rPr>
                      <w:bCs/>
                      <w:kern w:val="0"/>
                      <w:sz w:val="18"/>
                    </w:rPr>
                    <w:t>/</w:t>
                  </w:r>
                </w:p>
              </w:tc>
            </w:tr>
            <w:tr w:rsidR="005D21CF" w14:paraId="169938A8" w14:textId="77777777">
              <w:trPr>
                <w:trHeight w:val="397"/>
              </w:trPr>
              <w:tc>
                <w:tcPr>
                  <w:tcW w:w="410" w:type="pct"/>
                  <w:vAlign w:val="center"/>
                </w:tcPr>
                <w:p w14:paraId="1FC95C21" w14:textId="77777777" w:rsidR="005D21CF" w:rsidRDefault="00D7106C">
                  <w:pPr>
                    <w:adjustRightInd w:val="0"/>
                    <w:jc w:val="center"/>
                    <w:rPr>
                      <w:bCs/>
                      <w:kern w:val="0"/>
                      <w:sz w:val="18"/>
                    </w:rPr>
                  </w:pPr>
                  <w:r>
                    <w:rPr>
                      <w:bCs/>
                      <w:kern w:val="0"/>
                      <w:sz w:val="18"/>
                    </w:rPr>
                    <w:t>5</w:t>
                  </w:r>
                </w:p>
              </w:tc>
              <w:tc>
                <w:tcPr>
                  <w:tcW w:w="989" w:type="pct"/>
                  <w:vAlign w:val="center"/>
                </w:tcPr>
                <w:p w14:paraId="79E34B4E" w14:textId="77777777" w:rsidR="005D21CF" w:rsidRDefault="00D7106C">
                  <w:pPr>
                    <w:adjustRightInd w:val="0"/>
                    <w:jc w:val="center"/>
                    <w:rPr>
                      <w:bCs/>
                      <w:kern w:val="0"/>
                      <w:sz w:val="18"/>
                    </w:rPr>
                  </w:pPr>
                  <w:proofErr w:type="gramStart"/>
                  <w:r>
                    <w:rPr>
                      <w:bCs/>
                      <w:kern w:val="0"/>
                      <w:sz w:val="18"/>
                    </w:rPr>
                    <w:t>煤改气</w:t>
                  </w:r>
                  <w:proofErr w:type="gramEnd"/>
                </w:p>
              </w:tc>
              <w:tc>
                <w:tcPr>
                  <w:tcW w:w="1456" w:type="pct"/>
                  <w:vAlign w:val="center"/>
                </w:tcPr>
                <w:p w14:paraId="38E9919B" w14:textId="77777777" w:rsidR="005D21CF" w:rsidRDefault="00D7106C">
                  <w:pPr>
                    <w:adjustRightInd w:val="0"/>
                    <w:jc w:val="center"/>
                    <w:rPr>
                      <w:bCs/>
                      <w:kern w:val="0"/>
                      <w:sz w:val="18"/>
                    </w:rPr>
                  </w:pPr>
                  <w:r>
                    <w:rPr>
                      <w:bCs/>
                      <w:kern w:val="0"/>
                      <w:sz w:val="18"/>
                    </w:rPr>
                    <w:t>未涉及</w:t>
                  </w:r>
                </w:p>
              </w:tc>
              <w:tc>
                <w:tcPr>
                  <w:tcW w:w="1123" w:type="pct"/>
                  <w:vAlign w:val="center"/>
                </w:tcPr>
                <w:p w14:paraId="3146BE65" w14:textId="77777777" w:rsidR="005D21CF" w:rsidRDefault="00D7106C">
                  <w:pPr>
                    <w:adjustRightInd w:val="0"/>
                    <w:jc w:val="center"/>
                    <w:rPr>
                      <w:bCs/>
                      <w:kern w:val="0"/>
                      <w:sz w:val="18"/>
                    </w:rPr>
                  </w:pPr>
                  <w:r>
                    <w:rPr>
                      <w:bCs/>
                      <w:kern w:val="0"/>
                      <w:sz w:val="18"/>
                    </w:rPr>
                    <w:t>/</w:t>
                  </w:r>
                </w:p>
              </w:tc>
              <w:tc>
                <w:tcPr>
                  <w:tcW w:w="1019" w:type="pct"/>
                  <w:vAlign w:val="center"/>
                </w:tcPr>
                <w:p w14:paraId="0B3D8333" w14:textId="77777777" w:rsidR="005D21CF" w:rsidRDefault="00D7106C">
                  <w:pPr>
                    <w:adjustRightInd w:val="0"/>
                    <w:jc w:val="center"/>
                    <w:rPr>
                      <w:bCs/>
                      <w:kern w:val="0"/>
                      <w:sz w:val="18"/>
                    </w:rPr>
                  </w:pPr>
                  <w:r>
                    <w:rPr>
                      <w:bCs/>
                      <w:kern w:val="0"/>
                      <w:sz w:val="18"/>
                    </w:rPr>
                    <w:t>/</w:t>
                  </w:r>
                </w:p>
              </w:tc>
            </w:tr>
            <w:tr w:rsidR="005D21CF" w14:paraId="5E080DB3" w14:textId="77777777">
              <w:trPr>
                <w:trHeight w:val="397"/>
              </w:trPr>
              <w:tc>
                <w:tcPr>
                  <w:tcW w:w="410" w:type="pct"/>
                  <w:vAlign w:val="center"/>
                </w:tcPr>
                <w:p w14:paraId="3562F3BA" w14:textId="77777777" w:rsidR="005D21CF" w:rsidRDefault="00D7106C">
                  <w:pPr>
                    <w:adjustRightInd w:val="0"/>
                    <w:jc w:val="center"/>
                    <w:rPr>
                      <w:bCs/>
                      <w:kern w:val="0"/>
                      <w:sz w:val="18"/>
                    </w:rPr>
                  </w:pPr>
                  <w:r>
                    <w:rPr>
                      <w:bCs/>
                      <w:kern w:val="0"/>
                      <w:sz w:val="18"/>
                    </w:rPr>
                    <w:t>6</w:t>
                  </w:r>
                </w:p>
              </w:tc>
              <w:tc>
                <w:tcPr>
                  <w:tcW w:w="989" w:type="pct"/>
                  <w:vAlign w:val="center"/>
                </w:tcPr>
                <w:p w14:paraId="52F179D4" w14:textId="77777777" w:rsidR="005D21CF" w:rsidRDefault="00D7106C">
                  <w:pPr>
                    <w:adjustRightInd w:val="0"/>
                    <w:jc w:val="center"/>
                    <w:rPr>
                      <w:kern w:val="0"/>
                      <w:sz w:val="18"/>
                    </w:rPr>
                  </w:pPr>
                  <w:r>
                    <w:rPr>
                      <w:kern w:val="0"/>
                      <w:sz w:val="18"/>
                    </w:rPr>
                    <w:t>RTO</w:t>
                  </w:r>
                  <w:r>
                    <w:rPr>
                      <w:kern w:val="0"/>
                      <w:sz w:val="18"/>
                    </w:rPr>
                    <w:t>焚烧炉</w:t>
                  </w:r>
                </w:p>
              </w:tc>
              <w:tc>
                <w:tcPr>
                  <w:tcW w:w="1456" w:type="pct"/>
                  <w:vAlign w:val="center"/>
                </w:tcPr>
                <w:p w14:paraId="38F8A038" w14:textId="77777777" w:rsidR="005D21CF" w:rsidRDefault="00D7106C">
                  <w:pPr>
                    <w:adjustRightInd w:val="0"/>
                    <w:jc w:val="center"/>
                    <w:rPr>
                      <w:bCs/>
                      <w:kern w:val="0"/>
                      <w:sz w:val="18"/>
                    </w:rPr>
                  </w:pPr>
                  <w:r>
                    <w:rPr>
                      <w:bCs/>
                      <w:kern w:val="0"/>
                      <w:sz w:val="18"/>
                    </w:rPr>
                    <w:t>未涉及</w:t>
                  </w:r>
                </w:p>
              </w:tc>
              <w:tc>
                <w:tcPr>
                  <w:tcW w:w="1123" w:type="pct"/>
                  <w:vAlign w:val="center"/>
                </w:tcPr>
                <w:p w14:paraId="72471B1F" w14:textId="77777777" w:rsidR="005D21CF" w:rsidRDefault="00D7106C">
                  <w:pPr>
                    <w:adjustRightInd w:val="0"/>
                    <w:jc w:val="center"/>
                    <w:rPr>
                      <w:bCs/>
                      <w:kern w:val="0"/>
                      <w:sz w:val="18"/>
                    </w:rPr>
                  </w:pPr>
                  <w:r>
                    <w:rPr>
                      <w:bCs/>
                      <w:kern w:val="0"/>
                      <w:sz w:val="18"/>
                    </w:rPr>
                    <w:t>/</w:t>
                  </w:r>
                </w:p>
              </w:tc>
              <w:tc>
                <w:tcPr>
                  <w:tcW w:w="1019" w:type="pct"/>
                  <w:vAlign w:val="center"/>
                </w:tcPr>
                <w:p w14:paraId="5B655C50" w14:textId="77777777" w:rsidR="005D21CF" w:rsidRDefault="00D7106C">
                  <w:pPr>
                    <w:adjustRightInd w:val="0"/>
                    <w:jc w:val="center"/>
                    <w:rPr>
                      <w:bCs/>
                      <w:kern w:val="0"/>
                      <w:sz w:val="18"/>
                    </w:rPr>
                  </w:pPr>
                  <w:r>
                    <w:rPr>
                      <w:bCs/>
                      <w:kern w:val="0"/>
                      <w:sz w:val="18"/>
                    </w:rPr>
                    <w:t>/</w:t>
                  </w:r>
                </w:p>
              </w:tc>
            </w:tr>
          </w:tbl>
          <w:p w14:paraId="72298BC9" w14:textId="77777777" w:rsidR="005D21CF" w:rsidRDefault="00D7106C">
            <w:pPr>
              <w:widowControl/>
              <w:spacing w:line="360" w:lineRule="auto"/>
              <w:ind w:firstLineChars="200" w:firstLine="420"/>
              <w:jc w:val="left"/>
              <w:rPr>
                <w:color w:val="FF0000"/>
              </w:rPr>
            </w:pPr>
            <w:r>
              <w:t>企业在项目竣工前应根据江苏省生态环境厅、江苏省应急管理厅《关于做好生态环境和应急管理部门联动工作的意见》（</w:t>
            </w:r>
            <w:proofErr w:type="gramStart"/>
            <w:r>
              <w:t>苏环办</w:t>
            </w:r>
            <w:proofErr w:type="gramEnd"/>
            <w:r>
              <w:t>[2020]101</w:t>
            </w:r>
            <w:r>
              <w:t>号）、省生态环境厅印发《关于做好安全生产专项整治工作实施方案》（</w:t>
            </w:r>
            <w:proofErr w:type="gramStart"/>
            <w:r>
              <w:t>苏环办</w:t>
            </w:r>
            <w:proofErr w:type="gramEnd"/>
            <w:r>
              <w:t>〔</w:t>
            </w:r>
            <w:r>
              <w:t>2020</w:t>
            </w:r>
            <w:r>
              <w:t>〕</w:t>
            </w:r>
            <w:r>
              <w:t>16</w:t>
            </w:r>
            <w:r>
              <w:t>号）做好环境治理设施安全风险评估论证，健全内部污染防治设施稳定运行和管理责任制度，严格依据标准规范建设环境治理设施，确保环境治理设施安全、稳定、有效运行及污染物达标排放</w:t>
            </w:r>
            <w:r>
              <w:rPr>
                <w:kern w:val="0"/>
                <w:szCs w:val="21"/>
              </w:rPr>
              <w:t>。</w:t>
            </w:r>
            <w:r>
              <w:rPr>
                <w:kern w:val="0"/>
                <w:szCs w:val="21"/>
              </w:rPr>
              <w:t xml:space="preserve"> </w:t>
            </w:r>
          </w:p>
        </w:tc>
      </w:tr>
    </w:tbl>
    <w:p w14:paraId="6E651D5E" w14:textId="77777777" w:rsidR="005D21CF" w:rsidRDefault="005D21CF">
      <w:pPr>
        <w:spacing w:line="360" w:lineRule="auto"/>
        <w:ind w:firstLine="600"/>
        <w:outlineLvl w:val="0"/>
        <w:rPr>
          <w:rFonts w:eastAsia="黑体"/>
          <w:color w:val="FF0000"/>
          <w:sz w:val="30"/>
        </w:rPr>
        <w:sectPr w:rsidR="005D21CF">
          <w:footerReference w:type="default" r:id="rId13"/>
          <w:pgSz w:w="11906" w:h="16838"/>
          <w:pgMar w:top="1701" w:right="1531" w:bottom="1701" w:left="1531" w:header="851" w:footer="1077" w:gutter="0"/>
          <w:pgNumType w:start="1"/>
          <w:cols w:space="720"/>
          <w:docGrid w:linePitch="312"/>
        </w:sectPr>
      </w:pPr>
    </w:p>
    <w:p w14:paraId="697C2662" w14:textId="77777777" w:rsidR="005D21CF" w:rsidRDefault="00D7106C">
      <w:pPr>
        <w:pStyle w:val="ad"/>
        <w:spacing w:before="0" w:beforeAutospacing="0" w:after="0" w:afterAutospacing="0"/>
        <w:ind w:firstLineChars="100" w:firstLine="300"/>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88"/>
        <w:gridCol w:w="8436"/>
      </w:tblGrid>
      <w:tr w:rsidR="005D21CF" w14:paraId="3580539F" w14:textId="77777777">
        <w:trPr>
          <w:trHeight w:val="7868"/>
          <w:jc w:val="center"/>
        </w:trPr>
        <w:tc>
          <w:tcPr>
            <w:tcW w:w="762" w:type="dxa"/>
            <w:vAlign w:val="center"/>
          </w:tcPr>
          <w:p w14:paraId="66EA20B6" w14:textId="77777777" w:rsidR="005D21CF" w:rsidRDefault="00D7106C">
            <w:pPr>
              <w:pStyle w:val="ad"/>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sz w:val="21"/>
                <w:szCs w:val="21"/>
              </w:rPr>
              <w:t>建设内容</w:t>
            </w:r>
          </w:p>
        </w:tc>
        <w:tc>
          <w:tcPr>
            <w:tcW w:w="8298" w:type="dxa"/>
          </w:tcPr>
          <w:p w14:paraId="27394CFC" w14:textId="77777777" w:rsidR="005D21CF" w:rsidRDefault="00D7106C">
            <w:pPr>
              <w:pStyle w:val="af9"/>
              <w:adjustRightInd w:val="0"/>
              <w:snapToGrid w:val="0"/>
              <w:spacing w:line="360" w:lineRule="auto"/>
              <w:ind w:firstLine="422"/>
              <w:rPr>
                <w:b/>
                <w:bCs/>
                <w:szCs w:val="21"/>
              </w:rPr>
            </w:pPr>
            <w:r>
              <w:rPr>
                <w:b/>
                <w:bCs/>
                <w:szCs w:val="21"/>
              </w:rPr>
              <w:t>1</w:t>
            </w:r>
            <w:r>
              <w:rPr>
                <w:b/>
                <w:bCs/>
                <w:szCs w:val="21"/>
              </w:rPr>
              <w:t>、项目由来</w:t>
            </w:r>
          </w:p>
          <w:p w14:paraId="1E7B06AE" w14:textId="77777777" w:rsidR="005D21CF" w:rsidRDefault="00D7106C">
            <w:pPr>
              <w:adjustRightInd w:val="0"/>
              <w:snapToGrid w:val="0"/>
              <w:spacing w:line="360" w:lineRule="auto"/>
              <w:ind w:firstLineChars="200" w:firstLine="420"/>
              <w:rPr>
                <w:szCs w:val="21"/>
              </w:rPr>
            </w:pPr>
            <w:r>
              <w:rPr>
                <w:szCs w:val="21"/>
              </w:rPr>
              <w:t>南通松亚汽车零部件有限公司成立于</w:t>
            </w:r>
            <w:r>
              <w:rPr>
                <w:szCs w:val="21"/>
              </w:rPr>
              <w:t>2024</w:t>
            </w:r>
            <w:r>
              <w:rPr>
                <w:szCs w:val="21"/>
              </w:rPr>
              <w:t>年</w:t>
            </w:r>
            <w:r>
              <w:rPr>
                <w:szCs w:val="21"/>
              </w:rPr>
              <w:t>5</w:t>
            </w:r>
            <w:r>
              <w:rPr>
                <w:szCs w:val="21"/>
              </w:rPr>
              <w:t>月，主要经营范围：</w:t>
            </w:r>
            <w:r>
              <w:rPr>
                <w:rFonts w:hint="eastAsia"/>
                <w:szCs w:val="21"/>
              </w:rPr>
              <w:t>一般项目：汽车零部件及配件制造；汽车零配件批发；橡胶制品销售；模具销售；五金产品批发（除依法须经批准的项目外，凭营业执照依法自主开展经营活动）</w:t>
            </w:r>
            <w:r>
              <w:rPr>
                <w:szCs w:val="21"/>
              </w:rPr>
              <w:t>。</w:t>
            </w:r>
          </w:p>
          <w:p w14:paraId="1E9B2D68" w14:textId="77777777" w:rsidR="005D21CF" w:rsidRDefault="00D7106C">
            <w:pPr>
              <w:adjustRightInd w:val="0"/>
              <w:snapToGrid w:val="0"/>
              <w:spacing w:line="360" w:lineRule="auto"/>
              <w:ind w:firstLineChars="200" w:firstLine="420"/>
              <w:rPr>
                <w:szCs w:val="21"/>
              </w:rPr>
            </w:pPr>
            <w:r>
              <w:rPr>
                <w:rFonts w:hint="eastAsia"/>
                <w:szCs w:val="21"/>
              </w:rPr>
              <w:t>建设单位拟投资</w:t>
            </w:r>
            <w:r>
              <w:rPr>
                <w:rFonts w:hint="eastAsia"/>
                <w:szCs w:val="21"/>
              </w:rPr>
              <w:t>1</w:t>
            </w:r>
            <w:r>
              <w:rPr>
                <w:szCs w:val="21"/>
              </w:rPr>
              <w:t>000</w:t>
            </w:r>
            <w:r>
              <w:rPr>
                <w:szCs w:val="21"/>
              </w:rPr>
              <w:t>万元，</w:t>
            </w:r>
            <w:r>
              <w:rPr>
                <w:rFonts w:hint="eastAsia"/>
                <w:szCs w:val="21"/>
              </w:rPr>
              <w:t>租赁诺赛水泵系统（江苏）有限公司</w:t>
            </w:r>
            <w:r>
              <w:rPr>
                <w:rFonts w:hint="eastAsia"/>
                <w:szCs w:val="21"/>
              </w:rPr>
              <w:t>3250</w:t>
            </w:r>
            <w:r>
              <w:rPr>
                <w:rFonts w:hint="eastAsia"/>
                <w:szCs w:val="21"/>
              </w:rPr>
              <w:t>平方车间进行年产</w:t>
            </w:r>
            <w:r>
              <w:rPr>
                <w:rFonts w:hint="eastAsia"/>
                <w:szCs w:val="21"/>
              </w:rPr>
              <w:t>80</w:t>
            </w:r>
            <w:r>
              <w:rPr>
                <w:rFonts w:hint="eastAsia"/>
                <w:szCs w:val="21"/>
              </w:rPr>
              <w:t>万套汽车空调壳体项目。项目新增各型注塑机、粉碎机以及公</w:t>
            </w:r>
            <w:proofErr w:type="gramStart"/>
            <w:r>
              <w:rPr>
                <w:rFonts w:hint="eastAsia"/>
                <w:szCs w:val="21"/>
              </w:rPr>
              <w:t>辅设施</w:t>
            </w:r>
            <w:proofErr w:type="gramEnd"/>
            <w:r>
              <w:rPr>
                <w:rFonts w:hint="eastAsia"/>
                <w:szCs w:val="21"/>
              </w:rPr>
              <w:t>等，项目达产后可实现年产</w:t>
            </w:r>
            <w:r>
              <w:rPr>
                <w:rFonts w:hint="eastAsia"/>
                <w:szCs w:val="21"/>
              </w:rPr>
              <w:t>80</w:t>
            </w:r>
            <w:r>
              <w:rPr>
                <w:rFonts w:hint="eastAsia"/>
                <w:szCs w:val="21"/>
              </w:rPr>
              <w:t>万套汽车空调壳体生产规模。</w:t>
            </w:r>
          </w:p>
          <w:p w14:paraId="06A8D02F" w14:textId="77777777" w:rsidR="005D21CF" w:rsidRDefault="00D7106C">
            <w:pPr>
              <w:adjustRightInd w:val="0"/>
              <w:snapToGrid w:val="0"/>
              <w:spacing w:line="360" w:lineRule="auto"/>
              <w:ind w:firstLineChars="200" w:firstLine="420"/>
              <w:rPr>
                <w:szCs w:val="21"/>
              </w:rPr>
            </w:pPr>
            <w:r>
              <w:rPr>
                <w:szCs w:val="21"/>
              </w:rPr>
              <w:t>根据《中华人民共和国环境保护法》、</w:t>
            </w:r>
            <w:r>
              <w:rPr>
                <w:spacing w:val="-2"/>
                <w:szCs w:val="21"/>
              </w:rPr>
              <w:t>《中华人民共和国环境影响评价法》、《关于建设项目环境保护管理条例》、《建设项目环境影响评价分类管理名录（</w:t>
            </w:r>
            <w:r>
              <w:rPr>
                <w:spacing w:val="-2"/>
                <w:szCs w:val="21"/>
              </w:rPr>
              <w:t>2021</w:t>
            </w:r>
            <w:r>
              <w:rPr>
                <w:spacing w:val="-2"/>
                <w:szCs w:val="21"/>
              </w:rPr>
              <w:t>年版）》中的有关规定</w:t>
            </w:r>
            <w:r>
              <w:rPr>
                <w:szCs w:val="21"/>
              </w:rPr>
              <w:t>，</w:t>
            </w:r>
            <w:r>
              <w:rPr>
                <w:spacing w:val="-2"/>
                <w:szCs w:val="21"/>
              </w:rPr>
              <w:t>建设项目属于</w:t>
            </w:r>
            <w:r>
              <w:rPr>
                <w:spacing w:val="-2"/>
                <w:szCs w:val="21"/>
              </w:rPr>
              <w:t>“</w:t>
            </w:r>
            <w:r>
              <w:rPr>
                <w:rFonts w:hint="eastAsia"/>
                <w:spacing w:val="-2"/>
                <w:szCs w:val="21"/>
              </w:rPr>
              <w:t>二十六、橡胶和塑料制品业</w:t>
            </w:r>
            <w:r>
              <w:rPr>
                <w:rFonts w:hint="eastAsia"/>
                <w:spacing w:val="-2"/>
                <w:szCs w:val="21"/>
              </w:rPr>
              <w:t>29</w:t>
            </w:r>
            <w:r>
              <w:rPr>
                <w:rFonts w:hint="eastAsia"/>
                <w:spacing w:val="-2"/>
                <w:szCs w:val="21"/>
              </w:rPr>
              <w:t>，</w:t>
            </w:r>
            <w:r>
              <w:rPr>
                <w:rFonts w:hint="eastAsia"/>
                <w:spacing w:val="-2"/>
                <w:szCs w:val="21"/>
              </w:rPr>
              <w:t xml:space="preserve">53 </w:t>
            </w:r>
            <w:r>
              <w:rPr>
                <w:rFonts w:hint="eastAsia"/>
                <w:spacing w:val="-2"/>
                <w:szCs w:val="21"/>
              </w:rPr>
              <w:t>塑料制品业</w:t>
            </w:r>
            <w:r>
              <w:rPr>
                <w:rFonts w:hint="eastAsia"/>
                <w:spacing w:val="-2"/>
                <w:szCs w:val="21"/>
              </w:rPr>
              <w:t xml:space="preserve"> 292</w:t>
            </w:r>
            <w:r>
              <w:rPr>
                <w:rFonts w:hint="eastAsia"/>
                <w:spacing w:val="-2"/>
                <w:szCs w:val="21"/>
              </w:rPr>
              <w:t>，其他（年用非溶剂型低</w:t>
            </w:r>
            <w:r>
              <w:rPr>
                <w:rFonts w:hint="eastAsia"/>
                <w:spacing w:val="-2"/>
                <w:szCs w:val="21"/>
              </w:rPr>
              <w:t xml:space="preserve"> VOCs </w:t>
            </w:r>
            <w:r>
              <w:rPr>
                <w:rFonts w:hint="eastAsia"/>
                <w:spacing w:val="-2"/>
                <w:szCs w:val="21"/>
              </w:rPr>
              <w:t>含量涂料</w:t>
            </w:r>
            <w:r>
              <w:rPr>
                <w:rFonts w:hint="eastAsia"/>
                <w:spacing w:val="-2"/>
                <w:szCs w:val="21"/>
              </w:rPr>
              <w:t xml:space="preserve"> 10 </w:t>
            </w:r>
            <w:r>
              <w:rPr>
                <w:rFonts w:hint="eastAsia"/>
                <w:spacing w:val="-2"/>
                <w:szCs w:val="21"/>
              </w:rPr>
              <w:t>吨以下的除外）</w:t>
            </w:r>
            <w:r>
              <w:rPr>
                <w:spacing w:val="-2"/>
                <w:szCs w:val="21"/>
              </w:rPr>
              <w:t>”</w:t>
            </w:r>
            <w:r>
              <w:rPr>
                <w:szCs w:val="21"/>
              </w:rPr>
              <w:t>，应该编制环境影响报告表。环评单位接受南通松亚汽车零部件有限公司委托后，认真研究该项目的有关材料，并进行实地踏勘、调研，收集和核实了有关材料，编制了本项目的环境影响报告表，供相关部门审查批准，为项目的工程设计、施工及建成后的环境管理提供科学依据</w:t>
            </w:r>
            <w:r>
              <w:rPr>
                <w:szCs w:val="21"/>
              </w:rPr>
              <w:t>。另本项目所涉及的消防、安全和卫生问题不属于</w:t>
            </w:r>
            <w:proofErr w:type="gramStart"/>
            <w:r>
              <w:rPr>
                <w:szCs w:val="21"/>
              </w:rPr>
              <w:t>本评价</w:t>
            </w:r>
            <w:proofErr w:type="gramEnd"/>
            <w:r>
              <w:rPr>
                <w:szCs w:val="21"/>
              </w:rPr>
              <w:t>范围，请公司按照国家有关</w:t>
            </w:r>
            <w:r>
              <w:rPr>
                <w:bCs/>
                <w:szCs w:val="21"/>
              </w:rPr>
              <w:t>法律、法规和相关标准执行</w:t>
            </w:r>
            <w:r>
              <w:rPr>
                <w:szCs w:val="21"/>
              </w:rPr>
              <w:t>。</w:t>
            </w:r>
          </w:p>
          <w:p w14:paraId="6416B344" w14:textId="77777777" w:rsidR="005D21CF" w:rsidRDefault="00D7106C">
            <w:pPr>
              <w:adjustRightInd w:val="0"/>
              <w:snapToGrid w:val="0"/>
              <w:spacing w:line="360" w:lineRule="auto"/>
              <w:ind w:firstLineChars="200" w:firstLine="422"/>
              <w:jc w:val="left"/>
              <w:rPr>
                <w:b/>
                <w:szCs w:val="21"/>
              </w:rPr>
            </w:pPr>
            <w:r>
              <w:rPr>
                <w:b/>
                <w:szCs w:val="21"/>
              </w:rPr>
              <w:t>2</w:t>
            </w:r>
            <w:r>
              <w:rPr>
                <w:b/>
                <w:szCs w:val="21"/>
              </w:rPr>
              <w:t>、</w:t>
            </w:r>
            <w:r>
              <w:rPr>
                <w:b/>
              </w:rPr>
              <w:t>项目工程内容</w:t>
            </w:r>
          </w:p>
          <w:p w14:paraId="6AF542F5" w14:textId="77777777" w:rsidR="005D21CF" w:rsidRDefault="00D7106C">
            <w:pPr>
              <w:adjustRightInd w:val="0"/>
              <w:spacing w:line="360" w:lineRule="auto"/>
              <w:ind w:firstLineChars="149" w:firstLine="314"/>
              <w:contextualSpacing/>
              <w:rPr>
                <w:b/>
              </w:rPr>
            </w:pPr>
            <w:r>
              <w:rPr>
                <w:b/>
              </w:rPr>
              <w:t>（</w:t>
            </w:r>
            <w:r>
              <w:rPr>
                <w:b/>
              </w:rPr>
              <w:t>1</w:t>
            </w:r>
            <w:r>
              <w:rPr>
                <w:b/>
              </w:rPr>
              <w:t>）主体工程</w:t>
            </w:r>
          </w:p>
          <w:p w14:paraId="5ED6076D" w14:textId="77777777" w:rsidR="005D21CF" w:rsidRDefault="00D7106C">
            <w:pPr>
              <w:adjustRightInd w:val="0"/>
              <w:snapToGrid w:val="0"/>
              <w:spacing w:line="360" w:lineRule="auto"/>
              <w:ind w:firstLineChars="200" w:firstLine="420"/>
              <w:rPr>
                <w:szCs w:val="21"/>
              </w:rPr>
            </w:pPr>
            <w:r>
              <w:t>本项目主体工程</w:t>
            </w:r>
            <w:r>
              <w:rPr>
                <w:szCs w:val="21"/>
              </w:rPr>
              <w:t>租赁</w:t>
            </w:r>
            <w:r>
              <w:rPr>
                <w:rFonts w:hint="eastAsia"/>
                <w:szCs w:val="21"/>
              </w:rPr>
              <w:t>诺赛水泵系统（江苏）有限公司</w:t>
            </w:r>
            <w:r>
              <w:rPr>
                <w:szCs w:val="21"/>
              </w:rPr>
              <w:t>现有</w:t>
            </w:r>
            <w:r>
              <w:rPr>
                <w:rFonts w:hint="eastAsia"/>
                <w:szCs w:val="21"/>
              </w:rPr>
              <w:t>3250</w:t>
            </w:r>
            <w:r>
              <w:rPr>
                <w:szCs w:val="21"/>
              </w:rPr>
              <w:t>m</w:t>
            </w:r>
            <w:r>
              <w:rPr>
                <w:szCs w:val="21"/>
                <w:vertAlign w:val="superscript"/>
              </w:rPr>
              <w:t>2</w:t>
            </w:r>
            <w:r>
              <w:rPr>
                <w:szCs w:val="21"/>
              </w:rPr>
              <w:t>厂房并购置各型</w:t>
            </w:r>
            <w:r>
              <w:rPr>
                <w:rFonts w:hint="eastAsia"/>
                <w:szCs w:val="21"/>
              </w:rPr>
              <w:t>注塑机、粉碎机以及公辅设施</w:t>
            </w:r>
            <w:r>
              <w:rPr>
                <w:szCs w:val="21"/>
              </w:rPr>
              <w:t>，用于建设</w:t>
            </w:r>
            <w:r>
              <w:rPr>
                <w:rFonts w:hint="eastAsia"/>
                <w:szCs w:val="21"/>
              </w:rPr>
              <w:t>年产</w:t>
            </w:r>
            <w:r>
              <w:rPr>
                <w:rFonts w:hint="eastAsia"/>
                <w:szCs w:val="21"/>
              </w:rPr>
              <w:t>80</w:t>
            </w:r>
            <w:r>
              <w:rPr>
                <w:rFonts w:hint="eastAsia"/>
                <w:szCs w:val="21"/>
              </w:rPr>
              <w:t>万套汽车空调壳体项目</w:t>
            </w:r>
            <w:r>
              <w:rPr>
                <w:szCs w:val="21"/>
              </w:rPr>
              <w:t>。</w:t>
            </w:r>
          </w:p>
          <w:p w14:paraId="747D2025" w14:textId="77777777" w:rsidR="005D21CF" w:rsidRDefault="00D7106C">
            <w:pPr>
              <w:adjustRightInd w:val="0"/>
              <w:snapToGrid w:val="0"/>
              <w:spacing w:line="360" w:lineRule="auto"/>
              <w:ind w:left="314"/>
            </w:pPr>
            <w:r>
              <w:rPr>
                <w:b/>
              </w:rPr>
              <w:t>（</w:t>
            </w:r>
            <w:r>
              <w:rPr>
                <w:rFonts w:hint="eastAsia"/>
                <w:b/>
              </w:rPr>
              <w:t>2</w:t>
            </w:r>
            <w:r>
              <w:rPr>
                <w:b/>
              </w:rPr>
              <w:t>）公用及辅助工程</w:t>
            </w:r>
          </w:p>
          <w:p w14:paraId="24E11EDC" w14:textId="77777777" w:rsidR="005D21CF" w:rsidRDefault="00D7106C">
            <w:pPr>
              <w:adjustRightInd w:val="0"/>
              <w:snapToGrid w:val="0"/>
              <w:spacing w:line="360" w:lineRule="auto"/>
              <w:ind w:leftChars="200" w:left="420"/>
            </w:pPr>
            <w:r>
              <w:t>1</w:t>
            </w:r>
            <w:r>
              <w:t>、供水系统</w:t>
            </w:r>
          </w:p>
          <w:p w14:paraId="466E838B" w14:textId="77777777" w:rsidR="005D21CF" w:rsidRDefault="00D7106C">
            <w:pPr>
              <w:adjustRightInd w:val="0"/>
              <w:snapToGrid w:val="0"/>
              <w:spacing w:line="360" w:lineRule="auto"/>
              <w:ind w:firstLineChars="200" w:firstLine="420"/>
            </w:pPr>
            <w:r>
              <w:t>本项目用水主要为生活用水及生产用水，由区域自来水厂供给。项目用水量为</w:t>
            </w:r>
            <w:r>
              <w:t>3210t/a</w:t>
            </w:r>
            <w:r>
              <w:t>，</w:t>
            </w:r>
            <w:r>
              <w:rPr>
                <w:rFonts w:hint="eastAsia"/>
              </w:rPr>
              <w:t>厂区</w:t>
            </w:r>
            <w:r>
              <w:t>供水管网可以满足需求。</w:t>
            </w:r>
          </w:p>
          <w:p w14:paraId="5EC55989" w14:textId="77777777" w:rsidR="005D21CF" w:rsidRDefault="00D7106C">
            <w:pPr>
              <w:adjustRightInd w:val="0"/>
              <w:snapToGrid w:val="0"/>
              <w:spacing w:line="360" w:lineRule="auto"/>
              <w:ind w:left="420" w:hangingChars="200" w:hanging="420"/>
            </w:pPr>
            <w:r>
              <w:t xml:space="preserve">    2</w:t>
            </w:r>
            <w:r>
              <w:t>、排水系统</w:t>
            </w:r>
          </w:p>
          <w:p w14:paraId="6EDBEEEE" w14:textId="77777777" w:rsidR="005D21CF" w:rsidRDefault="00D7106C">
            <w:pPr>
              <w:adjustRightInd w:val="0"/>
              <w:snapToGrid w:val="0"/>
              <w:spacing w:line="360" w:lineRule="auto"/>
              <w:ind w:firstLineChars="100" w:firstLine="210"/>
            </w:pPr>
            <w:r>
              <w:t>本项目无生产废水产生及外排，所在厂区实现雨污分流，雨水经市政雨水管道排放至</w:t>
            </w:r>
            <w:r>
              <w:rPr>
                <w:kern w:val="0"/>
              </w:rPr>
              <w:t>排入</w:t>
            </w:r>
            <w:r>
              <w:rPr>
                <w:rFonts w:hint="eastAsia"/>
                <w:kern w:val="0"/>
              </w:rPr>
              <w:t>金</w:t>
            </w:r>
            <w:r>
              <w:rPr>
                <w:kern w:val="0"/>
              </w:rPr>
              <w:t>西中心竖河</w:t>
            </w:r>
            <w:r>
              <w:t>；生活污水经化粪池预处理后接管至南通市通州区益民水处理有限公司集中处理。</w:t>
            </w:r>
          </w:p>
          <w:p w14:paraId="7094B533" w14:textId="77777777" w:rsidR="005D21CF" w:rsidRDefault="00D7106C">
            <w:pPr>
              <w:adjustRightInd w:val="0"/>
              <w:snapToGrid w:val="0"/>
              <w:spacing w:line="360" w:lineRule="auto"/>
              <w:ind w:left="420" w:hangingChars="200" w:hanging="420"/>
            </w:pPr>
            <w:r>
              <w:rPr>
                <w:noProof/>
                <w:color w:val="FF0000"/>
              </w:rPr>
              <w:lastRenderedPageBreak/>
              <mc:AlternateContent>
                <mc:Choice Requires="wpc">
                  <w:drawing>
                    <wp:inline distT="0" distB="0" distL="0" distR="0">
                      <wp:extent cx="5219700" cy="1904365"/>
                      <wp:effectExtent l="0" t="0" r="0" b="635"/>
                      <wp:docPr id="76" name="画布 52"/>
                      <wp:cNvGraphicFramePr/>
                      <a:graphic xmlns:a="http://schemas.openxmlformats.org/drawingml/2006/main">
                        <a:graphicData uri="http://schemas.microsoft.com/office/word/2010/wordprocessingCanvas">
                          <wpc:wpc>
                            <wpc:bg>
                              <a:noFill/>
                            </wpc:bg>
                            <wpc:whole>
                              <a:ln>
                                <a:noFill/>
                              </a:ln>
                            </wpc:whole>
                            <wps:wsp>
                              <wps:cNvPr id="61" name="直接连接符 5"/>
                              <wps:cNvCnPr>
                                <a:cxnSpLocks noChangeShapeType="1"/>
                              </wps:cNvCnPr>
                              <wps:spPr bwMode="auto">
                                <a:xfrm>
                                  <a:off x="611505" y="526415"/>
                                  <a:ext cx="457835" cy="635"/>
                                </a:xfrm>
                                <a:prstGeom prst="line">
                                  <a:avLst/>
                                </a:prstGeom>
                                <a:noFill/>
                                <a:ln w="9525">
                                  <a:solidFill>
                                    <a:srgbClr val="000000"/>
                                  </a:solidFill>
                                  <a:round/>
                                  <a:tailEnd type="triangle" w="med" len="med"/>
                                </a:ln>
                              </wps:spPr>
                              <wps:bodyPr/>
                            </wps:wsp>
                            <wps:wsp>
                              <wps:cNvPr id="62" name="矩形 10"/>
                              <wps:cNvSpPr>
                                <a:spLocks noChangeArrowheads="1"/>
                              </wps:cNvSpPr>
                              <wps:spPr bwMode="auto">
                                <a:xfrm>
                                  <a:off x="1072515" y="375920"/>
                                  <a:ext cx="1018540" cy="314325"/>
                                </a:xfrm>
                                <a:prstGeom prst="rect">
                                  <a:avLst/>
                                </a:prstGeom>
                                <a:solidFill>
                                  <a:srgbClr val="FFFFFF"/>
                                </a:solidFill>
                                <a:ln w="9525">
                                  <a:solidFill>
                                    <a:srgbClr val="000000"/>
                                  </a:solidFill>
                                  <a:miter lim="800000"/>
                                </a:ln>
                              </wps:spPr>
                              <wps:txbx>
                                <w:txbxContent>
                                  <w:p w14:paraId="490D9490" w14:textId="77777777" w:rsidR="005D21CF" w:rsidRDefault="00D7106C">
                                    <w:pPr>
                                      <w:jc w:val="center"/>
                                    </w:pPr>
                                    <w:r>
                                      <w:rPr>
                                        <w:rFonts w:hint="eastAsia"/>
                                      </w:rPr>
                                      <w:t>生活用水</w:t>
                                    </w:r>
                                  </w:p>
                                </w:txbxContent>
                              </wps:txbx>
                              <wps:bodyPr rot="0" vert="horz" wrap="square" lIns="91440" tIns="45720" rIns="91440" bIns="45720" anchor="t" anchorCtr="0" upright="1">
                                <a:noAutofit/>
                              </wps:bodyPr>
                            </wps:wsp>
                            <wps:wsp>
                              <wps:cNvPr id="63" name="直接连接符 11"/>
                              <wps:cNvCnPr>
                                <a:cxnSpLocks noChangeShapeType="1"/>
                              </wps:cNvCnPr>
                              <wps:spPr bwMode="auto">
                                <a:xfrm flipV="1">
                                  <a:off x="1536065" y="236855"/>
                                  <a:ext cx="238125" cy="142875"/>
                                </a:xfrm>
                                <a:prstGeom prst="line">
                                  <a:avLst/>
                                </a:prstGeom>
                                <a:noFill/>
                                <a:ln w="9525">
                                  <a:solidFill>
                                    <a:srgbClr val="000000"/>
                                  </a:solidFill>
                                  <a:prstDash val="dash"/>
                                  <a:round/>
                                  <a:tailEnd type="triangle" w="med" len="med"/>
                                </a:ln>
                              </wps:spPr>
                              <wps:bodyPr/>
                            </wps:wsp>
                            <wps:wsp>
                              <wps:cNvPr id="96" name="矩形 12"/>
                              <wps:cNvSpPr>
                                <a:spLocks noChangeArrowheads="1"/>
                              </wps:cNvSpPr>
                              <wps:spPr bwMode="auto">
                                <a:xfrm>
                                  <a:off x="1571625" y="57244"/>
                                  <a:ext cx="1016000" cy="304800"/>
                                </a:xfrm>
                                <a:prstGeom prst="rect">
                                  <a:avLst/>
                                </a:prstGeom>
                                <a:noFill/>
                                <a:ln>
                                  <a:noFill/>
                                </a:ln>
                              </wps:spPr>
                              <wps:txbx>
                                <w:txbxContent>
                                  <w:p w14:paraId="5BBBF810" w14:textId="77777777" w:rsidR="005D21CF" w:rsidRDefault="00D7106C">
                                    <w:pPr>
                                      <w:jc w:val="center"/>
                                    </w:pPr>
                                    <w:r>
                                      <w:rPr>
                                        <w:rFonts w:hint="eastAsia"/>
                                      </w:rPr>
                                      <w:t>损耗：</w:t>
                                    </w:r>
                                    <w:r>
                                      <w:t>66</w:t>
                                    </w:r>
                                  </w:p>
                                </w:txbxContent>
                              </wps:txbx>
                              <wps:bodyPr rot="0" vert="horz" wrap="square" lIns="91440" tIns="45720" rIns="91440" bIns="45720" anchor="t" anchorCtr="0" upright="1">
                                <a:noAutofit/>
                              </wps:bodyPr>
                            </wps:wsp>
                            <wps:wsp>
                              <wps:cNvPr id="97" name="直接连接符 13"/>
                              <wps:cNvCnPr>
                                <a:cxnSpLocks noChangeShapeType="1"/>
                              </wps:cNvCnPr>
                              <wps:spPr bwMode="auto">
                                <a:xfrm>
                                  <a:off x="2098675" y="541020"/>
                                  <a:ext cx="457200" cy="0"/>
                                </a:xfrm>
                                <a:prstGeom prst="line">
                                  <a:avLst/>
                                </a:prstGeom>
                                <a:noFill/>
                                <a:ln w="9525">
                                  <a:solidFill>
                                    <a:srgbClr val="000000"/>
                                  </a:solidFill>
                                  <a:round/>
                                  <a:tailEnd type="triangle" w="med" len="med"/>
                                </a:ln>
                              </wps:spPr>
                              <wps:bodyPr/>
                            </wps:wsp>
                            <wps:wsp>
                              <wps:cNvPr id="98" name="矩形 14"/>
                              <wps:cNvSpPr>
                                <a:spLocks noChangeArrowheads="1"/>
                              </wps:cNvSpPr>
                              <wps:spPr bwMode="auto">
                                <a:xfrm>
                                  <a:off x="2552065" y="370840"/>
                                  <a:ext cx="1016000" cy="304800"/>
                                </a:xfrm>
                                <a:prstGeom prst="rect">
                                  <a:avLst/>
                                </a:prstGeom>
                                <a:solidFill>
                                  <a:srgbClr val="FFFFFF"/>
                                </a:solidFill>
                                <a:ln w="9525">
                                  <a:solidFill>
                                    <a:srgbClr val="000000"/>
                                  </a:solidFill>
                                  <a:miter lim="800000"/>
                                </a:ln>
                              </wps:spPr>
                              <wps:txbx>
                                <w:txbxContent>
                                  <w:p w14:paraId="4F021674" w14:textId="77777777" w:rsidR="005D21CF" w:rsidRDefault="00D7106C">
                                    <w:pPr>
                                      <w:jc w:val="center"/>
                                    </w:pPr>
                                    <w:r>
                                      <w:rPr>
                                        <w:rFonts w:hint="eastAsia"/>
                                      </w:rPr>
                                      <w:t>化粪池</w:t>
                                    </w:r>
                                  </w:p>
                                </w:txbxContent>
                              </wps:txbx>
                              <wps:bodyPr rot="0" vert="horz" wrap="square" lIns="91440" tIns="45720" rIns="91440" bIns="45720" anchor="t" anchorCtr="0" upright="1">
                                <a:noAutofit/>
                              </wps:bodyPr>
                            </wps:wsp>
                            <wps:wsp>
                              <wps:cNvPr id="99" name="直接连接符 15"/>
                              <wps:cNvCnPr>
                                <a:cxnSpLocks noChangeShapeType="1"/>
                              </wps:cNvCnPr>
                              <wps:spPr bwMode="auto">
                                <a:xfrm flipV="1">
                                  <a:off x="3583305" y="520065"/>
                                  <a:ext cx="611505" cy="1905"/>
                                </a:xfrm>
                                <a:prstGeom prst="line">
                                  <a:avLst/>
                                </a:prstGeom>
                                <a:noFill/>
                                <a:ln w="9525">
                                  <a:solidFill>
                                    <a:srgbClr val="000000"/>
                                  </a:solidFill>
                                  <a:round/>
                                  <a:tailEnd type="triangle" w="med" len="med"/>
                                </a:ln>
                              </wps:spPr>
                              <wps:bodyPr/>
                            </wps:wsp>
                            <wps:wsp>
                              <wps:cNvPr id="100" name="矩形 16"/>
                              <wps:cNvSpPr>
                                <a:spLocks noChangeArrowheads="1"/>
                              </wps:cNvSpPr>
                              <wps:spPr bwMode="auto">
                                <a:xfrm>
                                  <a:off x="4207510" y="334645"/>
                                  <a:ext cx="1001395" cy="450850"/>
                                </a:xfrm>
                                <a:prstGeom prst="rect">
                                  <a:avLst/>
                                </a:prstGeom>
                                <a:noFill/>
                                <a:ln>
                                  <a:noFill/>
                                </a:ln>
                              </wps:spPr>
                              <wps:txbx>
                                <w:txbxContent>
                                  <w:p w14:paraId="43D13D74" w14:textId="77777777" w:rsidR="005D21CF" w:rsidRDefault="00D7106C">
                                    <w:pPr>
                                      <w:jc w:val="center"/>
                                    </w:pPr>
                                    <w:r>
                                      <w:rPr>
                                        <w:rFonts w:hint="eastAsia"/>
                                      </w:rPr>
                                      <w:t>南通市通州区益民水处理有限公司</w:t>
                                    </w:r>
                                  </w:p>
                                </w:txbxContent>
                              </wps:txbx>
                              <wps:bodyPr rot="0" vert="horz" wrap="square" lIns="91440" tIns="45720" rIns="91440" bIns="45720" anchor="t" anchorCtr="0" upright="1">
                                <a:noAutofit/>
                              </wps:bodyPr>
                            </wps:wsp>
                            <wps:wsp>
                              <wps:cNvPr id="101" name="矩形 19"/>
                              <wps:cNvSpPr>
                                <a:spLocks noChangeArrowheads="1"/>
                              </wps:cNvSpPr>
                              <wps:spPr bwMode="auto">
                                <a:xfrm>
                                  <a:off x="554776" y="362057"/>
                                  <a:ext cx="563245" cy="262255"/>
                                </a:xfrm>
                                <a:prstGeom prst="rect">
                                  <a:avLst/>
                                </a:prstGeom>
                                <a:noFill/>
                                <a:ln>
                                  <a:noFill/>
                                </a:ln>
                              </wps:spPr>
                              <wps:txbx>
                                <w:txbxContent>
                                  <w:p w14:paraId="1BEF40AA" w14:textId="77777777" w:rsidR="005D21CF" w:rsidRDefault="00D7106C">
                                    <w:pPr>
                                      <w:jc w:val="center"/>
                                    </w:pPr>
                                    <w:r>
                                      <w:t>33</w:t>
                                    </w:r>
                                    <w:r>
                                      <w:rPr>
                                        <w:rFonts w:hint="eastAsia"/>
                                      </w:rPr>
                                      <w:t>0</w:t>
                                    </w:r>
                                  </w:p>
                                </w:txbxContent>
                              </wps:txbx>
                              <wps:bodyPr rot="0" vert="horz" wrap="square" lIns="91440" tIns="45720" rIns="91440" bIns="45720" anchor="t" anchorCtr="0" upright="1">
                                <a:noAutofit/>
                              </wps:bodyPr>
                            </wps:wsp>
                            <wps:wsp>
                              <wps:cNvPr id="102" name="矩形 20"/>
                              <wps:cNvSpPr>
                                <a:spLocks noChangeArrowheads="1"/>
                              </wps:cNvSpPr>
                              <wps:spPr bwMode="auto">
                                <a:xfrm>
                                  <a:off x="3568065" y="325821"/>
                                  <a:ext cx="560705" cy="219075"/>
                                </a:xfrm>
                                <a:prstGeom prst="rect">
                                  <a:avLst/>
                                </a:prstGeom>
                                <a:noFill/>
                                <a:ln>
                                  <a:noFill/>
                                </a:ln>
                              </wps:spPr>
                              <wps:txbx>
                                <w:txbxContent>
                                  <w:p w14:paraId="73FCA88B" w14:textId="77777777" w:rsidR="005D21CF" w:rsidRDefault="00D7106C">
                                    <w:pPr>
                                      <w:jc w:val="center"/>
                                    </w:pPr>
                                    <w:r>
                                      <w:t>264</w:t>
                                    </w:r>
                                  </w:p>
                                </w:txbxContent>
                              </wps:txbx>
                              <wps:bodyPr rot="0" vert="horz" wrap="square" lIns="91440" tIns="45720" rIns="91440" bIns="45720" anchor="t" anchorCtr="0" upright="1">
                                <a:noAutofit/>
                              </wps:bodyPr>
                            </wps:wsp>
                            <wps:wsp>
                              <wps:cNvPr id="103" name="文本框 28"/>
                              <wps:cNvSpPr txBox="1">
                                <a:spLocks noChangeArrowheads="1"/>
                              </wps:cNvSpPr>
                              <wps:spPr bwMode="auto">
                                <a:xfrm>
                                  <a:off x="1183640" y="1707515"/>
                                  <a:ext cx="2921000" cy="197485"/>
                                </a:xfrm>
                                <a:prstGeom prst="rect">
                                  <a:avLst/>
                                </a:prstGeom>
                                <a:noFill/>
                                <a:ln>
                                  <a:noFill/>
                                </a:ln>
                              </wps:spPr>
                              <wps:txbx>
                                <w:txbxContent>
                                  <w:p w14:paraId="7AABD2DC" w14:textId="77777777" w:rsidR="005D21CF" w:rsidRDefault="00D7106C">
                                    <w:pPr>
                                      <w:jc w:val="center"/>
                                      <w:rPr>
                                        <w:b/>
                                      </w:rPr>
                                    </w:pPr>
                                    <w:r>
                                      <w:rPr>
                                        <w:rFonts w:hint="eastAsia"/>
                                        <w:b/>
                                      </w:rPr>
                                      <w:t>图</w:t>
                                    </w:r>
                                    <w:r>
                                      <w:rPr>
                                        <w:rFonts w:hint="eastAsia"/>
                                        <w:b/>
                                      </w:rPr>
                                      <w:t xml:space="preserve">2-1  </w:t>
                                    </w:r>
                                    <w:r>
                                      <w:rPr>
                                        <w:rFonts w:hint="eastAsia"/>
                                        <w:b/>
                                      </w:rPr>
                                      <w:t>项目水平衡图（</w:t>
                                    </w:r>
                                    <w:r>
                                      <w:rPr>
                                        <w:rFonts w:hint="eastAsia"/>
                                        <w:b/>
                                      </w:rPr>
                                      <w:t>t/a</w:t>
                                    </w:r>
                                    <w:r>
                                      <w:rPr>
                                        <w:rFonts w:hint="eastAsia"/>
                                        <w:b/>
                                      </w:rPr>
                                      <w:t>）</w:t>
                                    </w:r>
                                  </w:p>
                                </w:txbxContent>
                              </wps:txbx>
                              <wps:bodyPr rot="0" vert="horz" wrap="square" lIns="18000" tIns="10800" rIns="18000" bIns="10800" anchor="t" anchorCtr="0" upright="1">
                                <a:noAutofit/>
                              </wps:bodyPr>
                            </wps:wsp>
                            <wps:wsp>
                              <wps:cNvPr id="104" name="直接连接符 29"/>
                              <wps:cNvCnPr>
                                <a:cxnSpLocks noChangeShapeType="1"/>
                              </wps:cNvCnPr>
                              <wps:spPr bwMode="auto">
                                <a:xfrm>
                                  <a:off x="609600" y="518160"/>
                                  <a:ext cx="7620" cy="871220"/>
                                </a:xfrm>
                                <a:prstGeom prst="line">
                                  <a:avLst/>
                                </a:prstGeom>
                                <a:noFill/>
                                <a:ln w="9525">
                                  <a:solidFill>
                                    <a:srgbClr val="000000"/>
                                  </a:solidFill>
                                  <a:round/>
                                </a:ln>
                              </wps:spPr>
                              <wps:bodyPr/>
                            </wps:wsp>
                            <wps:wsp>
                              <wps:cNvPr id="105" name="直接连接符 30"/>
                              <wps:cNvCnPr>
                                <a:cxnSpLocks noChangeShapeType="1"/>
                              </wps:cNvCnPr>
                              <wps:spPr bwMode="auto">
                                <a:xfrm>
                                  <a:off x="132080" y="960120"/>
                                  <a:ext cx="457200" cy="0"/>
                                </a:xfrm>
                                <a:prstGeom prst="line">
                                  <a:avLst/>
                                </a:prstGeom>
                                <a:noFill/>
                                <a:ln w="9525">
                                  <a:solidFill>
                                    <a:srgbClr val="000000"/>
                                  </a:solidFill>
                                  <a:round/>
                                  <a:tailEnd type="triangle" w="med" len="med"/>
                                </a:ln>
                              </wps:spPr>
                              <wps:bodyPr/>
                            </wps:wsp>
                            <wps:wsp>
                              <wps:cNvPr id="106" name="矩形 31"/>
                              <wps:cNvSpPr>
                                <a:spLocks noChangeArrowheads="1"/>
                              </wps:cNvSpPr>
                              <wps:spPr bwMode="auto">
                                <a:xfrm>
                                  <a:off x="0" y="771409"/>
                                  <a:ext cx="673735" cy="437849"/>
                                </a:xfrm>
                                <a:prstGeom prst="rect">
                                  <a:avLst/>
                                </a:prstGeom>
                                <a:noFill/>
                                <a:ln>
                                  <a:noFill/>
                                </a:ln>
                              </wps:spPr>
                              <wps:txbx>
                                <w:txbxContent>
                                  <w:p w14:paraId="5D530A51" w14:textId="77777777" w:rsidR="005D21CF" w:rsidRDefault="00D7106C">
                                    <w:pPr>
                                      <w:jc w:val="center"/>
                                    </w:pPr>
                                    <w:r>
                                      <w:t>3210</w:t>
                                    </w:r>
                                  </w:p>
                                  <w:p w14:paraId="7292B5D0" w14:textId="77777777" w:rsidR="005D21CF" w:rsidRDefault="00D7106C">
                                    <w:pPr>
                                      <w:jc w:val="center"/>
                                    </w:pPr>
                                    <w:r>
                                      <w:rPr>
                                        <w:rFonts w:hint="eastAsia"/>
                                      </w:rPr>
                                      <w:t>自来水</w:t>
                                    </w:r>
                                  </w:p>
                                </w:txbxContent>
                              </wps:txbx>
                              <wps:bodyPr rot="0" vert="horz" wrap="square" lIns="91440" tIns="45720" rIns="91440" bIns="45720" anchor="t" anchorCtr="0" upright="1">
                                <a:noAutofit/>
                              </wps:bodyPr>
                            </wps:wsp>
                            <wps:wsp>
                              <wps:cNvPr id="109" name="文本框 42"/>
                              <wps:cNvSpPr txBox="1">
                                <a:spLocks noChangeArrowheads="1"/>
                              </wps:cNvSpPr>
                              <wps:spPr bwMode="auto">
                                <a:xfrm>
                                  <a:off x="1088390" y="1217930"/>
                                  <a:ext cx="1003300" cy="310515"/>
                                </a:xfrm>
                                <a:prstGeom prst="rect">
                                  <a:avLst/>
                                </a:prstGeom>
                                <a:noFill/>
                                <a:ln w="9525">
                                  <a:solidFill>
                                    <a:srgbClr val="000000"/>
                                  </a:solidFill>
                                  <a:miter lim="800000"/>
                                </a:ln>
                              </wps:spPr>
                              <wps:txbx>
                                <w:txbxContent>
                                  <w:p w14:paraId="045C876A" w14:textId="77777777" w:rsidR="005D21CF" w:rsidRDefault="00D7106C">
                                    <w:pPr>
                                      <w:jc w:val="center"/>
                                    </w:pPr>
                                    <w:r>
                                      <w:rPr>
                                        <w:rFonts w:hint="eastAsia"/>
                                      </w:rPr>
                                      <w:t>循环冷却水</w:t>
                                    </w:r>
                                  </w:p>
                                </w:txbxContent>
                              </wps:txbx>
                              <wps:bodyPr rot="0" vert="horz" wrap="square" lIns="0" tIns="36000" rIns="0" bIns="36000" anchor="t" anchorCtr="0" upright="1">
                                <a:noAutofit/>
                              </wps:bodyPr>
                            </wps:wsp>
                            <wps:wsp>
                              <wps:cNvPr id="110" name="直接连接符 43"/>
                              <wps:cNvCnPr>
                                <a:cxnSpLocks noChangeShapeType="1"/>
                              </wps:cNvCnPr>
                              <wps:spPr bwMode="auto">
                                <a:xfrm flipV="1">
                                  <a:off x="615950" y="1385570"/>
                                  <a:ext cx="457200" cy="635"/>
                                </a:xfrm>
                                <a:prstGeom prst="line">
                                  <a:avLst/>
                                </a:prstGeom>
                                <a:noFill/>
                                <a:ln w="9525">
                                  <a:solidFill>
                                    <a:srgbClr val="000000"/>
                                  </a:solidFill>
                                  <a:round/>
                                  <a:tailEnd type="triangle" w="med" len="med"/>
                                </a:ln>
                              </wps:spPr>
                              <wps:bodyPr/>
                            </wps:wsp>
                            <wps:wsp>
                              <wps:cNvPr id="111" name="矩形 44"/>
                              <wps:cNvSpPr>
                                <a:spLocks noChangeArrowheads="1"/>
                              </wps:cNvSpPr>
                              <wps:spPr bwMode="auto">
                                <a:xfrm>
                                  <a:off x="512231" y="1209889"/>
                                  <a:ext cx="606425" cy="283845"/>
                                </a:xfrm>
                                <a:prstGeom prst="rect">
                                  <a:avLst/>
                                </a:prstGeom>
                                <a:noFill/>
                                <a:ln>
                                  <a:noFill/>
                                </a:ln>
                              </wps:spPr>
                              <wps:txbx>
                                <w:txbxContent>
                                  <w:p w14:paraId="72D9CE4D" w14:textId="77777777" w:rsidR="005D21CF" w:rsidRDefault="00D7106C">
                                    <w:pPr>
                                      <w:jc w:val="center"/>
                                    </w:pPr>
                                    <w:r>
                                      <w:t>2880</w:t>
                                    </w:r>
                                  </w:p>
                                </w:txbxContent>
                              </wps:txbx>
                              <wps:bodyPr rot="0" vert="horz" wrap="square" lIns="91440" tIns="45720" rIns="91440" bIns="45720" anchor="t" anchorCtr="0" upright="1">
                                <a:noAutofit/>
                              </wps:bodyPr>
                            </wps:wsp>
                            <wps:wsp>
                              <wps:cNvPr id="112" name="矩形 53"/>
                              <wps:cNvSpPr>
                                <a:spLocks noChangeArrowheads="1"/>
                              </wps:cNvSpPr>
                              <wps:spPr bwMode="auto">
                                <a:xfrm>
                                  <a:off x="1693174" y="921742"/>
                                  <a:ext cx="1016000" cy="304800"/>
                                </a:xfrm>
                                <a:prstGeom prst="rect">
                                  <a:avLst/>
                                </a:prstGeom>
                                <a:noFill/>
                                <a:ln>
                                  <a:noFill/>
                                </a:ln>
                              </wps:spPr>
                              <wps:txbx>
                                <w:txbxContent>
                                  <w:p w14:paraId="50601353" w14:textId="77777777" w:rsidR="005D21CF" w:rsidRDefault="00D7106C">
                                    <w:pPr>
                                      <w:jc w:val="center"/>
                                    </w:pPr>
                                    <w:r>
                                      <w:rPr>
                                        <w:rFonts w:hint="eastAsia"/>
                                      </w:rPr>
                                      <w:t>损耗：</w:t>
                                    </w:r>
                                    <w:r>
                                      <w:t>2880</w:t>
                                    </w:r>
                                  </w:p>
                                </w:txbxContent>
                              </wps:txbx>
                              <wps:bodyPr rot="0" vert="horz" wrap="square" lIns="91440" tIns="45720" rIns="91440" bIns="45720" anchor="t" anchorCtr="0" upright="1">
                                <a:noAutofit/>
                              </wps:bodyPr>
                            </wps:wsp>
                            <wps:wsp>
                              <wps:cNvPr id="113" name="直接连接符 54"/>
                              <wps:cNvCnPr>
                                <a:cxnSpLocks noChangeShapeType="1"/>
                              </wps:cNvCnPr>
                              <wps:spPr bwMode="auto">
                                <a:xfrm flipV="1">
                                  <a:off x="1571625" y="1049020"/>
                                  <a:ext cx="238125" cy="142875"/>
                                </a:xfrm>
                                <a:prstGeom prst="line">
                                  <a:avLst/>
                                </a:prstGeom>
                                <a:noFill/>
                                <a:ln w="9525">
                                  <a:solidFill>
                                    <a:srgbClr val="000000"/>
                                  </a:solidFill>
                                  <a:prstDash val="dash"/>
                                  <a:round/>
                                  <a:tailEnd type="triangle" w="med" len="med"/>
                                </a:ln>
                              </wps:spPr>
                              <wps:bodyPr/>
                            </wps:wsp>
                            <wps:wsp>
                              <wps:cNvPr id="114" name="AutoShape 113"/>
                              <wps:cNvCnPr>
                                <a:cxnSpLocks noChangeShapeType="1"/>
                              </wps:cNvCnPr>
                              <wps:spPr bwMode="auto">
                                <a:xfrm>
                                  <a:off x="2098675" y="1398270"/>
                                  <a:ext cx="614045" cy="635"/>
                                </a:xfrm>
                                <a:prstGeom prst="straightConnector1">
                                  <a:avLst/>
                                </a:prstGeom>
                                <a:noFill/>
                                <a:ln w="9525">
                                  <a:solidFill>
                                    <a:srgbClr val="000000"/>
                                  </a:solidFill>
                                  <a:round/>
                                </a:ln>
                              </wps:spPr>
                              <wps:bodyPr/>
                            </wps:wsp>
                            <wps:wsp>
                              <wps:cNvPr id="115" name="AutoShape 114"/>
                              <wps:cNvCnPr>
                                <a:cxnSpLocks noChangeShapeType="1"/>
                              </wps:cNvCnPr>
                              <wps:spPr bwMode="auto">
                                <a:xfrm>
                                  <a:off x="2712720" y="1410970"/>
                                  <a:ext cx="635" cy="252730"/>
                                </a:xfrm>
                                <a:prstGeom prst="straightConnector1">
                                  <a:avLst/>
                                </a:prstGeom>
                                <a:noFill/>
                                <a:ln w="9525">
                                  <a:solidFill>
                                    <a:srgbClr val="000000"/>
                                  </a:solidFill>
                                  <a:round/>
                                </a:ln>
                              </wps:spPr>
                              <wps:bodyPr/>
                            </wps:wsp>
                            <wps:wsp>
                              <wps:cNvPr id="116" name="AutoShape 115"/>
                              <wps:cNvCnPr>
                                <a:cxnSpLocks noChangeShapeType="1"/>
                              </wps:cNvCnPr>
                              <wps:spPr bwMode="auto">
                                <a:xfrm>
                                  <a:off x="1684020" y="1663700"/>
                                  <a:ext cx="1033780" cy="635"/>
                                </a:xfrm>
                                <a:prstGeom prst="straightConnector1">
                                  <a:avLst/>
                                </a:prstGeom>
                                <a:noFill/>
                                <a:ln w="9525">
                                  <a:solidFill>
                                    <a:srgbClr val="000000"/>
                                  </a:solidFill>
                                  <a:round/>
                                </a:ln>
                              </wps:spPr>
                              <wps:bodyPr/>
                            </wps:wsp>
                            <wps:wsp>
                              <wps:cNvPr id="117" name="直接连接符 54"/>
                              <wps:cNvCnPr>
                                <a:cxnSpLocks noChangeShapeType="1"/>
                              </wps:cNvCnPr>
                              <wps:spPr bwMode="auto">
                                <a:xfrm flipV="1">
                                  <a:off x="1684020" y="1541145"/>
                                  <a:ext cx="635" cy="127000"/>
                                </a:xfrm>
                                <a:prstGeom prst="line">
                                  <a:avLst/>
                                </a:prstGeom>
                                <a:noFill/>
                                <a:ln w="9525">
                                  <a:solidFill>
                                    <a:srgbClr val="000000"/>
                                  </a:solidFill>
                                  <a:round/>
                                  <a:tailEnd type="triangle" w="med" len="med"/>
                                </a:ln>
                              </wps:spPr>
                              <wps:bodyPr/>
                            </wps:wsp>
                            <wps:wsp>
                              <wps:cNvPr id="118" name="矩形 53"/>
                              <wps:cNvSpPr>
                                <a:spLocks noChangeArrowheads="1"/>
                              </wps:cNvSpPr>
                              <wps:spPr bwMode="auto">
                                <a:xfrm>
                                  <a:off x="1600200" y="1495425"/>
                                  <a:ext cx="1162050" cy="304800"/>
                                </a:xfrm>
                                <a:prstGeom prst="rect">
                                  <a:avLst/>
                                </a:prstGeom>
                                <a:noFill/>
                                <a:ln>
                                  <a:noFill/>
                                </a:ln>
                              </wps:spPr>
                              <wps:txbx>
                                <w:txbxContent>
                                  <w:p w14:paraId="282B26D1" w14:textId="77777777" w:rsidR="005D21CF" w:rsidRDefault="00D7106C">
                                    <w:pPr>
                                      <w:jc w:val="center"/>
                                      <w:rPr>
                                        <w:sz w:val="16"/>
                                      </w:rPr>
                                    </w:pPr>
                                    <w:r>
                                      <w:rPr>
                                        <w:rFonts w:hint="eastAsia"/>
                                        <w:sz w:val="16"/>
                                      </w:rPr>
                                      <w:t>循环量</w:t>
                                    </w:r>
                                    <w:r>
                                      <w:rPr>
                                        <w:sz w:val="16"/>
                                      </w:rPr>
                                      <w:t>57.6</w:t>
                                    </w:r>
                                    <w:r>
                                      <w:rPr>
                                        <w:rFonts w:hint="eastAsia"/>
                                        <w:sz w:val="16"/>
                                      </w:rPr>
                                      <w:t>万</w:t>
                                    </w:r>
                                    <w:r>
                                      <w:rPr>
                                        <w:sz w:val="16"/>
                                      </w:rPr>
                                      <w:t>m</w:t>
                                    </w:r>
                                    <w:r>
                                      <w:rPr>
                                        <w:sz w:val="16"/>
                                        <w:vertAlign w:val="superscript"/>
                                      </w:rPr>
                                      <w:t>3</w:t>
                                    </w:r>
                                    <w:r>
                                      <w:rPr>
                                        <w:sz w:val="16"/>
                                      </w:rPr>
                                      <w:t>/a</w:t>
                                    </w: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画布 52" o:spid="_x0000_s1026" o:spt="203" style="height:149.95pt;width:411pt;" coordsize="5219700,1904365" editas="canvas"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BYGuNhyBwAAFzcAAA4AAABkcnMvZTJvRG9jLnhtbO1bT4/b&#10;RBS/I/EdLN9pPDOesR01W5XdtkLiT6UW7rOOk1g4HjP2bna5IsGNE+ICAoEEElKPHJAQ4tN0y8fg&#10;zR87jjdpFtp4d6vsIet47LHnvTe/997vvdy9dzbPnNNElqnIRy6647lOksdinObTkfvx04fvhK5T&#10;Vjwf80zkycg9T0r33sHbb91dFMMEi5nIxol0YJK8HC6KkTurqmI4GJTxLJnz8o4okhwGJ0LOeQVf&#10;5XQwlnwBs8+zAfY8NlgIOS6kiJOyhLNHZtC1M8qrTCgmkzROjkR8Mk/yyswqk4xXsKRylhale6Df&#10;djJJ4uqjyaRMKicbubDSSn/CQ+D4WH0ODu7y4VTyYpbG9hX4VV6hs6Y5T3N4aDPVEa+4cyLTS1PN&#10;01iKUkyqO7GYD8xCtERgFcjryOaRFCeFXst0uJgWjdBBUR2p/+9p4w9PH0snHY/cgLlOzueg8Rff&#10;/Pn8jy8cipV0FsV0CBc9ksWT4rG0J6bmm1rw2UTO1X9YinOm5XreyDU5q5wYTlKMosADkccwhiLP&#10;J4waycczUM+l++LZgy13DuoHD9T7Na+zKMAmy6WgylcT1JMZLxIt/1LJwAqKoUZQ3/1+8fUv//z9&#10;A3y+eParoxel3gEuPswfSyWX+Cx/Urwv4k9LJxeHM55PEz3t0/MCRI2UGGANrVvUlxJE7RwvPhBj&#10;uIafVELbVkfUDCHqUdcBmVLMfGRFWgvdp0FIYFjJnMGBelAtNT4sZFk9SsTcUQcjN0tztVA+5Kfv&#10;l5W5tL5Enc7FwzTL4DwfZrmzGLkRxVTfUIosHatBNVbK6fFhJp1Trrab/rPPXbkMzDof68kqnmYP&#10;8rFTaWlUMgX5ZImrnjBPxq6TJYBR6si8UpZbaSkBKdssh8difK7tUksRlG9O794KcGMFP/72/K+f&#10;HaTBxKpS7RUtkI7q70spFrOEj8EyV3Rvbriy7pEXYAoaV8onAY2wRbJa+chDIfXtjiPIJ6AtI8La&#10;iGrtWgOQgJQvM4AV/a2o+aH+W6fm12Ap87QCZ5Ol85Ebts1pjSFUZ8dnsMSlTThSGLgHZwcHMyE/&#10;B8MCqB+55WcnXIKZZe/loIgI+UpUlf4C2waE6cj2yHF7hOcxTDVyK9cxh4eV8ScnhUynM3gS0oLM&#10;xX3YuJNU76blW1kD7tFQSWOoHbhC2gKtxe4Ir5xJlhaf1DKxTgJRwjxwAcp6MWEh7UAXJiECgzXu&#10;wsdhsMV4+0UvtXOOeDkzKDeGI2X8fPgmoFq0DAIsqtkgQDuonaMaDRBTilcuLcC+bwTbAjUGIGDs&#10;gng+IMKrgdqKV1MqbE6Ap9xDzJqIdH1EFAUbIYYoDe0WYpTiLLBgLwoZoIU2IB95Xbeowd0a0Bbb&#10;6RdT3gjsgMTRJhAWO/T+tcrfNXZgSnHtU0jgheDRNSrvDDz2EZFrY6XbFhFFUWOo3YhIBxq7hau1&#10;ERGhISFNMgcsSSciqnM9m0DfqHjoTcAupMKKVfBiLc+1a/DysRdQSCB1Okd85nfUD6+HSGQjYp96&#10;Id3ivbalc02gY+KcfeSzlYtbH/lAnt21m6hHu6HUDxRvp1gAhj0arPo8yggGU9J5FGYYXKQa38wC&#10;7a1Gh6o7544gMO1YjQlUewqVCGVhEyphGmLNA/BhHSpR5gXKFylnA8wtQNPebG4Ck4O8hsq5+Par&#10;i++fXfz0pYPDDt441dm7Akh3w0KVuyIgUUiYYs3ARlCgvFfHZeEIg9eyuRbQ/354a6wIKaqx5gOR&#10;p2gGywfaEcMH2pHbFv0iz2/ApxP+4rbv2hEh2MrWmRcBn2OSdRQi1snYAvBoBoTCAGGDkJt91/Xk&#10;6+t5ouuqSSCF2jaK7aiWaOHuNrNpqRYRDPtGqxZ0jPY8jCpL9lSZQl6XxCVton/XuYzRehAg39Nw&#10;sowrWECCuiLpkyD09fjmLb0PR/sKRxtCZBlX+F3iv6e4wgtDEhkbQhgFkQGupRFBUAFMiXUMBBDP&#10;BB6vyYpeubTdS8ESVm+KlVBGWwYncNYEJvbsrQtMFAGy3nv5PZQR1vJyDNEIuBYd5RKoUwadGKVd&#10;UNg3Wax2gv2nnqQN9AqUqGuTMDUFUxPsKVGmEHaC79TaV6WlsOvQPObXdWocktDQdq8Jivb1yCt0&#10;yG0ymy6/QtsAsusICLGIoACyLMiNIQsOjCttuzDIdRoXtq9jQ9n9ZrTKINQQLC86+RNt1zJ3lBqv&#10;9UCo1RMBqXt0qaa9b5a5tnQbNUyKsl+NRY6yoetqeYAaUYi7IQqDRKwuAmwNUcpKctXEdijyHDoC&#10;hTQsYq9doTeMU1FdliYqbSu5Bzho0SkYCDDdlqjYVuhrgW5qZWRLl6IUa/h6igOTMm0OQ/ZKblqS&#10;bEs3Qg1l0layZqz748wYNK0oylMpmTFoYukoGfh/YE3ggiu1dO+1fFnLG/vUrs+9t5VOfYS6pf9m&#10;ZwMCqKDxpQXc6yHB+fD2tvEj1O1a6zlV8GDL2z3vR1SlkyvADsgEdX275/c9r6pRZWuuoH8TBL+X&#10;0q0O9rdd6gdZ7e+6DX/5e7aD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AM26Vi1gAAAAUBAAAP&#10;AAAAAAAAAAEAIAAAACIAAABkcnMvZG93bnJldi54bWxQSwECFAAUAAAACACHTuJAFga42HIHAAAX&#10;NwAADgAAAAAAAAABACAAAAAlAQAAZHJzL2Uyb0RvYy54bWxQSwUGAAAAAAYABgBZAQAACQsAAAAA&#10;">
                      <o:lock v:ext="edit" aspectratio="f"/>
                      <v:shape id="画布 52" o:spid="_x0000_s1026" style="position:absolute;left:0;top:0;height:1904365;width:5219700;"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PNO4aM5BwAAkjYAAA4AAABkcnMvZTJvRG9jLnhtbO1bQY/b&#10;RBS+I/EfLN9pPGPP2I6arcouRUgFKrVwn3WcjYXjMWPvJtsfADeOXEAgkEBC6pEr4tew5Wfw3ozj&#10;ON6ku6Vrb7fyHrKOxxmP533zvfe+N77/YLVIrbNYFYnMJja559hWnEVymmQnE/uLZ48+CGyrKEU2&#10;FanM4ol9Hhf2g4P337u/zMcxlXOZTmNlQSdZMV7mE3telvl4NCqiebwQxT2Zxxk0zqRaiBK+qpPR&#10;VIkl9L5IR9Rx+Ggp1TRXMoqLAs4emUa76lFdp0M5myVRfCSj00WclaZXFaeihEcq5kle2Ad6tLNZ&#10;HJWfz2ZFXFrpxIYnLfUn3ASOj/FzdHBfjE+UyOdJVA1BXGcIrWdaiCSDm9ZdHYlSWKcqudTVIomU&#10;LOSsvBfJxcg8iJ4ReAritObmUGRnwjxMBHO9HiAc3WC/xyc47kw+StIUZmMEvY/xHP5fgrVjbE6z&#10;7YvMGX1tdc0yBzgUeQ2M4s2G+HQu8libsRhHn509UVYyndic2FYmFoDKlz/8efHdb//+/RN8vnzx&#10;u8XQkjgGuPgwe6JwuNEqe5o/ltFXhZXJw7nITmLd7bPzHHog+At4gsZP8EuRw72Ol5/KKVwjTkup&#10;zbqaqQV2CQazVjgOwhxmW+cTm1HuEX13MY5XpRVBs8f8wIXmCNo5HOCNxHjdR66K8uNYLiw8mNhp&#10;kuGDirE4e1yU5tL1JVuTjnNuLSd2yCjTPyhkmkzRbHhZoU6OD1NlnQlEuv6r7rt1mZKn2RRuIsal&#10;SNKPsqlV6tkoVQLzk8Y23mERT20rjYEe8MgMCRGgZwsnyEz1sZyeP1HYXBnfnO4eBbRGwc9//PPX&#10;rxbR67gy5VM9PpiQlukfKiWX81hMAZlbtjc/uLbtieNTBhZH47s+C2lFImvjE4cEzAN+Qeu7xHPB&#10;WmYK9wBAAUm9CgBb9tsy8yP9t8vMN4CURVICz6fJYmIHTTjtAEK5Ol7BI+IUGkxYShqmBT8DB3Op&#10;ngOwgGUndvH1qVAAs/STDAwREg+nqtRfYNnAZFqq2XLcbBFZBF1N7NK2zOFhaaj8NFfJyRzuRPRE&#10;ZvIhLNxZolfTZlT9A9WtgdqiK6IRWCG2I76yZmmSf7mek4q5CHO5ww16qcsD1qIu6gYEAKvBSzwa&#10;+FeAt1/2Ql48EsXcsNwUjhD8YvwusFrIa7BUrEbx4SqMdM5qzCccDY8uzaeeZya2QWocSKAiNccD&#10;Rqho53+SWh1vvCK2MM7YTMFAMbsjotCvUdOmGLcBn44oBtdeRSzUCQMObKEB5BGn7RY1uVcAugI7&#10;/XLKO8EdkLNVcXHFHXr99sQdlDG69imu7wTg0TUrd0YeQ0SEKQbGSnctIgrDGqhtutKBxi1ERC4L&#10;XLdO5kCgaEVE61wPw3kSwoWA7SGbq9Se15IzdnswgmHFNnnxhufqOvDxqOMzSCB1Oud63GuZH4ZH&#10;3LCKiD3mBOwK73VVOjdEPqAS3ghuNmJQ5fTCHnHDmOf7ELJjks+pw/xtn8e4SwFKOo+inIKLfDVv&#10;DKjRmU7n2hEEpi22MYFqT6GSy3hQh0qUBVTrABvlkHHHR1+EzoaCt7kq/R5g0xdsainn4vtvL358&#10;cfHLNxYNWnxjlasPJei/RoXqTIAkgctRNcOAxEfv1XJZNKTgteACE7L4XnBnyIeg1LjWA4mDMkOl&#10;B1YtRg+sWu5a9EscryafVvhLm76r+2ydOyHoOSZZJwHhrYzNB49m4BP4hBqGfNtiXhjPDin6tmoS&#10;BFl7d2nK1ZPbbWbTEGKIS2HdaNOCjYkx3sbDDDqMKVx3Up8kTlvEdZtCf9e5jLG67xPP0XSysTr3&#10;XX9dkfRcP/B0+/4lPcQVfcUVtSCyiSu8tvDfU1zhBIEbGgwRSvzQENcGRBBUgFJSOQYXGM8EHjeE&#10;ojcubfdSsISnN8VKKKNtghM4awKT6uydC0xQANntvbweygg7K5WcsBC0Fh3lulCn9FsxStORDZss&#10;tjdh3YS8AiXqNSSMvGJqgj0lygzCTvCd2vpYWgraDs3h3rpOTQM3MLLdDVERRlO1TLc7zhzqkXvU&#10;XNLWV1iTQLqOgAgPXeJDlgW5MWTBvnGlTRcGuU7twoY6NsD87dgqQ0gtsFza2tesZXaUGu/0QKSx&#10;JwJS9/BSTXvYLHNr6TaplRTEr+YiCzG02THTEVIamXZzywPUiALaDlE4JGLrIsCVIUpRKoGb2A5l&#10;lsGOQKmMitjrrtDdvu72jFxrKk0j90AHTSODAKZL7ai2wr6W8JKR13k1ZdQ3KdP+MGQwcr2jrdrS&#10;TUgtmTSNrBXr/jQzDptWUPJEI3MOm1hayQaBzNdHVQ0l9WEpR/Hedxb2hYV796mxHtbzbvfeNDrz&#10;CGmX/tHOpoYCzG4QsX9lD5vWXh8T7V1rPacKDiz5as17IcN0cnvbGmyIdVCBwDXvDrnCdXIF80ZQ&#10;HuktUtVrVfguVPO73oa/eZXs4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CQAAW0NvbnRlbnRfVHlwZXNdLnhtbFBLAQIUAAoAAAAAAIdO4kAA&#10;AAAAAAAAAAAAAAAGAAAAAAAAAAAAEAAAAIoIAABfcmVscy9QSwECFAAUAAAACACHTuJAihRmPNEA&#10;AACUAQAACwAAAAAAAAABACAAAACuCAAAX3JlbHMvLnJlbHNQSwECFAAKAAAAAACHTuJAAAAAAAAA&#10;AAAAAAAABAAAAAAAAAAAABAAAAAAAAAAZHJzL1BLAQIUABQAAAAIAIdO4kAM26Vi1gAAAAUBAAAP&#10;AAAAAAAAAAEAIAAAACIAAABkcnMvZG93bnJldi54bWxQSwECFAAUAAAACACHTuJA807hozkHAACS&#10;NgAADgAAAAAAAAABACAAAAAlAQAAZHJzL2Uyb0RvYy54bWxQSwUGAAAAAAYABgBZAQAA0AoAAAAA&#10;">
                        <v:fill on="f" focussize="0,0"/>
                        <v:stroke on="f"/>
                        <v:imagedata o:title=""/>
                        <o:lock v:ext="edit" aspectratio="f"/>
                      </v:shape>
                      <v:line id="直接连接符 5" o:spid="_x0000_s1026" o:spt="20" style="position:absolute;left:611505;top:526415;height:635;width:457835;" filled="f" stroked="t" coordsize="21600,21600" o:gfxdata="UEsDBAoAAAAAAIdO4kAAAAAAAAAAAAAAAAAEAAAAZHJzL1BLAwQUAAAACACHTuJAgas4fdYAAAAF&#10;AQAADwAAAGRycy9kb3ducmV2LnhtbE2PwU7DMBBE70j8g7VI3KiTHFAS4vSAVC4toLYIwc2NlyQi&#10;Xke204a/75YLXEYazWrmbbWc7SCO6EPvSEG6SEAgNc701Cp426/uchAhajJ6cIQKfjDAsr6+qnRp&#10;3Im2eNzFVnAJhVIr6GIcSylD06HVYeFGJM6+nLc6svWtNF6fuNwOMkuSe2l1T7zQ6REfO2y+d5NV&#10;sN2s1vn7epob//mUvuxfN88fIVfq9iZNHkBEnOPfMVzwGR1qZjq4iUwQgwJ+JP4qZ3mWsT0oyIqi&#10;AFlX8j99fQZQSwMEFAAAAAgAh07iQOQoCx4KAgAA5AMAAA4AAABkcnMvZTJvRG9jLnhtbK1TS3IT&#10;MRDdU8UdVNrj8ZiMSaY8zsImbAK4KskB2pLGo0K/kmSPfQkuQBU7WLFkz20Ix6ClcQIJmyzQQtXS&#10;a73u9yTNzvdakZ3wQVrT0HI0pkQYZrk0m4beXF+8OKUkRDAclDWioQcR6Pn8+bNZ72oxsZ1VXHiC&#10;JCbUvWtoF6OriyKwTmgII+uEQbC1XkPEpd8U3EOP7FoVk/F4WvTWc+ctEyHg7nIA6ZHRP4XQtq1k&#10;YmnZVgsTB1YvFESUFDrpAp3nbttWsPi+bYOIRDUUlcY8YxGM12ku5jOoNx5cJ9mxBXhKC480aZAG&#10;i95TLSEC2Xr5D5WWzNtg2zhiVheDkOwIqijHj7y56sCJrAWtDu7e9PD/aNm73coTyRs6LSkxoPHG&#10;bz99//nxy68fn3G+/faVVMml3oUakxdm5ZNOtjdX7tKyD4EYu+jAbETu9vrgkKFMJ4oHR9IiOKy1&#10;7t9ajjmwjTZbtm+9TpRoBtmnPspqXFFyaGg1mZ6UuTrUYh8JQ/ikenX6EmGG+BSDVAjqOw7nQ3wj&#10;rCYpaKiSJvkHNewuQxxS71LStrEXUinch1oZ0jf0rJpU+UCwSvIEJiz4zXqhPNlBekV5HOs+SPN2&#10;a3gmiyDVa8NJzG5EL9EfJWiqoAWnRAn8eikaWlLm6FYyaLB6bflh5ROcjMPLzzKPDzW9rr/XOevP&#10;55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rOH3WAAAABQEAAA8AAAAAAAAAAQAgAAAAIgAA&#10;AGRycy9kb3ducmV2LnhtbFBLAQIUABQAAAAIAIdO4kDkKAseCgIAAOQDAAAOAAAAAAAAAAEAIAAA&#10;ACUBAABkcnMvZTJvRG9jLnhtbFBLBQYAAAAABgAGAFkBAAChBQAAAAA=&#10;">
                        <v:fill on="f" focussize="0,0"/>
                        <v:stroke color="#000000" joinstyle="round" endarrow="block"/>
                        <v:imagedata o:title=""/>
                        <o:lock v:ext="edit" aspectratio="f"/>
                      </v:line>
                      <v:rect id="矩形 10" o:spid="_x0000_s1026" o:spt="1" style="position:absolute;left:1072515;top:375920;height:314325;width:1018540;" fillcolor="#FFFFFF" filled="t" stroked="t" coordsize="21600,21600" o:gfxdata="UEsDBAoAAAAAAIdO4kAAAAAAAAAAAAAAAAAEAAAAZHJzL1BLAwQUAAAACACHTuJAybu/t9MAAAAF&#10;AQAADwAAAGRycy9kb3ducmV2LnhtbE2PwU7DMBBE70j8g7VI3KhdI6EmxOkBVCSObXrpzYmXJBCv&#10;o9hpA1/PwgUuI41mNfO22C5+EGecYh/IwHqlQCA1wfXUGjhWu7sNiJgsOTsEQgOfGGFbXl8VNnfh&#10;Qns8H1IruIRibg10KY25lLHp0Nu4CiMSZ29h8jaxnVrpJnvhcj9IrdSD9LYnXujsiE8dNh+H2Ruo&#10;e320X/vqRflsd59el+p9Pj0bc3uzVo8gEi7p7xh+8BkdSmaqw0wuisEAP5J+lbON1mxrAzrLMpBl&#10;If/Tl99QSwMEFAAAAAgAh07iQK+UebJAAgAAhwQAAA4AAABkcnMvZTJvRG9jLnhtbK1UXW4UMQx+&#10;R+IOUd7p7Gx3+jPqbFW1KkIqUKlwgGwmsxORxMHJ7my5DBJvPQTHQVwDJzttl4JQH8hDZI+dz/Zn&#10;e05ON9awtcKgwTW83JtwppyEVrtlwz9+uHx1xFmIwrXCgFMNv1WBn85fvjgZfK2m0INpFTICcaEe&#10;fMP7GH1dFEH2yoqwB145MnaAVkRScVm0KAZCt6aYTiYHxQDYegSpQqCvF1sjHxHxOYDQdVqqC5Ar&#10;q1zcoqIyIlJJodc+8HnOtuuUjO+7LqjITMOp0phvCkLyIt3F/ETUSxS+13JMQTwnhSc1WaEdBX2A&#10;uhBRsBXqP6CslggBurgnwRbbQjIjVEU5ecLNTS+8yrUQ1cE/kB7+H6x8t75GptuGH0w5c8JSx39+&#10;vfvx/RsrMzuDDzU53fhrTPUFfwXyU2AOznvhluoMEYZeiZZyKhObxW8PkhLoKVsMb6ElbLGKkIna&#10;dGgTIFHANvR2cjityoqz24bvH1bH07E1ahOZzPbyqJpR12RyKGf70ypHE/U9kMcQXyuwLAkNR2p9&#10;DiTWVyGmxER975ILAaPbS21MVnC5ODfI1oLG5DKfET3suhnHhoYfVxT73xCTfP4GYXWk7THaNvxo&#10;18m4kbrEVpreUMfNYkN5J3EB7S2RiLCdX9peEnrAL5wNNLsND59XAhVn5o2jRhyXs0RVzMqsOiQy&#10;Ge5aFrsW4SRBNTxythXP43ZBVh71sqdIZS7XwRk1r9OZzMesxrxpPjPH4y6lBdjVs9fj/2P+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m7v7fTAAAABQEAAA8AAAAAAAAAAQAgAAAAIgAAAGRycy9k&#10;b3ducmV2LnhtbFBLAQIUABQAAAAIAIdO4kCvlHmyQAIAAIcEAAAOAAAAAAAAAAEAIAAAACIBAABk&#10;cnMvZTJvRG9jLnhtbFBLBQYAAAAABgAGAFkBAADUBQAAAAA=&#10;">
                        <v:fill on="t" focussize="0,0"/>
                        <v:stroke color="#000000" miterlimit="8" joinstyle="miter"/>
                        <v:imagedata o:title=""/>
                        <o:lock v:ext="edit" aspectratio="f"/>
                        <v:textbox>
                          <w:txbxContent>
                            <w:p w14:paraId="490D9490">
                              <w:pPr>
                                <w:jc w:val="center"/>
                              </w:pPr>
                              <w:r>
                                <w:rPr>
                                  <w:rFonts w:hint="eastAsia"/>
                                </w:rPr>
                                <w:t>生活用水</w:t>
                              </w:r>
                            </w:p>
                          </w:txbxContent>
                        </v:textbox>
                      </v:rect>
                      <v:line id="直接连接符 11" o:spid="_x0000_s1026" o:spt="20" style="position:absolute;left:1536065;top:236855;flip:y;height:142875;width:238125;" filled="f" stroked="t" coordsize="21600,21600" o:gfxdata="UEsDBAoAAAAAAIdO4kAAAAAAAAAAAAAAAAAEAAAAZHJzL1BLAwQUAAAACACHTuJAmBEMq9IAAAAF&#10;AQAADwAAAGRycy9kb3ducmV2LnhtbE2PT0sDMRDF70K/Q5iCN5t0EWnWzfZQEMSbreA13Ux3lyaT&#10;NUn/6Kd39KKXB483vPebZn0NXpwx5TGSgeVCgUDqohupN/C2e7pbgcjFkrM+Ehr4xAzrdnbT2NrF&#10;C73ieVt6wSWUa2tgKGWqpczdgMHmRZyQODvEFGxhm3rpkr1wefCyUupBBjsSLwx2ws2A3XF7Cgbu&#10;1cfXZvfSj9o/o86Y6HAs78bczpfqEUTBa/k7hh98RoeWmfbxRC4Lb4AfKb/K2aqq2O4NVFprkG0j&#10;/9O331BLAwQUAAAACACHTuJAfZ93+yACAAALBAAADgAAAGRycy9lMm9Eb2MueG1srVOxchMxEO2Z&#10;4R806vH5bGzMjc8pbEITwDMJ9LKk82mQtBpJ9tk/wQ8wQ0cqSnr+hvAZrHROIKFJwRUard7q7b6n&#10;vfnZwWiylz4osDUtB0NKpOUglN3W9P3V+bMZJSEyK5gGK2t6lIGeLZ4+mXeukiNoQQvpCZLYUHWu&#10;pm2MriqKwFtpWBiAkxbBBrxhEUO/LYRnHbIbXYyGw2nRgRfOA5ch4OmqB+mJ0T+GEJpGcbkCvjPS&#10;xp7VS80iSgqtcoEucrdNI3l81zRBRqJrikpjXrEI7jdpLRZzVm09c63ipxbYY1p4oMkwZbHoHdWK&#10;RUZ2Xv1DZRT3EKCJAw6m6IVkR1BFOXzgzWXLnMxa0Org7kwP/4+Wv92vPVGiptMxJZYZfPGbz99/&#10;fvr668cXXG++XZOyTDZ1LlSYvbRrn4Tyg710F8A/BmJh2TK7lbndq6NDinyjuHclBcFhsU33BgTm&#10;sF2E7Nmh8YY0WrkP6WIiR1/IAYPJeDqcTig51nQ0ns4mk/695CESjvhoPCtHCHPEy+ej2YuMF6xK&#10;jInH+RBfSzAkbWqqlU12sortL0JETZh6m5KOLZwrrfNIaEu6mr6cIH1CAmglEpgDv90stSd7loYq&#10;f6kvJLuXlphXLLR9nsBd372HnRW5SGRKv7KCxOxZ9Apd1JKmykYKSrTEPzTtenZtscitjf2DbEAc&#10;1z7B6RxnJLdxmuc0hH/HOevPP7z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gRDKvSAAAABQEA&#10;AA8AAAAAAAAAAQAgAAAAIgAAAGRycy9kb3ducmV2LnhtbFBLAQIUABQAAAAIAIdO4kB9n3f7IAIA&#10;AAsEAAAOAAAAAAAAAAEAIAAAACEBAABkcnMvZTJvRG9jLnhtbFBLBQYAAAAABgAGAFkBAACzBQAA&#10;AAA=&#10;">
                        <v:fill on="f" focussize="0,0"/>
                        <v:stroke color="#000000" joinstyle="round" dashstyle="dash" endarrow="block"/>
                        <v:imagedata o:title=""/>
                        <o:lock v:ext="edit" aspectratio="f"/>
                      </v:line>
                      <v:rect id="矩形 12" o:spid="_x0000_s1026" o:spt="1" style="position:absolute;left:1571625;top:57244;height:304800;width:1016000;"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Lc/oRkXAgAAFAQAAA4AAABkcnMvZTJvRG9jLnhtbK1TS27b&#10;MBDdF+gdCO5rSa7sJILlIIiRokDaBkh7AJqiLKIShx3SltzLFOguh+hxil6jQ8pJnHSTRTfE/Phm&#10;3uNwcT50LdspdBpMybNJypkyEiptNiX/8vnqzSlnzgtTiRaMKvleOX6+fP1q0dtCTaGBtlLICMS4&#10;orclb7y3RZI42ahOuAlYZShZA3bCk4ubpELRE3rXJtM0nSc9YGURpHKOoqsxyQ+I+BJAqGst1Qrk&#10;tlPGj6ioWuGJkmu0dXwZp61rJf2nunbKs7bkxNTHk5qQvQ5nslyIYoPCNloeRhAvGeEZp05oQ00f&#10;oFbCC7ZF/Q9UpyWCg9pPJHTJSCQqQiyy9Jk2t42wKnIhqZ19EN39P1j5cXeDTFclP5tzZkRHL/7n&#10;x93vXz9ZNg3q9NYVVHRrbzDwc/Ya5FfHDFw2wmzUBSL0jRIVzZSF+uTJheA4usrW/QeoCFtsPUSh&#10;hhq7AEgSsIHuzk6y+XTG2b7ks5Npno8vowbPZEin2TxN6dEk5d+m+SnZoZko7nEsOv9OQceCUXKk&#10;l499xO7a+bH0viS0NXCl25biomjNkwBhhkjkEUYfJfDDeqDqwGcN1Z4YIYzLRF+JjAbwO2c9LVLJ&#10;3betQMVZ+96QKmdZnofNi05O3MjB48z6OCOMJKiSe85G89KP27q1qDcNdcoiLQMXpGStI7XHqQ5z&#10;07JEcQ6LHbbx2I9Vj595+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26Vi1gAAAAUBAAAPAAAA&#10;AAAAAAEAIAAAACIAAABkcnMvZG93bnJldi54bWxQSwECFAAUAAAACACHTuJAtz+hGRcCAAAUBAAA&#10;DgAAAAAAAAABACAAAAAlAQAAZHJzL2Uyb0RvYy54bWxQSwUGAAAAAAYABgBZAQAArgUAAAAA&#10;">
                        <v:fill on="f" focussize="0,0"/>
                        <v:stroke on="f"/>
                        <v:imagedata o:title=""/>
                        <o:lock v:ext="edit" aspectratio="f"/>
                        <v:textbox>
                          <w:txbxContent>
                            <w:p w14:paraId="5BBBF810">
                              <w:pPr>
                                <w:jc w:val="center"/>
                              </w:pPr>
                              <w:r>
                                <w:rPr>
                                  <w:rFonts w:hint="eastAsia"/>
                                </w:rPr>
                                <w:t>损耗：</w:t>
                              </w:r>
                              <w:r>
                                <w:t>66</w:t>
                              </w:r>
                            </w:p>
                          </w:txbxContent>
                        </v:textbox>
                      </v:rect>
                      <v:line id="直接连接符 13" o:spid="_x0000_s1026" o:spt="20" style="position:absolute;left:2098675;top:541020;height:0;width:457200;" filled="f" stroked="t" coordsize="21600,21600" o:gfxdata="UEsDBAoAAAAAAIdO4kAAAAAAAAAAAAAAAAAEAAAAZHJzL1BLAwQUAAAACACHTuJAgas4fdYAAAAF&#10;AQAADwAAAGRycy9kb3ducmV2LnhtbE2PwU7DMBBE70j8g7VI3KiTHFAS4vSAVC4toLYIwc2NlyQi&#10;Xke204a/75YLXEYazWrmbbWc7SCO6EPvSEG6SEAgNc701Cp426/uchAhajJ6cIQKfjDAsr6+qnRp&#10;3Im2eNzFVnAJhVIr6GIcSylD06HVYeFGJM6+nLc6svWtNF6fuNwOMkuSe2l1T7zQ6REfO2y+d5NV&#10;sN2s1vn7epob//mUvuxfN88fIVfq9iZNHkBEnOPfMVzwGR1qZjq4iUwQgwJ+JP4qZ3mWsT0oyIqi&#10;AFlX8j99fQZQSwMEFAAAAAgAh07iQA3bFWoNAgAA5AMAAA4AAABkcnMvZTJvRG9jLnhtbK1TMXIT&#10;MRTtmeEOGvV4d002Tna8TmETmgCeSTiALGm9GiR9jSR77UtwAWbooKKk5zaEY/AlOyGEJgUqNJLe&#10;1/v/PX1NL3ZGk630QYFtaTUqKZGWg1B23dL3N5cvzigJkVnBNFjZ0r0M9GL2/Nl0cI0cQw9aSE+Q&#10;xIZmcC3tY3RNUQTeS8PCCJy0CHbgDYu49etCeDYgu9HFuCxPiwG8cB64DAFPFweQHhn9Uwih6xSX&#10;C+AbI208sHqpWURJoVcu0Fmutuskj++6LshIdEtRacwzJsH1Ks3FbMqatWeuV/xYAntKCY80GaYs&#10;Jr2nWrDIyMarf6iM4h4CdHHEwRQHIdkRVFGVj7y57pmTWQtaHdy96eH/0fK326UnSrT0fEKJZQZf&#10;/PbT958fv/z68Rnn229fSfUy2TS40GD03C59Esp39tpdAf8QiIV5z+xa5nJv9g4pqnSj+OtK2gSH&#10;yVbDGxAYwzYRsme7zptEiW6QXUvH5fnZ6aSmZN/S+qQqx8dXkrtIOOIn9QT7iBKOeIYK1txROB/i&#10;awmGpEVLtbLJP9aw7VWIqSTW3IWkYwuXSuvcA9qSAU2ox3W+EEArkcAUFvx6NdeebFnqojyyPkQe&#10;hnnYWJHJIlP6lRUkZjOiV2iPljRlMFJQoiV+vbQ6lKTt0azkz8HpFYj90ic4+YaPn2s/Nmrqrof7&#10;HPXnc8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rOH3WAAAABQEAAA8AAAAAAAAAAQAgAAAA&#10;IgAAAGRycy9kb3ducmV2LnhtbFBLAQIUABQAAAAIAIdO4kAN2xVqDQIAAOQDAAAOAAAAAAAAAAEA&#10;IAAAACUBAABkcnMvZTJvRG9jLnhtbFBLBQYAAAAABgAGAFkBAACkBQAAAAA=&#10;">
                        <v:fill on="f" focussize="0,0"/>
                        <v:stroke color="#000000" joinstyle="round" endarrow="block"/>
                        <v:imagedata o:title=""/>
                        <o:lock v:ext="edit" aspectratio="f"/>
                      </v:line>
                      <v:rect id="矩形 14" o:spid="_x0000_s1026" o:spt="1" style="position:absolute;left:2552065;top:370840;height:304800;width:1016000;" fillcolor="#FFFFFF" filled="t" stroked="t" coordsize="21600,21600" o:gfxdata="UEsDBAoAAAAAAIdO4kAAAAAAAAAAAAAAAAAEAAAAZHJzL1BLAwQUAAAACACHTuJAybu/t9MAAAAF&#10;AQAADwAAAGRycy9kb3ducmV2LnhtbE2PwU7DMBBE70j8g7VI3KhdI6EmxOkBVCSObXrpzYmXJBCv&#10;o9hpA1/PwgUuI41mNfO22C5+EGecYh/IwHqlQCA1wfXUGjhWu7sNiJgsOTsEQgOfGGFbXl8VNnfh&#10;Qns8H1IruIRibg10KY25lLHp0Nu4CiMSZ29h8jaxnVrpJnvhcj9IrdSD9LYnXujsiE8dNh+H2Ruo&#10;e320X/vqRflsd59el+p9Pj0bc3uzVo8gEi7p7xh+8BkdSmaqw0wuisEAP5J+lbON1mxrAzrLMpBl&#10;If/Tl99QSwMEFAAAAAgAh07iQKEJXgJGAgAAhwQAAA4AAABkcnMvZTJvRG9jLnhtbK1UwW7bMAy9&#10;D9g/CLqvtrOkTYM6RdGiw4BuK9DtAxRZjoVJokYpcbqfGbBbP2KfM+w3Rslum3aXHuaDQZrUI9+j&#10;6JPTnTVsqzBocDWvDkrOlJPQaLeu+ZfPl2/mnIUoXCMMOFXzWxX46fL1q5PeL9QEOjCNQkYgLix6&#10;X/MuRr8oiiA7ZUU4AK8cBVtAKyK5uC4aFD2hW1NMyvKw6AEbjyBVCPT1YgjyERFfAghtq6W6ALmx&#10;ysUBFZURkSiFTvvAl7nbtlUyfmrboCIzNSemMb+pCNmr9C6WJ2KxRuE7LccWxEtaeMbJCu2o6APU&#10;hYiCbVD/A2W1RAjQxgMJthiIZEWIRVU+0+amE15lLiR18A+ih/8HKz9ur5HppubHNHcnLE38z4+7&#10;379+smqa1Ol9WFDSjb/GxC/4K5BfA3Nw3gm3VmeI0HdKNNRTlfKLJweSE+goW/UfoCFssYmQhdq1&#10;aBMgScB2NZ/MZpPycMbZbc3fHpXz6TgatYtMUrwqq8OypKnJlFBO52SnamJxD+QxxHcKLEtGzZFG&#10;nwuJ7VWIQ+p9SiYCRjeX2pjs4Hp1bpBtBV2Ty/yM6GE/zTjWk1CzySwjP4mFfQjqNDU7VH2SZnWk&#10;7THa1pwoPCYZN0qX1BpUj7vVjhCShCtobklEhOH+0vaS0QF+56ynu1vz8G0jUHFm3jsaxHE1Jf1Y&#10;zM50djQhB/cjq/2IcJKgah45G8zzOCzIxqNed1SpynQdnNHwWp3FfOxq7JvuZx7HuEtpAfb9nPX4&#10;/1j+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m7v7fTAAAABQEAAA8AAAAAAAAAAQAgAAAAIgAA&#10;AGRycy9kb3ducmV2LnhtbFBLAQIUABQAAAAIAIdO4kChCV4CRgIAAIcEAAAOAAAAAAAAAAEAIAAA&#10;ACIBAABkcnMvZTJvRG9jLnhtbFBLBQYAAAAABgAGAFkBAADaBQAAAAA=&#10;">
                        <v:fill on="t" focussize="0,0"/>
                        <v:stroke color="#000000" miterlimit="8" joinstyle="miter"/>
                        <v:imagedata o:title=""/>
                        <o:lock v:ext="edit" aspectratio="f"/>
                        <v:textbox>
                          <w:txbxContent>
                            <w:p w14:paraId="4F021674">
                              <w:pPr>
                                <w:jc w:val="center"/>
                              </w:pPr>
                              <w:r>
                                <w:rPr>
                                  <w:rFonts w:hint="eastAsia"/>
                                </w:rPr>
                                <w:t>化粪池</w:t>
                              </w:r>
                            </w:p>
                          </w:txbxContent>
                        </v:textbox>
                      </v:rect>
                      <v:line id="直接连接符 15" o:spid="_x0000_s1026" o:spt="20" style="position:absolute;left:3583305;top:520065;flip:y;height:1905;width:611505;" filled="f" stroked="t" coordsize="21600,21600" o:gfxdata="UEsDBAoAAAAAAIdO4kAAAAAAAAAAAAAAAAAEAAAAZHJzL1BLAwQUAAAACACHTuJAScOtLtUAAAAF&#10;AQAADwAAAGRycy9kb3ducmV2LnhtbE2PQUvDQBCF74L/YRnBm90kqDRpNj2IgifRVgRv2+w0ic3O&#10;xuy0qf56x1708uDxhve+KZdH36sDjrELZCCdJaCQ6uA6agy8rh+u5qAiW3K2D4QGvjDCsjo/K23h&#10;wkQveFhxo6SEYmENtMxDoXWsW/Q2zsKAJNk2jN6y2LHRbrSTlPteZ0lyq73tSBZaO+Bdi/VutfcG&#10;8vV0E57H3dt12n2+f99/8PD4xMZcXqTJAhTjkf+O4Rdf0KESpk3Yk4uqNyCP8Eklm2eZ2I2BLM9z&#10;0FWp/9NXP1BLAwQUAAAACACHTuJApz5LIxICAADxAwAADgAAAGRycy9lMm9Eb2MueG1srVPNbhMx&#10;EL4j8Q6W72SzibZqVtn0kFAuBSK1cHdsb9bCf7KdbPISvAASNzhx7J23oTwGM95QaLn0wB6ssb/x&#10;N/N9O55fHIwmexmicrah5WhMibTcCWW3DX13c/ninJKYmBVMOysbepSRXiyeP5v3vpYT1zktZCBA&#10;YmPd+4Z2Kfm6KCLvpGFx5Ly0ALYuGJZgG7aFCKwHdqOLyXh8VvQuCB8clzHC6WoA6YkxPIXQta3i&#10;cuX4zkibBtYgNUsgKXbKR7rI3bat5Olt20aZiG4oKE15hSIQb3AtFnNWbwPzneKnFthTWnikyTBl&#10;oeg91YolRnZB/UNlFA8uujaNuDPFICQ7AirK8SNvrjvmZdYCVkd/b3r8f7T8zX4diBINnc0osczA&#10;H7/7dPvj45ef3z/DevftKykrtKn3sYbspV0HFMoP9tpfOf4hEuuWHbNbmdu9OXqgKPFG8eAKbqKH&#10;Ypv+tROQw3bJZc8ObTCk1cq/x4tIDr6QQ0On1fl0Oq4oOTa0wtnJjbBaHhLhgJ+VZYUwB7ycQYRF&#10;WY18yOJDTK+kMwSDhmpl0UxWs/1VTEPq7xQ8tu5SaQ3nrNaW9OBINanyhei0EggiFsN2s9SB7BmO&#10;VP5OdR+kBbezIpMlpvRLK0jKzqSgwCstKVYwUlCiJbxDjIaWtD05h2YNtm+cOK4DwmgiTEKWeZpa&#10;HLW/9znrz0td/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w60u1QAAAAUBAAAPAAAAAAAAAAEA&#10;IAAAACIAAABkcnMvZG93bnJldi54bWxQSwECFAAUAAAACACHTuJApz5LIxICAADxAwAADgAAAAAA&#10;AAABACAAAAAkAQAAZHJzL2Uyb0RvYy54bWxQSwUGAAAAAAYABgBZAQAAqAUAAAAA&#10;">
                        <v:fill on="f" focussize="0,0"/>
                        <v:stroke color="#000000" joinstyle="round" endarrow="block"/>
                        <v:imagedata o:title=""/>
                        <o:lock v:ext="edit" aspectratio="f"/>
                      </v:line>
                      <v:rect id="矩形 16" o:spid="_x0000_s1026" o:spt="1" style="position:absolute;left:4207510;top:334645;height:450850;width:1001395;"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FC3ynwcAgAAFgQAAA4AAABkcnMvZTJvRG9jLnhtbK1TQW7b&#10;MBC8F+gfCN5rSbbsJILlIIiRokDaBkj7AJqiLKISl13SltLPFOgtj+hzin6jS8pJnfSSQy8Cl7ua&#10;nZldLs+HrmV7hU6DKXk2STlTRkKlzbbknz9dvTnlzHlhKtGCUSW/U46fr16/Wva2UFNooK0UMgIx&#10;ruhtyRvvbZEkTjaqE24CVhlK1oCd8BTiNqlQ9ITetck0TRdJD1hZBKmco9v1mOQHRHwJINS1lmoN&#10;ctcp40dUVK3wJMk12jq+imzrWkn/sa6d8qwtOSn18UtN6LwJ32S1FMUWhW20PFAQL6HwTFMntKGm&#10;j1Br4QXbof4HqtMSwUHtJxK6ZBQSHSEVWfrMm9tGWBW1kNXOPpru/h+s/LC/QaYr2oSUPDGio5H/&#10;/n7/6+cPli2CPb11BVXd2hsMAp29BvnFMQOXjTBbdYEIfaNERaSyUJ88+SEEjn5lm/49VIQtdh6i&#10;U0ONXQAkD9hQ8nyanswzonBX8tksX+TzcTZq8ExSnuhls7M5Z5IK8nl6Oo/DS0TxAGTR+bcKOhYO&#10;JUeafWwk9tfOB2KieCgJfQ1c6baN82/NkwsqDDdRSOA+euCHzXCwYwPVHUlCGNeJHhMdGsBvnPW0&#10;SiV3X3cCFWftO0O2nGV5HnYvBvn8ZEoBHmc2xxlhJEGV3HM2Hi/9uK87i3rbUKcsyjJwQVbWOkoL&#10;No+sDrxpXaLiw2qHfTyOY9Xf57z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zbpWLWAAAABQEA&#10;AA8AAAAAAAAAAQAgAAAAIgAAAGRycy9kb3ducmV2LnhtbFBLAQIUABQAAAAIAIdO4kBQt8p8HAIA&#10;ABYEAAAOAAAAAAAAAAEAIAAAACUBAABkcnMvZTJvRG9jLnhtbFBLBQYAAAAABgAGAFkBAACzBQAA&#10;AAA=&#10;">
                        <v:fill on="f" focussize="0,0"/>
                        <v:stroke on="f"/>
                        <v:imagedata o:title=""/>
                        <o:lock v:ext="edit" aspectratio="f"/>
                        <v:textbox>
                          <w:txbxContent>
                            <w:p w14:paraId="43D13D74">
                              <w:pPr>
                                <w:jc w:val="center"/>
                              </w:pPr>
                              <w:r>
                                <w:rPr>
                                  <w:rFonts w:hint="eastAsia"/>
                                </w:rPr>
                                <w:t>南通市通州区益民水处理有限公司</w:t>
                              </w:r>
                            </w:p>
                          </w:txbxContent>
                        </v:textbox>
                      </v:rect>
                      <v:rect id="矩形 19" o:spid="_x0000_s1026" o:spt="1" style="position:absolute;left:554776;top:362057;height:262255;width:563245;"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G7DOg4bAgAAFAQAAA4AAABkcnMvZTJvRG9jLnhtbK1TzW4T&#10;MRC+I/EOlu9kf5pN6CqbqmpUhFSgUuEBHK83a7HrMWMnm/AySNx4CB4H8RqMvWlJy6UHLtaMZ/zN&#10;fN+MFxf7vmM7hU6DqXg2STlTRkKtzabinz5ev3rNmfPC1KIDoyp+UI5fLF++WAy2VDm00NUKGYEY&#10;Vw624q33tkwSJ1vVCzcBqwwFG8BeeHJxk9QoBkLvuyRP01kyANYWQSrn6HY1BvkREZ8DCE2jpVqB&#10;3PbK+BEVVSc8UXKtto4vY7dNo6T/0DROedZVnJj6eFIRstfhTJYLUW5Q2FbLYwviOS084dQLbajo&#10;A9RKeMG2qP+B6rVEcND4iYQ+GYlERYhFlj7R5q4VVkUuJLWzD6K7/wcr3+9ukemaNiHNODOip5H/&#10;/vbj18/vLDsP8gzWlZR1Z28xEHT2BuRnxwxctcJs1CUiDK0SNTWVhfzk0YPgOHrK1sM7qAlbbD1E&#10;pfYN9gGQNGD7ihfFdD6fcXao+NksT4v5OBq190yG8OwsnxacSYrnszwvilhLlPcwFp1/o6Bnwag4&#10;0uRjGbG7cT60Jcr7lFDVwLXuujj9zjy6oMRwE2mEzkcF/H69P4qxhvpAhBDGZaKvREYL+JWzgRap&#10;4u7LVqDirHtrSJTzbDoNmxedaTHPycHTyPo0IowkqIp7zkbzyo/burWoNy1VyiItA5ckZKMjtSDy&#10;2NWxb1qWyPi42GEbT/2Y9fcz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NulYtYAAAAFAQAA&#10;DwAAAAAAAAABACAAAAAiAAAAZHJzL2Rvd25yZXYueG1sUEsBAhQAFAAAAAgAh07iQG7DOg4bAgAA&#10;FAQAAA4AAAAAAAAAAQAgAAAAJQEAAGRycy9lMm9Eb2MueG1sUEsFBgAAAAAGAAYAWQEAALIFAAAA&#10;AA==&#10;">
                        <v:fill on="f" focussize="0,0"/>
                        <v:stroke on="f"/>
                        <v:imagedata o:title=""/>
                        <o:lock v:ext="edit" aspectratio="f"/>
                        <v:textbox>
                          <w:txbxContent>
                            <w:p w14:paraId="1BEF40AA">
                              <w:pPr>
                                <w:jc w:val="center"/>
                              </w:pPr>
                              <w:r>
                                <w:t>33</w:t>
                              </w:r>
                              <w:r>
                                <w:rPr>
                                  <w:rFonts w:hint="eastAsia"/>
                                </w:rPr>
                                <w:t>0</w:t>
                              </w:r>
                            </w:p>
                          </w:txbxContent>
                        </v:textbox>
                      </v:rect>
                      <v:rect id="矩形 20" o:spid="_x0000_s1026" o:spt="1" style="position:absolute;left:3568065;top:325821;height:219075;width:560705;"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EUAZWMbAgAAFQQAAA4AAABkcnMvZTJvRG9jLnhtbK1TS27b&#10;MBDdF+gdCO5rfWrZjmA5CGKkKJC2AdIegKYoS6jEYYe0JfcyBbrLIXqcotfokHISJ91k0Q0x5Azf&#10;zHt8XJ4PXcv2Cm0DuuDJJOZMaQllo7cF//L56s2CM+uELkULWhX8oCw/X71+texNrlKooS0VMgLR&#10;Nu9NwWvnTB5FVtaqE3YCRmlKVoCdcLTFbVSi6Am9a6M0jmdRD1gaBKmspdP1mORHRHwJIFRVI9Ua&#10;5K5T2o2oqFrhiJKtG2P5KkxbVUq6T1VllWNtwYmpCys1oXjj12i1FPkWhakbeRxBvGSEZ5w60Whq&#10;+gC1Fk6wHTb/QHWNRLBQuYmELhqJBEWIRRI/0+a2FkYFLiS1NQ+i2/8HKz/ub5A1JTkhTjnToqMn&#10;//Pj7vevnywN8vTG5lR1a27QE7TmGuRXyzRc1kJv1QUi9LUSJQ2VeDmjJxf8xtJVtuk/QEnYYucg&#10;KDVU2HlA0oANBX+bzRbxLOPsQHGaLdIAJnI1OCYpn83ieUxpSfk0OYvnWWgm8nscg9a9U9AxHxQc&#10;6elDH7G/ts7PJfL7Et9Ww1XTtuH5W/3kgAr9SeDhR/desrkbNgNV+3AD5YEYIYxuor9EQQ34nbOe&#10;nFRw+20nUHHWvtekylkynXrrhc00m5OsDE8zm9OM0JKgCu44G8NLN9p1Z7DZ1tQpCbQ0XJCSVROo&#10;PU51nJvcEhgfne3teLoPVY+/e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NulYtYAAAAFAQAA&#10;DwAAAAAAAAABACAAAAAiAAAAZHJzL2Rvd25yZXYueG1sUEsBAhQAFAAAAAgAh07iQEUAZWMbAgAA&#10;FQQAAA4AAAAAAAAAAQAgAAAAJQEAAGRycy9lMm9Eb2MueG1sUEsFBgAAAAAGAAYAWQEAALIFAAAA&#10;AA==&#10;">
                        <v:fill on="f" focussize="0,0"/>
                        <v:stroke on="f"/>
                        <v:imagedata o:title=""/>
                        <o:lock v:ext="edit" aspectratio="f"/>
                        <v:textbox>
                          <w:txbxContent>
                            <w:p w14:paraId="73FCA88B">
                              <w:pPr>
                                <w:jc w:val="center"/>
                              </w:pPr>
                              <w:r>
                                <w:t>264</w:t>
                              </w:r>
                            </w:p>
                          </w:txbxContent>
                        </v:textbox>
                      </v:rect>
                      <v:shape id="文本框 28" o:spid="_x0000_s1026" o:spt="202" type="#_x0000_t202" style="position:absolute;left:1183640;top:1707515;height:197485;width:2921000;" filled="f" stroked="f" coordsize="21600,21600" o:gfxdata="UEsDBAoAAAAAAIdO4kAAAAAAAAAAAAAAAAAEAAAAZHJzL1BLAwQUAAAACACHTuJAUp1qgtIAAAAF&#10;AQAADwAAAGRycy9kb3ducmV2LnhtbE2PT0vEMBDF74LfIYzgzU3ag7S16YKCgsdWD3vMNmNTNpmU&#10;JvtHP72jF708eLzhvd+020vw4oRrmiNpKDYKBNIY7UyThve357sKRMqGrPGRUMMnJth211etaWw8&#10;U4+nIU+CSyg1RoPLeWmkTKPDYNImLkicfcQ1mMx2naRdzZnLg5elUvcymJl4wZkFnxyOh+EYNEyq&#10;7IteuS+/e3nsq9ch593Ban17U6gHEBkv+e8YfvAZHTpm2scj2SS8Bn4k/ypnVVmy3Wso67oG2bXy&#10;P333DVBLAwQUAAAACACHTuJA3su28CACAAAkBAAADgAAAGRycy9lMm9Eb2MueG1srVNLbtswEN0X&#10;6B0I7mvJzseOYDlIY6QokH6AtAegKcoiKnHYIW3JPUB7g6666b7n8jk6JJ3UTTdZdCMMyac37z0O&#10;55dD17KtQqfBlHw8yjlTRkKlzbrkHz/cvJhx5rwwlWjBqJLvlOOXi+fP5r0t1AQaaCuFjEiMK3pb&#10;8sZ7W2SZk43qhBuBVYYOa8BOeFriOqtQ9MTetdkkz8+zHrCyCFI5R7vLdMgPjPgUQqhrLdUS5KZT&#10;xidWVK3wZMk12jq+iGrrWkn/rq6d8qwtOTn18UtNqF6Fb7aYi2KNwjZaHiSIp0h45KkT2lDTB6ql&#10;8IJtUP9D1WmJ4KD2IwldlozERMjFOH+UzV0jrIpeKGpnH0J3/49Wvt2+R6YrmoT8hDMjOrry/fdv&#10;+x+/9j+/ssksJNRbVxDwzhLUDy9hIHR06+wtyE+OGbhuhFmrK0ToGyUqUjgOf2ZHvyYeF0hW/Ruo&#10;qJHYeIhEQ41diI8CYYF9PDs5P6U72lE9zadn47N0U2rwTBJgcjEZ5zkBZEBcTE9nEZCJ4p7JovOv&#10;FHQsFCVHmoTYSWxvnQ/KRHEPCY0N3Oi2jdPQmr82CBh2opMgPtnww2o4JLOCakeeENJw0dOiogH8&#10;wllPg1Vy93kjUHHWvjYhl1kU7tMipxVneHyyOj4RRhJVyT1nqbz2aXo3FvW6oU7pJgxcUZa1jtZC&#10;6EnVQTcNT3R8GPQwncfriPrzuB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daoLSAAAABQEA&#10;AA8AAAAAAAAAAQAgAAAAIgAAAGRycy9kb3ducmV2LnhtbFBLAQIUABQAAAAIAIdO4kDey7bwIAIA&#10;ACQEAAAOAAAAAAAAAAEAIAAAACEBAABkcnMvZTJvRG9jLnhtbFBLBQYAAAAABgAGAFkBAACzBQAA&#10;AAA=&#10;">
                        <v:fill on="f" focussize="0,0"/>
                        <v:stroke on="f"/>
                        <v:imagedata o:title=""/>
                        <o:lock v:ext="edit" aspectratio="f"/>
                        <v:textbox inset="0.5mm,0.3mm,0.5mm,0.3mm">
                          <w:txbxContent>
                            <w:p w14:paraId="7AABD2DC">
                              <w:pPr>
                                <w:jc w:val="center"/>
                                <w:rPr>
                                  <w:b/>
                                </w:rPr>
                              </w:pPr>
                              <w:r>
                                <w:rPr>
                                  <w:rFonts w:hint="eastAsia"/>
                                  <w:b/>
                                </w:rPr>
                                <w:t>图2-1  项目水平衡图（t/a）</w:t>
                              </w:r>
                            </w:p>
                          </w:txbxContent>
                        </v:textbox>
                      </v:shape>
                      <v:line id="直接连接符 29" o:spid="_x0000_s1026" o:spt="20" style="position:absolute;left:609600;top:518160;height:871220;width:7620;" filled="f" stroked="t" coordsize="21600,21600" o:gfxdata="UEsDBAoAAAAAAIdO4kAAAAAAAAAAAAAAAAAEAAAAZHJzL1BLAwQUAAAACACHTuJAst+bHdQAAAAF&#10;AQAADwAAAGRycy9kb3ducmV2LnhtbE2PzU7DMBCE70i8g7VIXCrq1EioSeP0AOTGhQLiuo23SUS8&#10;TmP3B56ehQtcRhrNaubbcn32gzrSFPvAFhbzDBRxE1zPrYXXl/pmCSomZIdDYLLwSRHW1eVFiYUL&#10;J36m4ya1Sko4FmihS2kstI5NRx7jPIzEku3C5DGJnVrtJjxJuR+0ybI77bFnWehwpPuOmo/NwVuI&#10;9Rvt669ZM8veb9tAZv/w9IjWXl8tshWoROf0dww/+IIOlTBtw4FdVIMFeST9qmRLY8RuLZg8z0FX&#10;pf5PX30DUEsDBBQAAAAIAIdO4kBCrMwD8wEAALkDAAAOAAAAZHJzL2Uyb0RvYy54bWytUzuO2zAQ&#10;7QPkDgT7WB/EXluwvIWNTbNJDOzmADRFWURIDkHSlnyJXCBAuqRKmX5vk80xMpS03zRbRAVB8g3f&#10;zHszWp53WpGjcF6CKWk2SSkRhkMlzb6kn64v3swp8YGZiikwoqQn4en56vWrZWsLkUMDqhKOIInx&#10;RWtL2oRgiyTxvBGa+QlYYRCswWkW8Oj2SeVYi+xaJXmazpIWXGUdcOE93m4GkI6M7iWEUNeSiw3w&#10;gxYmDKxOKBZQkm+k9XTVV1vXgoePde1FIKqkqDT0KybB/S6uyWrJir1jtpF8LIG9pIRnmjSTBpPe&#10;U21YYOTg5D9UWnIHHuow4aCTQUjvCKrI0mfeXDXMil4LWu3tven+/9HyD8etI7LCSUjfUmKYxpbf&#10;fv31+8v3PzffcL39+YPki+hTa32B4WuzdVEp78yVvQT+2RMD64aZvejrvT5ZpMjii+TJk3jwFrPt&#10;2vdQYQw7BOhN62qnIyXaQbqSztLFLMUGnUo6zebZbOyS6ALhCJ/NcgQ5ovOzLMd9zMSKOxLrfHgn&#10;QJO4KamSJlrICna89GEIvQuJ1wYupFJ4zwplSFvSxTSf9g88KFlFMGLe7Xdr5ciRxUHqvzHvkzAH&#10;B1MNSZQZDYiaB/d2UJ22LsLRC+xoX/g4fXFkHp/7qIc/b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t+bHdQAAAAFAQAADwAAAAAAAAABACAAAAAiAAAAZHJzL2Rvd25yZXYueG1sUEsBAhQAFAAA&#10;AAgAh07iQEKszAPzAQAAuQMAAA4AAAAAAAAAAQAgAAAAIwEAAGRycy9lMm9Eb2MueG1sUEsFBgAA&#10;AAAGAAYAWQEAAIgFAAAAAA==&#10;">
                        <v:fill on="f" focussize="0,0"/>
                        <v:stroke color="#000000" joinstyle="round"/>
                        <v:imagedata o:title=""/>
                        <o:lock v:ext="edit" aspectratio="f"/>
                      </v:line>
                      <v:line id="直接连接符 30" o:spid="_x0000_s1026" o:spt="20" style="position:absolute;left:132080;top:960120;height:0;width:457200;" filled="f" stroked="t" coordsize="21600,21600" o:gfxdata="UEsDBAoAAAAAAIdO4kAAAAAAAAAAAAAAAAAEAAAAZHJzL1BLAwQUAAAACACHTuJAgas4fdYAAAAF&#10;AQAADwAAAGRycy9kb3ducmV2LnhtbE2PwU7DMBBE70j8g7VI3KiTHFAS4vSAVC4toLYIwc2NlyQi&#10;Xke204a/75YLXEYazWrmbbWc7SCO6EPvSEG6SEAgNc701Cp426/uchAhajJ6cIQKfjDAsr6+qnRp&#10;3Im2eNzFVnAJhVIr6GIcSylD06HVYeFGJM6+nLc6svWtNF6fuNwOMkuSe2l1T7zQ6REfO2y+d5NV&#10;sN2s1vn7epob//mUvuxfN88fIVfq9iZNHkBEnOPfMVzwGR1qZjq4iUwQgwJ+JP4qZ3mWsT0oyIqi&#10;AFlX8j99fQZQSwMEFAAAAAgAh07iQJqooncLAgAA5AMAAA4AAABkcnMvZTJvRG9jLnhtbK1TsXIT&#10;MRDtmeEfNOrxnR0cwk3OKWJCE8AzCR+wlnQ+DZJWI8k++yf4AWbooKKk528In8FKdkIITQqu0Gjv&#10;rd7ue1qdnm2tYRsVokbX8vGo5kw5gVK7VcvfX188O+EsJnASDDrV8p2K/Gz29Mnp4Bs1wR6NVIER&#10;iYvN4Fvep+SbqoqiVxbiCL1yBHYYLCQKw6qSAQZit6aa1PVxNWCQPqBQMdLf+R7kB8bwGELsOi3U&#10;HMXaKpf2rEEZSCQp9tpHPivddp0S6V3XRZWYaTkpTWWlIrRf5rWanUKzCuB7LQ4twGNaeKDJgnZU&#10;9I5qDgnYOuh/qKwWASN2aSTQVnshxRFSMa4feHPVg1dFC1kd/Z3p8f/RirebRWBa0iTUU84cWLry&#10;m0/ff3788uvHZ1pvvn1lR8WnwceG0s/dImSlYuuu/CWKD5E5PO/BrVTp93rniWKcna3+OpKD6Kna&#10;cniDknJgnbCYtu2CzZRkB9vS2aNJfUIXtGv5y+N6PDncktomJgh+Pn1Bc8SZILxAFTS3DD7E9Fqh&#10;ZXnTcqNd9g8a2FzGlDuC5jYl/3Z4oY0pM2AcG6jedDItByIaLTOY02JYLc9NYBvIU1S+Io+Q+2kB&#10;104WsgTavHKSpeJFCprcMYrnClZJzoyip5d3+5aMO3iV7cmjG5slyt0iZDhHdPml98Og5um6H5es&#10;P49z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qzh91gAAAAUBAAAPAAAAAAAAAAEAIAAAACIA&#10;AABkcnMvZG93bnJldi54bWxQSwECFAAUAAAACACHTuJAmqiidwsCAADkAwAADgAAAAAAAAABACAA&#10;AAAlAQAAZHJzL2Uyb0RvYy54bWxQSwUGAAAAAAYABgBZAQAAogUAAAAA&#10;">
                        <v:fill on="f" focussize="0,0"/>
                        <v:stroke color="#000000" joinstyle="round" endarrow="block"/>
                        <v:imagedata o:title=""/>
                        <o:lock v:ext="edit" aspectratio="f"/>
                      </v:line>
                      <v:rect id="矩形 31" o:spid="_x0000_s1026" o:spt="1" style="position:absolute;left:0;top:771409;height:437849;width:673735;"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HmV3WsVAgAADwQAAA4AAABkcnMvZTJvRG9jLnhtbK1TwW7b&#10;MAy9D9g/CLovths3aY04RdGgw4BuK9DtAxRZjoXZokYpsbOfGbBbP2KfM+w3Rslpl3aXHnYRSJF6&#10;5HukFhdD17KdQqfBlDybpJwpI6HSZlPyz5+u35xx5rwwlWjBqJLvleMXy9evFr0t1Ak00FYKGYEY&#10;V/S25I33tkgSJxvVCTcBqwwFa8BOeHJxk1QoekLv2uQkTWdJD1hZBKmco9vVGOQHRHwJINS1lmoF&#10;ctsp40dUVK3wRMk12jq+jN3WtZL+Y1075VlbcmLq40lFyF6HM1kuRLFBYRstDy2Il7TwjFMntKGi&#10;j1Ar4QXbov4HqtMSwUHtJxK6ZCQSFSEWWfpMm7tGWBW5kNTOPoru/h+s/LC7RaYr2oR0xpkRHY38&#10;9/f7Xz9/sGkW5OmtKyjrzt5iIOjsDcgvjhm4aoTZqEtE6BslKmoq5idPHgTH0VO27t9DRdhi6yEq&#10;NdTYBUDSgA1xIPuSz+dZnp6PU1GDZ5Iis/l0Pj3lTFI8n87P8hhPRPGAYNH5two6FoySIw09VhC7&#10;G+eJAaU+pISCBq5128bBt+bJBSWGm8ggND2S98N6OOiwhmpPXBDGPaJfREYD+I2znnao5O7rVqDi&#10;rH1nSI/zLM/D0kUnP52fkIPHkfVxRBhJUCX3nI3mlR8XdWtRbxqqlEVaBi5Jw1pHakHfsatD37Qn&#10;kfFhp8MiHvsx6+8/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NulYtYAAAAFAQAADwAAAAAA&#10;AAABACAAAAAiAAAAZHJzL2Rvd25yZXYueG1sUEsBAhQAFAAAAAgAh07iQHmV3WsVAgAADwQAAA4A&#10;AAAAAAAAAQAgAAAAJQEAAGRycy9lMm9Eb2MueG1sUEsFBgAAAAAGAAYAWQEAAKwFAAAAAA==&#10;">
                        <v:fill on="f" focussize="0,0"/>
                        <v:stroke on="f"/>
                        <v:imagedata o:title=""/>
                        <o:lock v:ext="edit" aspectratio="f"/>
                        <v:textbox>
                          <w:txbxContent>
                            <w:p w14:paraId="5D530A51">
                              <w:pPr>
                                <w:jc w:val="center"/>
                              </w:pPr>
                              <w:r>
                                <w:t>3210</w:t>
                              </w:r>
                            </w:p>
                            <w:p w14:paraId="7292B5D0">
                              <w:pPr>
                                <w:jc w:val="center"/>
                              </w:pPr>
                              <w:r>
                                <w:rPr>
                                  <w:rFonts w:hint="eastAsia"/>
                                </w:rPr>
                                <w:t>自来水</w:t>
                              </w:r>
                            </w:p>
                          </w:txbxContent>
                        </v:textbox>
                      </v:rect>
                      <v:shape id="文本框 42" o:spid="_x0000_s1026" o:spt="202" type="#_x0000_t202" style="position:absolute;left:1088390;top:1217930;height:310515;width:1003300;" filled="f" stroked="t" coordsize="21600,21600" o:gfxdata="UEsDBAoAAAAAAIdO4kAAAAAAAAAAAAAAAAAEAAAAZHJzL1BLAwQUAAAACACHTuJAf5FqP9UAAAAF&#10;AQAADwAAAGRycy9kb3ducmV2LnhtbE2PwU7DMBBE70j9B2srcaNOI0GbEKdClVAOnBoQZzfeJBbx&#10;OsROW/h6Fi70MtJoVjNvi93FDeKEU7CeFKxXCQikxhtLnYK31+e7LYgQNRk9eEIFXxhgVy5uCp0b&#10;f6YDnurYCS6hkGsFfYxjLmVoenQ6rPyIxFnrJ6cj26mTZtJnLneDTJPkQTptiRd6PeK+x+ajnp2C&#10;9qn6vN8c3jdzVcm6bfb2pfu2St0u18kjiIiX+H8Mv/iMDiUzHf1MJohBAT8S/5SzbZqyPSpIsywD&#10;WRbymr78AVBLAwQUAAAACACHTuJAhxXQ1kMCAABlBAAADgAAAGRycy9lMm9Eb2MueG1srVTNjtMw&#10;EL4j8Q6W7zRpS5c2arpaWi1CWn6khQdwHaexsD3GdpssD8C+AScu3HmuPgdjJ12q5bIHcojG9pdv&#10;Zr75nOVlpxU5COclmJKORzklwnCopNmV9POn6xdzSnxgpmIKjCjpnfD0cvX82bK1hZhAA6oSjiCJ&#10;8UVrS9qEYIss87wRmvkRWGHwsAanWcCl22WVYy2ya5VN8vwia8FV1gEX3uPupj+kA6N7CiHUteRi&#10;A3yvhQk9qxOKBWzJN9J6ukrV1rXg4UNdexGIKil2GtIbk2C8je9stWTFzjHbSD6UwJ5SwqOeNJMG&#10;kz5QbVhgZO/kP1Racgce6jDioLO+kaQIdjHOH2lz2zArUi8otbcPovv/R8vfHz46Iit0Qr6gxDCN&#10;Iz/+uD/+/H389Z28nESFWusLBN5ahIbuNXSITt16ewP8iycG1g0zO3HlHLSNYBVWOI5fZmef9jw+&#10;kmzbd1BhIrYPkIi62ukoHwpCIns+n08XOKM7jCfjV4vpMCnRBcITIJ9OcwRwREzH+Ww8S+lYcWKy&#10;zoc3AjSJQUkdOiFlYocbH2JlrDhBYmID11Kp5AZlSFvSxWwy63sEJat4GGHe7bZr5ciBRT+lZ8jr&#10;z2FaBrwjSuqSzs9BygySRBV6PUK37QaJt1DdoTgOepfiHcWgAfeNkhYdWlL/dc+coES9NShwtHMK&#10;pheYgxJ32t2e7zLDkaKkgZI+XIfe/nvr5K7BDP0oDVzhMGqZtIlT66sZ6kX3JcmGmxLtfb5OqL9/&#10;h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5FqP9UAAAAFAQAADwAAAAAAAAABACAAAAAiAAAA&#10;ZHJzL2Rvd25yZXYueG1sUEsBAhQAFAAAAAgAh07iQIcV0NZDAgAAZQQAAA4AAAAAAAAAAQAgAAAA&#10;JAEAAGRycy9lMm9Eb2MueG1sUEsFBgAAAAAGAAYAWQEAANkFAAAAAA==&#10;">
                        <v:fill on="f" focussize="0,0"/>
                        <v:stroke color="#000000" miterlimit="8" joinstyle="miter"/>
                        <v:imagedata o:title=""/>
                        <o:lock v:ext="edit" aspectratio="f"/>
                        <v:textbox inset="0mm,1mm,0mm,1mm">
                          <w:txbxContent>
                            <w:p w14:paraId="045C876A">
                              <w:pPr>
                                <w:jc w:val="center"/>
                              </w:pPr>
                              <w:r>
                                <w:rPr>
                                  <w:rFonts w:hint="eastAsia"/>
                                </w:rPr>
                                <w:t>循环冷却水</w:t>
                              </w:r>
                            </w:p>
                          </w:txbxContent>
                        </v:textbox>
                      </v:shape>
                      <v:line id="直接连接符 43" o:spid="_x0000_s1026" o:spt="20" style="position:absolute;left:615950;top:1385570;flip:y;height:635;width:457200;" filled="f" stroked="t" coordsize="21600,21600" o:gfxdata="UEsDBAoAAAAAAIdO4kAAAAAAAAAAAAAAAAAEAAAAZHJzL1BLAwQUAAAACACHTuJAScOtLtUAAAAF&#10;AQAADwAAAGRycy9kb3ducmV2LnhtbE2PQUvDQBCF74L/YRnBm90kqDRpNj2IgifRVgRv2+w0ic3O&#10;xuy0qf56x1708uDxhve+KZdH36sDjrELZCCdJaCQ6uA6agy8rh+u5qAiW3K2D4QGvjDCsjo/K23h&#10;wkQveFhxo6SEYmENtMxDoXWsW/Q2zsKAJNk2jN6y2LHRbrSTlPteZ0lyq73tSBZaO+Bdi/VutfcG&#10;8vV0E57H3dt12n2+f99/8PD4xMZcXqTJAhTjkf+O4Rdf0KESpk3Yk4uqNyCP8Eklm2eZ2I2BLM9z&#10;0FWp/9NXP1BLAwQUAAAACACHTuJAOHQFmhQCAADxAwAADgAAAGRycy9lMm9Eb2MueG1srVPNbhMx&#10;EL4j8Q6W72Tz003bVTY9JJRLgUgt3B3bm7WwPZbtZJOX4AWQuNETR+68DeUxGDurlpZLD+zBsj3f&#10;fPPNt+PZxd5ospM+KLA1HQ2GlEjLQSi7qemHm8tXZ5SEyKxgGqys6UEGejF/+WLWuUqOoQUtpCdI&#10;YkPVuZq2MbqqKAJvpWFhAE5aDDbgDYt49JtCeNYhu9HFeDicFh144TxwGQLeLo9B2jP65xBC0ygu&#10;l8C3Rtp4ZPVSs4gthVa5QOdZbdNIHt83TZCR6JpipzGvWAT367QW8xmrNp65VvFeAnuOhCc9GaYs&#10;Fr2nWrLIyNarf6iM4h4CNHHAwRTHRrIj2MVo+MSb65Y5mXtBq4O7Nz38P1r+brfyRAmchBF6YpnB&#10;X3735cevz99+//yK6933W3IyST51LlQIX9iVT53yvb12V8A/BWJh0TK7kVnvzcEhxShlFI9S0iE4&#10;rLbu3oJADNtGyKbtG29Io5X7mBITORpD9jWdjsrzEmUd8H5yVpan/Q+T+0g4xk/KUxwpSjgCppMy&#10;12RVokskzof4RoIhaVNTrWwyk1VsdxVikvcASdcWLpXWeSC0JV1Nz8txmRMCaCVSMMGC36wX2pMd&#10;SyOVv77uI5iHrRWZLDKlX1tBYjYmeoVWaUlTBSMFJVriO0y7oyRte+OSV0fX1yAOK5/CyUOchKy9&#10;n9o0an+fM+rhpc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nDrS7VAAAABQEAAA8AAAAAAAAA&#10;AQAgAAAAIgAAAGRycy9kb3ducmV2LnhtbFBLAQIUABQAAAAIAIdO4kA4dAWaFAIAAPEDAAAOAAAA&#10;AAAAAAEAIAAAACQBAABkcnMvZTJvRG9jLnhtbFBLBQYAAAAABgAGAFkBAACqBQAAAAA=&#10;">
                        <v:fill on="f" focussize="0,0"/>
                        <v:stroke color="#000000" joinstyle="round" endarrow="block"/>
                        <v:imagedata o:title=""/>
                        <o:lock v:ext="edit" aspectratio="f"/>
                      </v:line>
                      <v:rect id="矩形 44" o:spid="_x0000_s1026" o:spt="1" style="position:absolute;left:512231;top:1209889;height:283845;width:606425;"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I5pD30bAgAAFQQAAA4AAABkcnMvZTJvRG9jLnhtbK1TzW4T&#10;MRC+I/EOlu9kf7oJySqbqmpUhFSgUuEBHK83a7HrMWMnm/IySNx4CB4H8RqMvWlJy6UHLpbHM/7m&#10;+z6Pl+eHvmN7hU6DqXg2STlTRkKtzbbinz5evZpz5rwwtejAqIrfKcfPVy9fLAdbqhxa6GqFjECM&#10;Kwdb8dZ7WyaJk63qhZuAVYaSDWAvPIW4TWoUA6H3XZKn6SwZAGuLIJVzdLoek/yIiM8BhKbRUq1B&#10;7npl/IiKqhOeJLlWW8dXkW3TKOk/NI1TnnUVJ6U+rtSE9puwJqulKLcobKvlkYJ4DoUnmnqhDTV9&#10;gFoLL9gO9T9QvZYIDho/kdAno5DoCKnI0ife3LbCqqiFrHb2wXT3/2Dl+/0NMl3TJGQZZ0b09OS/&#10;v/349fM7K4pgz2BdSVW39gaDQGevQX52zMBlK8xWXSDC0CpRE6ks1CePLoTA0VW2Gd5BTdhi5yE6&#10;dWiwD4DkATtUfJrl+RkxuCOYPF3M54vxbdTBM0n5WTor8ilnkgry+dm8mMZmorzHsej8GwU9C5uK&#10;Iz197CP2184HXqK8LwltDVzprovP35lHB1QYTqKOQH20wB82h6MbG6jvSBHCOE30l2jTAn7lbKBJ&#10;qrj7shOoOOveGnJlkRVFGL0YFNPXOQV4mtmcZoSRBFVxz9m4vfTjuO4s6m1LnbIoy8AFOdnoKC24&#10;PLI68qZpiYqPkx3G8TSOVX9/8+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NulYtYAAAAFAQAA&#10;DwAAAAAAAAABACAAAAAiAAAAZHJzL2Rvd25yZXYueG1sUEsBAhQAFAAAAAgAh07iQI5pD30bAgAA&#10;FQQAAA4AAAAAAAAAAQAgAAAAJQEAAGRycy9lMm9Eb2MueG1sUEsFBgAAAAAGAAYAWQEAALIFAAAA&#10;AA==&#10;">
                        <v:fill on="f" focussize="0,0"/>
                        <v:stroke on="f"/>
                        <v:imagedata o:title=""/>
                        <o:lock v:ext="edit" aspectratio="f"/>
                        <v:textbox>
                          <w:txbxContent>
                            <w:p w14:paraId="72D9CE4D">
                              <w:pPr>
                                <w:jc w:val="center"/>
                              </w:pPr>
                              <w:r>
                                <w:t>2880</w:t>
                              </w:r>
                            </w:p>
                          </w:txbxContent>
                        </v:textbox>
                      </v:rect>
                      <v:rect id="矩形 53" o:spid="_x0000_s1026" o:spt="1" style="position:absolute;left:1693174;top:921742;height:304800;width:1016000;"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Aujm3oYAgAAFgQAAA4AAABkcnMvZTJvRG9jLnhtbK1TS27b&#10;MBDdF+gdCO5rfew4sWA5CGKkKJC2AdIegKYoi6jEYYe0pfQyBbrrIXqcotfokHISJ91k0Q0xP76Z&#10;9zhcng9dy/YKnQZT8myScqaMhEqbbck/f7p6c8aZ88JUogWjSn6nHD9fvX617G2hcmigrRQyAjGu&#10;6G3JG+9tkSRONqoTbgJWGUrWgJ3w5OI2qVD0hN61SZ6m86QHrCyCVM5RdD0m+QERXwIIda2lWoPc&#10;dcr4ERVVKzxRco22jq/itHWtpP9Y10551pacmPp4UhOyN+FMVktRbFHYRsvDCOIlIzzj1AltqOkD&#10;1Fp4wXao/4HqtERwUPuJhC4ZiURFiEWWPtPmthFWRS4ktbMPorv/Bys/7G+Q6Yo2Ics5M6KjJ//z&#10;/efvXz/YyTTI01tXUNWtvcFA0NlrkF8cM3DZCLNVF4jQN0pUNFQW6pMnF4Lj6Crb9O+hImyx8xCV&#10;GmrsAiBpwAa6O19Ms9MZZ3clX+Rk5ePbqMEzGfJpNk9TejZJBdN0dkZ26CaKeyCLzr9V0LFglBzp&#10;7WMjsb92fiy9Lwl9DVzptqW4KFrzJECYIRKJhNlHDfywGag6ENpAdUeUEMZ1os9ERgP4jbOeVqnk&#10;7utOoOKsfWdIlkU2m4Xdi87s5DQnB48zm+OMMJKgSu45G81LP+7rzqLeNtQpi7QMXJCUtY7UHqc6&#10;zE3rEsU5rHbYx2M/Vj1+59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NulYtYAAAAFAQAADwAA&#10;AAAAAAABACAAAAAiAAAAZHJzL2Rvd25yZXYueG1sUEsBAhQAFAAAAAgAh07iQAujm3oYAgAAFgQA&#10;AA4AAAAAAAAAAQAgAAAAJQEAAGRycy9lMm9Eb2MueG1sUEsFBgAAAAAGAAYAWQEAAK8FAAAAAA==&#10;">
                        <v:fill on="f" focussize="0,0"/>
                        <v:stroke on="f"/>
                        <v:imagedata o:title=""/>
                        <o:lock v:ext="edit" aspectratio="f"/>
                        <v:textbox>
                          <w:txbxContent>
                            <w:p w14:paraId="50601353">
                              <w:pPr>
                                <w:jc w:val="center"/>
                              </w:pPr>
                              <w:r>
                                <w:rPr>
                                  <w:rFonts w:hint="eastAsia"/>
                                </w:rPr>
                                <w:t>损耗：</w:t>
                              </w:r>
                              <w:r>
                                <w:t>2880</w:t>
                              </w:r>
                            </w:p>
                          </w:txbxContent>
                        </v:textbox>
                      </v:rect>
                      <v:line id="直接连接符 54" o:spid="_x0000_s1026" o:spt="20" style="position:absolute;left:1571625;top:1049020;flip:y;height:142875;width:238125;" filled="f" stroked="t" coordsize="21600,21600" o:gfxdata="UEsDBAoAAAAAAIdO4kAAAAAAAAAAAAAAAAAEAAAAZHJzL1BLAwQUAAAACACHTuJAmBEMq9IAAAAF&#10;AQAADwAAAGRycy9kb3ducmV2LnhtbE2PT0sDMRDF70K/Q5iCN5t0EWnWzfZQEMSbreA13Ux3lyaT&#10;NUn/6Kd39KKXB483vPebZn0NXpwx5TGSgeVCgUDqohupN/C2e7pbgcjFkrM+Ehr4xAzrdnbT2NrF&#10;C73ieVt6wSWUa2tgKGWqpczdgMHmRZyQODvEFGxhm3rpkr1wefCyUupBBjsSLwx2ws2A3XF7Cgbu&#10;1cfXZvfSj9o/o86Y6HAs78bczpfqEUTBa/k7hh98RoeWmfbxRC4Lb4AfKb/K2aqq2O4NVFprkG0j&#10;/9O331BLAwQUAAAACACHTuJAgAXB9h8CAAANBAAADgAAAGRycy9lMm9Eb2MueG1srVPNbhMxEL4j&#10;8Q6W72R/mrTpKpseEsqlQKQW7o7tzVp4bct2sslL8AJI3OiJI3fehvIYzHijlpZLD/hgzXg+fzPz&#10;eTy72Hea7KQPypqaFqOcEmm4Fcpsavrh5vLVlJIQmRFMWyNrepCBXsxfvpj1rpKlba0W0hMgMaHq&#10;XU3bGF2VZYG3smNhZJ00EGys71gE128y4VkP7J3Oyjw/zXrrhfOWyxDgdDkE6ZHRP4fQNo3icmn5&#10;tpMmDqxeahahpdAqF+g8Vds0ksf3TRNkJLqm0GlMOyQBe417Np+xauOZaxU/lsCeU8KTnjqmDCS9&#10;p1qyyMjWq3+oOsW9DbaJI267bGgkKQJdFPkTba5b5mTqBaQO7l708P9o+bvdyhMlYBKKE0oM6+DJ&#10;7778+PX52++fX2G/+35LJmPUqXehAvjCrDx2yvfm2l1Z/ikQYxctMxuZ6r05OKAo8Eb26Ao6wUG2&#10;df/WCsCwbbRJtH3jO9Jo5T7iRSQHYcgenMlZcVpOKDmAnY/P8/L4YnIfCQdAeTItMM4RMC6nZ5OU&#10;l1VIiUTOh/hG2o6gUVOtDArKKra7ChFLfIDgsbGXSus0FNqQvqbnE6DHSLBaCQwmx2/WC+3JjuFY&#10;pXXM+wiGOZcstANOgIUoVnm7NSJZkSn92ggSk2jRK5BRS4qZOyko0RL+KFpDqdocRUUdhxdZW3FY&#10;eQyjvjAlqafjROMY/u0n1MMv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BEMq9IAAAAFAQAA&#10;DwAAAAAAAAABACAAAAAiAAAAZHJzL2Rvd25yZXYueG1sUEsBAhQAFAAAAAgAh07iQIAFwfYfAgAA&#10;DQQAAA4AAAAAAAAAAQAgAAAAIQEAAGRycy9lMm9Eb2MueG1sUEsFBgAAAAAGAAYAWQEAALIFAAAA&#10;AA==&#10;">
                        <v:fill on="f" focussize="0,0"/>
                        <v:stroke color="#000000" joinstyle="round" dashstyle="dash" endarrow="block"/>
                        <v:imagedata o:title=""/>
                        <o:lock v:ext="edit" aspectratio="f"/>
                      </v:line>
                      <v:shape id="AutoShape 113" o:spid="_x0000_s1026" o:spt="32" type="#_x0000_t32" style="position:absolute;left:2098675;top:1398270;height:635;width:614045;" filled="f" stroked="t" coordsize="21600,21600" o:gfxdata="UEsDBAoAAAAAAIdO4kAAAAAAAAAAAAAAAAAEAAAAZHJzL1BLAwQUAAAACACHTuJALwMoy9QAAAAF&#10;AQAADwAAAGRycy9kb3ducmV2LnhtbE2PQUvDQBCF70L/wzKFXsTuZkFpYjZFBA8ebQtet9kxiWZn&#10;Q3bTtP31jl708uDxhve+Kbdn34sTjrELZCBbKxBIdXAdNQYO+5e7DYiYLDnbB0IDF4ywrRY3pS1c&#10;mOkNT7vUCC6hWFgDbUpDIWWsW/Q2rsOAxNlHGL1NbMdGutHOXO57qZV6kN52xAutHfC5xfprN3kD&#10;GKf7TD3lvjm8Xufbd339nIe9Matlph5BJDynv2P4wWd0qJjpGCZyUfQG+JH0q5xttGZ7NKDzPAdZ&#10;lfI/ffUNUEsDBBQAAAAIAIdO4kDUFocs5wEAAMMDAAAOAAAAZHJzL2Uyb0RvYy54bWytU8tu2zAQ&#10;vBfoPxC813r4EVuwHBQ20kvaGkj6ATRFSURJLkHSlv33XdJy0qSXHKoDQWpnZ3aHy/X9WStyEs5L&#10;MDUtJjklwnBopOlq+uv54cuSEh+YaZgCI2p6EZ7ebz5/Wg+2EiX0oBrhCJIYXw22pn0Itsoyz3uh&#10;mZ+AFQaDLTjNAh5dlzWODciuVVbm+SIbwDXWARfe49/dNUhHRvcRQmhbycUO+FELE66sTigWsCXf&#10;S+vpJlXbtoKHn23rRSCqpthpSCuK4P4Q12yzZlXnmO0lH0tgHynhXU+aSYOiL1Q7Fhg5OvkPlZbc&#10;gYc2TDjo7NpIcgS7KPJ33jz1zIrUC1rt7Yvp/v/R8h+nvSOywUkoZpQYpvHKvx4DJG1SFNNo0WB9&#10;hcit2bvYJD+bJ/sI/LcnBrY9M51I8OeLxewiZmRvUuLBWxQ6DN+hQQxDheTXuXU6UqIT5FzTMl8t&#10;F3dzSi7IM10ty7vxisQ5EI6ARTHLZxjnCFhM50mKVTcW63z4JkCTuKmpD47Jrg9bMAYnAVyRNNnp&#10;0YdYI6tuCbEEAw9SqTQQypChpqt5OU8JHpRsYjDCvOsOW+XIicWRSt9YxRuYg6NpriLKjH5EC65m&#10;HqC57N3NJ7zbVM04h3F4/j6n7Ne3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wMoy9QAAAAF&#10;AQAADwAAAAAAAAABACAAAAAiAAAAZHJzL2Rvd25yZXYueG1sUEsBAhQAFAAAAAgAh07iQNQWhyzn&#10;AQAAwwMAAA4AAAAAAAAAAQAgAAAAIwEAAGRycy9lMm9Eb2MueG1sUEsFBgAAAAAGAAYAWQEAAHwF&#10;AAAAAA==&#10;">
                        <v:fill on="f" focussize="0,0"/>
                        <v:stroke color="#000000" joinstyle="round"/>
                        <v:imagedata o:title=""/>
                        <o:lock v:ext="edit" aspectratio="f"/>
                      </v:shape>
                      <v:shape id="AutoShape 114" o:spid="_x0000_s1026" o:spt="32" type="#_x0000_t32" style="position:absolute;left:2712720;top:1410970;height:252730;width:635;" filled="f" stroked="t" coordsize="21600,21600" o:gfxdata="UEsDBAoAAAAAAIdO4kAAAAAAAAAAAAAAAAAEAAAAZHJzL1BLAwQUAAAACACHTuJALwMoy9QAAAAF&#10;AQAADwAAAGRycy9kb3ducmV2LnhtbE2PQUvDQBCF70L/wzKFXsTuZkFpYjZFBA8ebQtet9kxiWZn&#10;Q3bTtP31jl708uDxhve+Kbdn34sTjrELZCBbKxBIdXAdNQYO+5e7DYiYLDnbB0IDF4ywrRY3pS1c&#10;mOkNT7vUCC6hWFgDbUpDIWWsW/Q2rsOAxNlHGL1NbMdGutHOXO57qZV6kN52xAutHfC5xfprN3kD&#10;GKf7TD3lvjm8Xufbd339nIe9Matlph5BJDynv2P4wWd0qJjpGCZyUfQG+JH0q5xttGZ7NKDzPAdZ&#10;lfI/ffUNUEsDBBQAAAAIAIdO4kB20exD5wEAAMMDAAAOAAAAZHJzL2Uyb0RvYy54bWytU8Fu2zAM&#10;vQ/YPwi6L47dplmNOMWQoLt0W4C2H6DIsi1MEgVKiZO/H6UkXdddeqgPgmWSj+890ou7gzVsrzBo&#10;cA0vJ1POlJPQatc3/Pnp/stXzkIUrhUGnGr4UQV+t/z8aTH6WlUwgGkVMgJxoR59w4cYfV0UQQ7K&#10;ijABrxwFO0ArIl2xL1oUI6FbU1TT6U0xArYeQaoQ6Ov6FORnRHwPIHSdlmoNcmeViydUVEZEkhQG&#10;7QNfZrZdp2T81XVBRWYaTkpjPqkJvW/TWSwXou5R+EHLMwXxHgpvNFmhHTV9gVqLKNgO9X9QVkuE&#10;AF2cSLDFSUh2hFSU0zfePA7Cq6yFrA7+xfTwcbDy536DTLe0CeWMMycsjfzbLkLuzcryOlk0+lBT&#10;5sptMImUB/foH0D+DszBahCuVzn96eipukwVxT8l6RI8NdqOP6ClHEEdsl+HDm2CJCfYoeHVvKzm&#10;FQ3nSDjX5fR2fh6ROkQmKeHmilhKilazan6Vg4WoLygeQ/yuwLL00vAQUeh+iCtwjjYBsMw9xf4h&#10;xMRR1JeCRMHBvTYmL4RxbGz47aya5YIARrcpmNIC9tuVQbYXaaXykwVT5HUaws61pybGnf1IFpzM&#10;3EJ73ODFJ5ptZnPew7Q8r++5+u+/t/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wMoy9QAAAAF&#10;AQAADwAAAAAAAAABACAAAAAiAAAAZHJzL2Rvd25yZXYueG1sUEsBAhQAFAAAAAgAh07iQHbR7EPn&#10;AQAAwwMAAA4AAAAAAAAAAQAgAAAAIwEAAGRycy9lMm9Eb2MueG1sUEsFBgAAAAAGAAYAWQEAAHwF&#10;AAAAAA==&#10;">
                        <v:fill on="f" focussize="0,0"/>
                        <v:stroke color="#000000" joinstyle="round"/>
                        <v:imagedata o:title=""/>
                        <o:lock v:ext="edit" aspectratio="f"/>
                      </v:shape>
                      <v:shape id="AutoShape 115" o:spid="_x0000_s1026" o:spt="32" type="#_x0000_t32" style="position:absolute;left:1684020;top:1663700;height:635;width:1033780;" filled="f" stroked="t" coordsize="21600,21600" o:gfxdata="UEsDBAoAAAAAAIdO4kAAAAAAAAAAAAAAAAAEAAAAZHJzL1BLAwQUAAAACACHTuJALwMoy9QAAAAF&#10;AQAADwAAAGRycy9kb3ducmV2LnhtbE2PQUvDQBCF70L/wzKFXsTuZkFpYjZFBA8ebQtet9kxiWZn&#10;Q3bTtP31jl708uDxhve+Kbdn34sTjrELZCBbKxBIdXAdNQYO+5e7DYiYLDnbB0IDF4ywrRY3pS1c&#10;mOkNT7vUCC6hWFgDbUpDIWWsW/Q2rsOAxNlHGL1NbMdGutHOXO57qZV6kN52xAutHfC5xfprN3kD&#10;GKf7TD3lvjm8Xufbd339nIe9Matlph5BJDynv2P4wWd0qJjpGCZyUfQG+JH0q5xttGZ7NKDzPAdZ&#10;lfI/ffUNUEsDBBQAAAAIAIdO4kAEJfR75gEAAMQDAAAOAAAAZHJzL2Uyb0RvYy54bWytU01v2zAM&#10;vQ/YfxB0X2wnS5oZcYohQXfptgDtfoAiy7YwSRREJU7+/Sgl/Vh36WE+GJL5+Mj3SK9uT9awowqo&#10;wTW8mpScKSeh1a5v+K/Hu09LzjAK1woDTjX8rJDfrj9+WI2+VlMYwLQqMCJxWI++4UOMvi4KlIOy&#10;AifglaNgB8GKSNfQF20QI7FbU0zLclGMEFofQCpE+rq9BPmVMbyHELpOS7UFebDKxQtrUEZEkoSD&#10;9sjXuduuUzL+7DpUkZmGk9KY31SEzvv0LtYrUfdB+EHLawviPS280WSFdlT0mWoromCHoP+hsloG&#10;QOjiRIItLkKyI6SiKt948zAIr7IWshr9s+n4/2jlj+MuMN3SJlQLzpywNPKvhwi5NquqebJo9FgT&#10;cuN2IYmUJ/fg70H+RuZgMwjXqwx/PHvKrlJG8VdKuqCnQvvxO7SEEVQh+3Xqgk2U5AQ7Ue5i+bmc&#10;0nDO6byY3ZTXEalTZDIBytnsZkkASYjFLHdXiPqJxgeM3xRYlg4NxxiE7oe4AedoFSBUuag43mNM&#10;TYr6KSH14OBOG5M3wjg2NvzLfDrPCQhGtymYYBj6/cYEdhRpp/KTFVPkNSzAwbWXIsZdDUkeXNzc&#10;Q3vehSejaLi5m+sipu15fc/ZLz/f+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AyjL1AAAAAUB&#10;AAAPAAAAAAAAAAEAIAAAACIAAABkcnMvZG93bnJldi54bWxQSwECFAAUAAAACACHTuJABCX0e+YB&#10;AADEAwAADgAAAAAAAAABACAAAAAjAQAAZHJzL2Uyb0RvYy54bWxQSwUGAAAAAAYABgBZAQAAewUA&#10;AAAA&#10;">
                        <v:fill on="f" focussize="0,0"/>
                        <v:stroke color="#000000" joinstyle="round"/>
                        <v:imagedata o:title=""/>
                        <o:lock v:ext="edit" aspectratio="f"/>
                      </v:shape>
                      <v:line id="直接连接符 54" o:spid="_x0000_s1026" o:spt="20" style="position:absolute;left:1684020;top:1541145;flip:y;height:127000;width:635;" filled="f" stroked="t" coordsize="21600,21600" o:gfxdata="UEsDBAoAAAAAAIdO4kAAAAAAAAAAAAAAAAAEAAAAZHJzL1BLAwQUAAAACACHTuJAScOtLtUAAAAF&#10;AQAADwAAAGRycy9kb3ducmV2LnhtbE2PQUvDQBCF74L/YRnBm90kqDRpNj2IgifRVgRv2+w0ic3O&#10;xuy0qf56x1708uDxhve+KZdH36sDjrELZCCdJaCQ6uA6agy8rh+u5qAiW3K2D4QGvjDCsjo/K23h&#10;wkQveFhxo6SEYmENtMxDoXWsW/Q2zsKAJNk2jN6y2LHRbrSTlPteZ0lyq73tSBZaO+Bdi/VutfcG&#10;8vV0E57H3dt12n2+f99/8PD4xMZcXqTJAhTjkf+O4Rdf0KESpk3Yk4uqNyCP8Eklm2eZ2I2BLM9z&#10;0FWp/9NXP1BLAwQUAAAACACHTuJAY6AMRxYCAADyAwAADgAAAGRycy9lMm9Eb2MueG1srVOxchMx&#10;EO2Z4R806vHdGTsJNz6nsAlNAM8k0MuSzqdB0mok2Wf/BD/ADB2pKOn5G8JnsNJ5khCaFFyh0d7u&#10;vt33djU73xtNdtIHBbah1aikRFoOQtlNQz9cX7w4oyREZgXTYGVDDzLQ8/nzZ7Pe1XIMHWghPUEQ&#10;G+reNbSL0dVFEXgnDQsjcNKiswVvWETTbwrhWY/oRhfjsjwpevDCeeAyBPy7HJz0iOifAghtq7hc&#10;At8aaeOA6qVmESmFTrlA57nbtpU8vm/bICPRDUWmMZ9YBO/rdBbzGas3nrlO8WML7CktPOJkmLJY&#10;9A5qySIjW6/+gTKKewjQxhEHUwxEsiLIoiofaXPVMSczF5Q6uDvRw/+D5e92K0+UwE2oTimxzODI&#10;b7/8+PX52++fX/G8/X5DppOkU+9CjeELu/KJKd/bK3cJ/FMgFhYdsxuZ+70+OISoUkbxV0oygsNq&#10;6/4tCIxh2whZtH3rDWm1ch9TYgJHYcgejZOzSTnGWR3wPp1U1WQ6TEzuI+EYcPJySglP3vFpWeZx&#10;FqxOeAnF+RDfSDAkXRqqlU1qsprtLkNM/d2HpN8WLpTWeSO0JX1DX03H05wQQCuRnCks+M16oT3Z&#10;sbRT+ctk0fMwzMPWigwWmdKvrSAxKxO9Qq20pKmCkYISLfEhptvQkrZH5ZJYg+xrEIeVT+4kIq5C&#10;7v24tmnXHto56v6pz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cOtLtUAAAAFAQAADwAAAAAA&#10;AAABACAAAAAiAAAAZHJzL2Rvd25yZXYueG1sUEsBAhQAFAAAAAgAh07iQGOgDEcWAgAA8gMAAA4A&#10;AAAAAAAAAQAgAAAAJAEAAGRycy9lMm9Eb2MueG1sUEsFBgAAAAAGAAYAWQEAAKwFAAAAAA==&#10;">
                        <v:fill on="f" focussize="0,0"/>
                        <v:stroke color="#000000" joinstyle="round" endarrow="block"/>
                        <v:imagedata o:title=""/>
                        <o:lock v:ext="edit" aspectratio="f"/>
                      </v:line>
                      <v:rect id="矩形 53" o:spid="_x0000_s1026" o:spt="1" style="position:absolute;left:1600200;top:1495425;height:304800;width:1162050;" filled="f" stroked="f" coordsize="21600,21600" o:gfxdata="UEsDBAoAAAAAAIdO4kAAAAAAAAAAAAAAAAAEAAAAZHJzL1BLAwQUAAAACACHTuJADNulYtYAAAAF&#10;AQAADwAAAGRycy9kb3ducmV2LnhtbE2PzWrDMBCE74W+g9hCL6WR40OJXcs5BEJCKYQ6P2fF2tgm&#10;1sqxFDt9+257aS4Dwywz32bzm23FgL1vHCmYTiIQSKUzDVUKdtvl6wyED5qMbh2hgm/0MM8fHzKd&#10;GjfSFw5FqASXkE+1gjqELpXSlzVa7SeuQ+Ls5HqrA9u+kqbXI5fbVsZR9CatbogXat3hosbyXFyt&#10;grHcDIft50puXg5rR5f1ZVHsP5R6fppG7yAC3sL/MfziMzrkzHR0VzJetAr4kfCnnM3imO1RQZwk&#10;Ccg8k/f0+Q9QSwMEFAAAAAgAh07iQHrGejcZAgAAFwQAAA4AAABkcnMvZTJvRG9jLnhtbK1TQW7b&#10;MBC8F+gfCN5rSY7sJoLlIIiRokDaBkj7AJqiLKISl13SltzPFOgtj+hzin6jS8pJnPSSQy/ELjmc&#10;3RkuF+dD17KdQqfBlDybpJwpI6HSZlPyL5+v3pxy5rwwlWjBqJLvlePny9evFr0t1BQaaCuFjEiM&#10;K3pb8sZ7WySJk43qhJuAVYYOa8BOeEpxk1QoemLv2mSapvOkB6wsglTO0e5qPOQHRnwJIdS1lmoF&#10;ctsp40dWVK3wJMk12jq+jN3WtZL+U1075VlbclLq40pFKF6HNVkuRLFBYRstDy2Il7TwTFMntKGi&#10;D1Qr4QXbov6HqtMSwUHtJxK6ZBQSHSEVWfrMm9tGWBW1kNXOPpju/h+t/Li7QaYrmoSMHt6Ijp78&#10;z4+7379+stlJsKe3riDUrb3BINDZa5BfHTNw2QizUReI0DdKVNRUFvDJkwshcXSVrfsPUBG32HqI&#10;Tg01doGQPGAD3Z2nKY0HZ3uK87NZPp2Nj6MGz2QAZPNpOiOAJMRJmp8SOJQTxT2TReffKehYCEqO&#10;9PixkthdOz9C7yGhsIEr3ba0L4rWPNkgzrATlYTmRxP8sB4IHRStodqTJoRxnug3UdAAfuesp1kq&#10;ufu2Fag4a98b8uUsy/MwfDHJZ2+nlODxyfr4RBhJVCX3nI3hpR8HdmtRbxqqlEVZBi7Iy1pHaY9d&#10;HfqmeYnmHGY7DORxHlGP/3n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zbpWLWAAAABQEAAA8A&#10;AAAAAAAAAQAgAAAAIgAAAGRycy9kb3ducmV2LnhtbFBLAQIUABQAAAAIAIdO4kB6xno3GQIAABcE&#10;AAAOAAAAAAAAAAEAIAAAACUBAABkcnMvZTJvRG9jLnhtbFBLBQYAAAAABgAGAFkBAACwBQAAAAA=&#10;">
                        <v:fill on="f" focussize="0,0"/>
                        <v:stroke on="f"/>
                        <v:imagedata o:title=""/>
                        <o:lock v:ext="edit" aspectratio="f"/>
                        <v:textbox>
                          <w:txbxContent>
                            <w:p w14:paraId="282B26D1">
                              <w:pPr>
                                <w:jc w:val="center"/>
                                <w:rPr>
                                  <w:sz w:val="16"/>
                                </w:rPr>
                              </w:pPr>
                              <w:r>
                                <w:rPr>
                                  <w:rFonts w:hint="eastAsia"/>
                                  <w:sz w:val="16"/>
                                </w:rPr>
                                <w:t>循环量</w:t>
                              </w:r>
                              <w:r>
                                <w:rPr>
                                  <w:sz w:val="16"/>
                                </w:rPr>
                                <w:t>57.6</w:t>
                              </w:r>
                              <w:r>
                                <w:rPr>
                                  <w:rFonts w:hint="eastAsia"/>
                                  <w:sz w:val="16"/>
                                </w:rPr>
                                <w:t>万</w:t>
                              </w:r>
                              <w:r>
                                <w:rPr>
                                  <w:sz w:val="16"/>
                                </w:rPr>
                                <w:t>m</w:t>
                              </w:r>
                              <w:r>
                                <w:rPr>
                                  <w:sz w:val="16"/>
                                  <w:vertAlign w:val="superscript"/>
                                </w:rPr>
                                <w:t>3</w:t>
                              </w:r>
                              <w:r>
                                <w:rPr>
                                  <w:sz w:val="16"/>
                                </w:rPr>
                                <w:t>/a</w:t>
                              </w:r>
                            </w:p>
                          </w:txbxContent>
                        </v:textbox>
                      </v:rect>
                      <w10:wrap type="none"/>
                      <w10:anchorlock/>
                    </v:group>
                  </w:pict>
                </mc:Fallback>
              </mc:AlternateContent>
            </w:r>
          </w:p>
          <w:p w14:paraId="0E3A7DC7" w14:textId="77777777" w:rsidR="005D21CF" w:rsidRDefault="00D7106C">
            <w:pPr>
              <w:adjustRightInd w:val="0"/>
              <w:snapToGrid w:val="0"/>
              <w:spacing w:line="360" w:lineRule="auto"/>
              <w:ind w:leftChars="200" w:left="420"/>
            </w:pPr>
            <w:r>
              <w:t>3</w:t>
            </w:r>
            <w:r>
              <w:t>、用电系统</w:t>
            </w:r>
            <w:r>
              <w:t xml:space="preserve"> </w:t>
            </w:r>
          </w:p>
          <w:p w14:paraId="48CA2202" w14:textId="77777777" w:rsidR="005D21CF" w:rsidRDefault="00D7106C">
            <w:pPr>
              <w:adjustRightInd w:val="0"/>
              <w:snapToGrid w:val="0"/>
              <w:spacing w:line="360" w:lineRule="auto"/>
              <w:ind w:leftChars="200" w:left="420"/>
            </w:pPr>
            <w:r>
              <w:t>项目总用电量为</w:t>
            </w:r>
            <w:r>
              <w:rPr>
                <w:rFonts w:hint="eastAsia"/>
              </w:rPr>
              <w:t>70</w:t>
            </w:r>
            <w:r>
              <w:rPr>
                <w:rFonts w:hint="eastAsia"/>
              </w:rPr>
              <w:t>万</w:t>
            </w:r>
            <w:r>
              <w:t>kWh/a</w:t>
            </w:r>
            <w:r>
              <w:t>，由区域供电网供应。</w:t>
            </w:r>
          </w:p>
          <w:p w14:paraId="10BE61A7" w14:textId="77777777" w:rsidR="005D21CF" w:rsidRDefault="00D7106C">
            <w:pPr>
              <w:adjustRightInd w:val="0"/>
              <w:snapToGrid w:val="0"/>
              <w:spacing w:line="360" w:lineRule="auto"/>
              <w:ind w:leftChars="200" w:left="420"/>
            </w:pPr>
            <w:r>
              <w:t>4</w:t>
            </w:r>
            <w:r>
              <w:t>、冷却系统</w:t>
            </w:r>
          </w:p>
          <w:p w14:paraId="4BA94EC5" w14:textId="77777777" w:rsidR="005D21CF" w:rsidRDefault="00D7106C">
            <w:pPr>
              <w:adjustRightInd w:val="0"/>
              <w:snapToGrid w:val="0"/>
              <w:spacing w:line="360" w:lineRule="auto"/>
              <w:ind w:firstLineChars="200" w:firstLine="420"/>
            </w:pPr>
            <w:r>
              <w:t>项目</w:t>
            </w:r>
            <w:r>
              <w:rPr>
                <w:kern w:val="0"/>
              </w:rPr>
              <w:t>冷却设备的冷却介质为水，为</w:t>
            </w:r>
            <w:r>
              <w:t>水冷方式，冷却塔循环水量</w:t>
            </w:r>
            <w:r>
              <w:t>80m</w:t>
            </w:r>
            <w:r>
              <w:rPr>
                <w:vertAlign w:val="superscript"/>
              </w:rPr>
              <w:t>3</w:t>
            </w:r>
            <w:r>
              <w:t>/h</w:t>
            </w:r>
            <w:r>
              <w:t>，冷却水损耗量为</w:t>
            </w:r>
            <w:r>
              <w:t>0.5%</w:t>
            </w:r>
            <w:r>
              <w:t>，则冷却水补充量为</w:t>
            </w:r>
            <w:r>
              <w:t>2880t/a</w:t>
            </w:r>
            <w:r>
              <w:t>；冷却循环水中添加除垢剂，确保水质可循环使用。</w:t>
            </w:r>
          </w:p>
          <w:p w14:paraId="7EE06AD2" w14:textId="77777777" w:rsidR="005D21CF" w:rsidRDefault="00D7106C">
            <w:pPr>
              <w:adjustRightInd w:val="0"/>
              <w:snapToGrid w:val="0"/>
              <w:spacing w:line="360" w:lineRule="auto"/>
              <w:ind w:firstLineChars="200" w:firstLine="420"/>
            </w:pPr>
            <w:r>
              <w:t>5.</w:t>
            </w:r>
            <w:r>
              <w:t>压缩空气</w:t>
            </w:r>
          </w:p>
          <w:p w14:paraId="2B95D52A" w14:textId="77777777" w:rsidR="005D21CF" w:rsidRDefault="00D7106C">
            <w:pPr>
              <w:adjustRightInd w:val="0"/>
              <w:snapToGrid w:val="0"/>
              <w:spacing w:line="360" w:lineRule="auto"/>
              <w:ind w:firstLineChars="200" w:firstLine="420"/>
              <w:rPr>
                <w:b/>
              </w:rPr>
            </w:pPr>
            <w:r>
              <w:rPr>
                <w:rFonts w:hint="eastAsia"/>
              </w:rPr>
              <w:t>项目设置</w:t>
            </w:r>
            <w:r>
              <w:t>变频螺杆空压机组（无油空压机），</w:t>
            </w:r>
            <w:r>
              <w:rPr>
                <w:rFonts w:hint="eastAsia"/>
              </w:rPr>
              <w:t>供气</w:t>
            </w:r>
            <w:r>
              <w:t>能力为</w:t>
            </w:r>
            <w:r>
              <w:t>60m</w:t>
            </w:r>
            <w:r>
              <w:rPr>
                <w:vertAlign w:val="superscript"/>
              </w:rPr>
              <w:t>3</w:t>
            </w:r>
            <w:r>
              <w:t>/min</w:t>
            </w:r>
            <w:r>
              <w:rPr>
                <w:rFonts w:hint="eastAsia"/>
              </w:rPr>
              <w:t>，</w:t>
            </w:r>
            <w:r>
              <w:t>可满足本项目生产需求。</w:t>
            </w:r>
          </w:p>
          <w:p w14:paraId="421B5597" w14:textId="77777777" w:rsidR="005D21CF" w:rsidRDefault="00D7106C">
            <w:pPr>
              <w:adjustRightInd w:val="0"/>
              <w:snapToGrid w:val="0"/>
              <w:spacing w:line="360" w:lineRule="auto"/>
              <w:ind w:firstLineChars="198" w:firstLine="417"/>
              <w:rPr>
                <w:b/>
              </w:rPr>
            </w:pPr>
            <w:r>
              <w:rPr>
                <w:b/>
              </w:rPr>
              <w:t>（</w:t>
            </w:r>
            <w:r>
              <w:rPr>
                <w:b/>
              </w:rPr>
              <w:t>3</w:t>
            </w:r>
            <w:r>
              <w:rPr>
                <w:b/>
              </w:rPr>
              <w:t>）环保工程</w:t>
            </w:r>
          </w:p>
          <w:p w14:paraId="59DCEF75" w14:textId="77777777" w:rsidR="005D21CF" w:rsidRDefault="00D7106C">
            <w:pPr>
              <w:adjustRightInd w:val="0"/>
              <w:snapToGrid w:val="0"/>
              <w:spacing w:line="360" w:lineRule="auto"/>
              <w:ind w:firstLineChars="200" w:firstLine="420"/>
            </w:pPr>
            <w:r>
              <w:t>废气：项目注塑</w:t>
            </w:r>
            <w:r>
              <w:rPr>
                <w:rFonts w:hint="eastAsia"/>
              </w:rPr>
              <w:t>废气</w:t>
            </w:r>
            <w:r>
              <w:t>经集气罩收集后采用二级活性炭装置吸附处理达标后通过</w:t>
            </w:r>
            <w:r>
              <w:t>15m</w:t>
            </w:r>
            <w:r>
              <w:t>高排气筒排放；上料过程基本无颗粒物产生；</w:t>
            </w:r>
            <w:r>
              <w:rPr>
                <w:szCs w:val="21"/>
              </w:rPr>
              <w:t>破碎过程会产生少量的破碎塑料粒，项目单独设立破碎间，</w:t>
            </w:r>
            <w:r>
              <w:rPr>
                <w:rFonts w:hint="eastAsia"/>
                <w:szCs w:val="21"/>
              </w:rPr>
              <w:t>破碎</w:t>
            </w:r>
            <w:r>
              <w:rPr>
                <w:szCs w:val="21"/>
              </w:rPr>
              <w:t>粉尘经</w:t>
            </w:r>
            <w:r>
              <w:t>集气罩收集后采用</w:t>
            </w:r>
            <w:r>
              <w:rPr>
                <w:szCs w:val="21"/>
              </w:rPr>
              <w:t>布袋除尘器处理后无组织排放。</w:t>
            </w:r>
          </w:p>
          <w:p w14:paraId="563BAAD8" w14:textId="77777777" w:rsidR="005D21CF" w:rsidRDefault="00D7106C">
            <w:pPr>
              <w:adjustRightInd w:val="0"/>
              <w:snapToGrid w:val="0"/>
              <w:spacing w:line="360" w:lineRule="auto"/>
              <w:ind w:firstLineChars="200" w:firstLine="420"/>
            </w:pPr>
            <w:r>
              <w:t>废水：生活污水经化粪池预处理后接管南通市通州区益民水处理有限公司集中处理，项目化粪池、雨污管网及雨污水排口均依托租赁方。</w:t>
            </w:r>
          </w:p>
          <w:p w14:paraId="2C14DA35" w14:textId="77777777" w:rsidR="005D21CF" w:rsidRDefault="00D7106C">
            <w:pPr>
              <w:adjustRightInd w:val="0"/>
              <w:snapToGrid w:val="0"/>
              <w:spacing w:line="360" w:lineRule="auto"/>
              <w:ind w:firstLineChars="200" w:firstLine="420"/>
              <w:rPr>
                <w:b/>
              </w:rPr>
            </w:pPr>
            <w:r>
              <w:t>固废：项目生活垃圾日产日清，由环卫清运；</w:t>
            </w:r>
            <w:r>
              <w:rPr>
                <w:rFonts w:hint="eastAsia"/>
              </w:rPr>
              <w:t>设置</w:t>
            </w:r>
            <w:r>
              <w:t>50m</w:t>
            </w:r>
            <w:r>
              <w:rPr>
                <w:vertAlign w:val="superscript"/>
              </w:rPr>
              <w:t>2</w:t>
            </w:r>
            <w:r>
              <w:t>一般固废仓库暂存一般固废；危险固</w:t>
            </w:r>
            <w:proofErr w:type="gramStart"/>
            <w:r>
              <w:t>废设置</w:t>
            </w:r>
            <w:proofErr w:type="gramEnd"/>
            <w:r>
              <w:t>20m</w:t>
            </w:r>
            <w:r>
              <w:rPr>
                <w:vertAlign w:val="superscript"/>
              </w:rPr>
              <w:t>2</w:t>
            </w:r>
            <w:proofErr w:type="gramStart"/>
            <w:r>
              <w:t>危废仓库</w:t>
            </w:r>
            <w:proofErr w:type="gramEnd"/>
            <w:r>
              <w:t>暂存，委托有资质单位处置。</w:t>
            </w:r>
          </w:p>
          <w:p w14:paraId="0619009F" w14:textId="77777777" w:rsidR="005D21CF" w:rsidRDefault="00D7106C">
            <w:pPr>
              <w:adjustRightInd w:val="0"/>
              <w:snapToGrid w:val="0"/>
              <w:spacing w:line="360" w:lineRule="auto"/>
              <w:ind w:firstLineChars="149" w:firstLine="314"/>
              <w:rPr>
                <w:b/>
              </w:rPr>
            </w:pPr>
            <w:r>
              <w:rPr>
                <w:b/>
              </w:rPr>
              <w:t>（</w:t>
            </w:r>
            <w:r>
              <w:rPr>
                <w:b/>
              </w:rPr>
              <w:t>4</w:t>
            </w:r>
            <w:r>
              <w:rPr>
                <w:b/>
              </w:rPr>
              <w:t>）储运工程</w:t>
            </w:r>
          </w:p>
          <w:p w14:paraId="0270A1B2" w14:textId="77777777" w:rsidR="005D21CF" w:rsidRDefault="00D7106C">
            <w:pPr>
              <w:adjustRightInd w:val="0"/>
              <w:snapToGrid w:val="0"/>
              <w:spacing w:line="360" w:lineRule="auto"/>
              <w:ind w:firstLineChars="200" w:firstLine="420"/>
            </w:pPr>
            <w:r>
              <w:rPr>
                <w:rFonts w:ascii="宋体" w:hAnsi="宋体" w:cs="宋体" w:hint="eastAsia"/>
              </w:rPr>
              <w:t>①</w:t>
            </w:r>
            <w:r>
              <w:t>仓储</w:t>
            </w:r>
          </w:p>
          <w:p w14:paraId="1B1428E4" w14:textId="77777777" w:rsidR="005D21CF" w:rsidRDefault="00D7106C">
            <w:pPr>
              <w:adjustRightInd w:val="0"/>
              <w:snapToGrid w:val="0"/>
              <w:spacing w:line="360" w:lineRule="auto"/>
              <w:ind w:firstLineChars="200" w:firstLine="420"/>
            </w:pPr>
            <w:r>
              <w:t>本项目成品仓库（</w:t>
            </w:r>
            <w:r>
              <w:t>1000m</w:t>
            </w:r>
            <w:r>
              <w:rPr>
                <w:vertAlign w:val="superscript"/>
              </w:rPr>
              <w:t>2</w:t>
            </w:r>
            <w:r>
              <w:t>）位于</w:t>
            </w:r>
            <w:r>
              <w:rPr>
                <w:rFonts w:hint="eastAsia"/>
              </w:rPr>
              <w:t>车间内</w:t>
            </w:r>
            <w:r>
              <w:t>东侧，原料</w:t>
            </w:r>
            <w:r>
              <w:rPr>
                <w:rFonts w:hint="eastAsia"/>
              </w:rPr>
              <w:t>仓库</w:t>
            </w:r>
            <w:r>
              <w:t>（</w:t>
            </w:r>
            <w:r>
              <w:t>50m</w:t>
            </w:r>
            <w:r>
              <w:rPr>
                <w:vertAlign w:val="superscript"/>
              </w:rPr>
              <w:t>2</w:t>
            </w:r>
            <w:r>
              <w:t>）位于</w:t>
            </w:r>
            <w:r>
              <w:rPr>
                <w:rFonts w:hint="eastAsia"/>
              </w:rPr>
              <w:t>车间内</w:t>
            </w:r>
            <w:r>
              <w:t>东侧。储存于阴凉、通风的库房，远离火种，不宜大量储存或久存。仓库内采用照明、通风设备，禁止使用易产生火花的机械设备和工具。</w:t>
            </w:r>
          </w:p>
          <w:p w14:paraId="6ED115B1" w14:textId="77777777" w:rsidR="005D21CF" w:rsidRDefault="00D7106C">
            <w:pPr>
              <w:adjustRightInd w:val="0"/>
              <w:snapToGrid w:val="0"/>
              <w:spacing w:line="360" w:lineRule="auto"/>
              <w:ind w:firstLineChars="200" w:firstLine="420"/>
            </w:pPr>
            <w:r>
              <w:rPr>
                <w:rFonts w:ascii="宋体" w:hAnsi="宋体" w:cs="宋体" w:hint="eastAsia"/>
              </w:rPr>
              <w:t>②</w:t>
            </w:r>
            <w:r>
              <w:t>运输</w:t>
            </w:r>
            <w:r>
              <w:t xml:space="preserve"> </w:t>
            </w:r>
          </w:p>
          <w:p w14:paraId="2CE8DAE3" w14:textId="77777777" w:rsidR="005D21CF" w:rsidRDefault="00D7106C">
            <w:pPr>
              <w:adjustRightInd w:val="0"/>
              <w:snapToGrid w:val="0"/>
              <w:spacing w:line="360" w:lineRule="auto"/>
              <w:ind w:firstLineChars="200" w:firstLine="420"/>
            </w:pPr>
            <w:r>
              <w:t>本项目运输分为场内运输和厂外运输两部分。厂外运输的任务是将原辅材料等运输到库房内以及将成品运送出厂，厂外运输主要为汽车运输。厂内运输主要采用推车运输，场内运输的任务则是完成全厂各生产环节之间的物料周转。</w:t>
            </w:r>
          </w:p>
          <w:p w14:paraId="2EC9D0D2" w14:textId="77777777" w:rsidR="005D21CF" w:rsidRDefault="00D7106C">
            <w:pPr>
              <w:adjustRightInd w:val="0"/>
              <w:snapToGrid w:val="0"/>
              <w:spacing w:line="360" w:lineRule="auto"/>
              <w:ind w:firstLineChars="200" w:firstLine="420"/>
              <w:rPr>
                <w:b/>
                <w:bCs/>
              </w:rPr>
            </w:pPr>
            <w:r>
              <w:lastRenderedPageBreak/>
              <w:t>本项目工程</w:t>
            </w:r>
            <w:r>
              <w:rPr>
                <w:rFonts w:hint="eastAsia"/>
              </w:rPr>
              <w:t>内容</w:t>
            </w:r>
            <w:r>
              <w:t>详见表</w:t>
            </w:r>
            <w:r>
              <w:t>2-1</w:t>
            </w:r>
            <w:r>
              <w:t>。</w:t>
            </w:r>
          </w:p>
          <w:p w14:paraId="4F716A9C" w14:textId="77777777" w:rsidR="005D21CF" w:rsidRDefault="00D7106C">
            <w:pPr>
              <w:adjustRightInd w:val="0"/>
              <w:snapToGrid w:val="0"/>
              <w:ind w:firstLineChars="200" w:firstLine="422"/>
              <w:jc w:val="center"/>
              <w:rPr>
                <w:b/>
                <w:bCs/>
                <w:szCs w:val="21"/>
              </w:rPr>
            </w:pPr>
            <w:bookmarkStart w:id="15" w:name="_Ref413140127"/>
            <w:r>
              <w:rPr>
                <w:b/>
                <w:bCs/>
              </w:rPr>
              <w:t>表</w:t>
            </w:r>
            <w:r>
              <w:rPr>
                <w:b/>
                <w:bCs/>
              </w:rPr>
              <w:t xml:space="preserve">2-1  </w:t>
            </w:r>
            <w:r>
              <w:rPr>
                <w:b/>
                <w:bCs/>
              </w:rPr>
              <w:t>项目工程</w:t>
            </w:r>
            <w:r>
              <w:rPr>
                <w:rFonts w:hint="eastAsia"/>
                <w:b/>
                <w:bCs/>
              </w:rPr>
              <w:t>内容</w:t>
            </w:r>
            <w:r>
              <w:rPr>
                <w:b/>
                <w:bCs/>
              </w:rPr>
              <w:t>一览表</w:t>
            </w:r>
          </w:p>
          <w:tbl>
            <w:tblPr>
              <w:tblStyle w:val="af0"/>
              <w:tblW w:w="8113"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56"/>
              <w:gridCol w:w="425"/>
              <w:gridCol w:w="1559"/>
              <w:gridCol w:w="3143"/>
              <w:gridCol w:w="2330"/>
            </w:tblGrid>
            <w:tr w:rsidR="005D21CF" w14:paraId="5579099F" w14:textId="77777777">
              <w:trPr>
                <w:trHeight w:val="340"/>
              </w:trPr>
              <w:tc>
                <w:tcPr>
                  <w:tcW w:w="404" w:type="pct"/>
                  <w:tcBorders>
                    <w:tl2br w:val="nil"/>
                    <w:tr2bl w:val="nil"/>
                  </w:tcBorders>
                  <w:vAlign w:val="center"/>
                </w:tcPr>
                <w:p w14:paraId="1693931C" w14:textId="77777777" w:rsidR="005D21CF" w:rsidRDefault="00D7106C">
                  <w:pPr>
                    <w:snapToGrid w:val="0"/>
                    <w:jc w:val="center"/>
                    <w:rPr>
                      <w:b/>
                      <w:kern w:val="0"/>
                      <w:sz w:val="18"/>
                      <w:szCs w:val="18"/>
                    </w:rPr>
                  </w:pPr>
                  <w:r>
                    <w:rPr>
                      <w:b/>
                      <w:kern w:val="0"/>
                      <w:sz w:val="18"/>
                      <w:szCs w:val="18"/>
                    </w:rPr>
                    <w:t>工程名称</w:t>
                  </w:r>
                </w:p>
              </w:tc>
              <w:tc>
                <w:tcPr>
                  <w:tcW w:w="1223" w:type="pct"/>
                  <w:gridSpan w:val="2"/>
                  <w:tcBorders>
                    <w:tl2br w:val="nil"/>
                    <w:tr2bl w:val="nil"/>
                  </w:tcBorders>
                  <w:vAlign w:val="center"/>
                </w:tcPr>
                <w:p w14:paraId="7BD48DE3" w14:textId="77777777" w:rsidR="005D21CF" w:rsidRDefault="00D7106C">
                  <w:pPr>
                    <w:snapToGrid w:val="0"/>
                    <w:jc w:val="center"/>
                    <w:rPr>
                      <w:b/>
                      <w:kern w:val="0"/>
                      <w:sz w:val="18"/>
                      <w:szCs w:val="18"/>
                    </w:rPr>
                  </w:pPr>
                  <w:r>
                    <w:rPr>
                      <w:b/>
                      <w:kern w:val="0"/>
                      <w:sz w:val="18"/>
                      <w:szCs w:val="18"/>
                    </w:rPr>
                    <w:t>建设名称</w:t>
                  </w:r>
                </w:p>
              </w:tc>
              <w:tc>
                <w:tcPr>
                  <w:tcW w:w="1937" w:type="pct"/>
                  <w:tcBorders>
                    <w:tl2br w:val="nil"/>
                    <w:tr2bl w:val="nil"/>
                  </w:tcBorders>
                  <w:vAlign w:val="center"/>
                </w:tcPr>
                <w:p w14:paraId="1A55EDD2" w14:textId="77777777" w:rsidR="005D21CF" w:rsidRDefault="00D7106C">
                  <w:pPr>
                    <w:snapToGrid w:val="0"/>
                    <w:jc w:val="center"/>
                    <w:rPr>
                      <w:b/>
                      <w:kern w:val="0"/>
                      <w:sz w:val="18"/>
                      <w:szCs w:val="18"/>
                    </w:rPr>
                  </w:pPr>
                  <w:r>
                    <w:rPr>
                      <w:b/>
                      <w:kern w:val="0"/>
                      <w:sz w:val="18"/>
                      <w:szCs w:val="18"/>
                    </w:rPr>
                    <w:t>设计能力</w:t>
                  </w:r>
                </w:p>
              </w:tc>
              <w:tc>
                <w:tcPr>
                  <w:tcW w:w="1436" w:type="pct"/>
                  <w:tcBorders>
                    <w:tl2br w:val="nil"/>
                    <w:tr2bl w:val="nil"/>
                  </w:tcBorders>
                  <w:vAlign w:val="center"/>
                </w:tcPr>
                <w:p w14:paraId="39C939F8" w14:textId="77777777" w:rsidR="005D21CF" w:rsidRDefault="00D7106C">
                  <w:pPr>
                    <w:snapToGrid w:val="0"/>
                    <w:jc w:val="center"/>
                    <w:rPr>
                      <w:b/>
                      <w:kern w:val="0"/>
                      <w:sz w:val="18"/>
                      <w:szCs w:val="18"/>
                    </w:rPr>
                  </w:pPr>
                  <w:r>
                    <w:rPr>
                      <w:b/>
                      <w:kern w:val="0"/>
                      <w:sz w:val="18"/>
                      <w:szCs w:val="18"/>
                    </w:rPr>
                    <w:t>备注</w:t>
                  </w:r>
                </w:p>
              </w:tc>
            </w:tr>
            <w:tr w:rsidR="005D21CF" w14:paraId="6849AB3B" w14:textId="77777777">
              <w:trPr>
                <w:trHeight w:val="340"/>
              </w:trPr>
              <w:tc>
                <w:tcPr>
                  <w:tcW w:w="404" w:type="pct"/>
                  <w:tcBorders>
                    <w:tl2br w:val="nil"/>
                    <w:tr2bl w:val="nil"/>
                  </w:tcBorders>
                  <w:vAlign w:val="center"/>
                </w:tcPr>
                <w:p w14:paraId="1DA76317" w14:textId="77777777" w:rsidR="005D21CF" w:rsidRDefault="00D7106C">
                  <w:pPr>
                    <w:snapToGrid w:val="0"/>
                    <w:jc w:val="center"/>
                    <w:rPr>
                      <w:sz w:val="18"/>
                      <w:szCs w:val="18"/>
                    </w:rPr>
                  </w:pPr>
                  <w:r>
                    <w:rPr>
                      <w:sz w:val="18"/>
                      <w:szCs w:val="18"/>
                    </w:rPr>
                    <w:t>主体工程</w:t>
                  </w:r>
                </w:p>
              </w:tc>
              <w:tc>
                <w:tcPr>
                  <w:tcW w:w="1223" w:type="pct"/>
                  <w:gridSpan w:val="2"/>
                  <w:tcBorders>
                    <w:tl2br w:val="nil"/>
                    <w:tr2bl w:val="nil"/>
                  </w:tcBorders>
                  <w:vAlign w:val="center"/>
                </w:tcPr>
                <w:p w14:paraId="75F1EB93" w14:textId="77777777" w:rsidR="005D21CF" w:rsidRDefault="00D7106C">
                  <w:pPr>
                    <w:snapToGrid w:val="0"/>
                    <w:jc w:val="center"/>
                    <w:rPr>
                      <w:sz w:val="18"/>
                      <w:szCs w:val="18"/>
                    </w:rPr>
                  </w:pPr>
                  <w:r>
                    <w:rPr>
                      <w:sz w:val="18"/>
                      <w:szCs w:val="18"/>
                    </w:rPr>
                    <w:t>生产车间</w:t>
                  </w:r>
                </w:p>
              </w:tc>
              <w:tc>
                <w:tcPr>
                  <w:tcW w:w="1937" w:type="pct"/>
                  <w:tcBorders>
                    <w:tl2br w:val="nil"/>
                    <w:tr2bl w:val="nil"/>
                  </w:tcBorders>
                  <w:vAlign w:val="center"/>
                </w:tcPr>
                <w:p w14:paraId="38C5988B" w14:textId="77777777" w:rsidR="005D21CF" w:rsidRDefault="00D7106C">
                  <w:pPr>
                    <w:snapToGrid w:val="0"/>
                    <w:jc w:val="center"/>
                    <w:rPr>
                      <w:sz w:val="18"/>
                      <w:szCs w:val="18"/>
                    </w:rPr>
                  </w:pPr>
                  <w:r>
                    <w:rPr>
                      <w:rFonts w:hint="eastAsia"/>
                      <w:sz w:val="18"/>
                      <w:szCs w:val="18"/>
                    </w:rPr>
                    <w:t>年产</w:t>
                  </w:r>
                  <w:r>
                    <w:rPr>
                      <w:rFonts w:hint="eastAsia"/>
                      <w:sz w:val="18"/>
                      <w:szCs w:val="18"/>
                    </w:rPr>
                    <w:t>80</w:t>
                  </w:r>
                  <w:r>
                    <w:rPr>
                      <w:rFonts w:hint="eastAsia"/>
                      <w:sz w:val="18"/>
                      <w:szCs w:val="18"/>
                    </w:rPr>
                    <w:t>万套汽车空调壳体</w:t>
                  </w:r>
                </w:p>
              </w:tc>
              <w:tc>
                <w:tcPr>
                  <w:tcW w:w="1436" w:type="pct"/>
                  <w:tcBorders>
                    <w:tl2br w:val="nil"/>
                    <w:tr2bl w:val="nil"/>
                  </w:tcBorders>
                  <w:vAlign w:val="center"/>
                </w:tcPr>
                <w:p w14:paraId="132939F1" w14:textId="77777777" w:rsidR="005D21CF" w:rsidRDefault="00D7106C">
                  <w:pPr>
                    <w:snapToGrid w:val="0"/>
                    <w:jc w:val="center"/>
                    <w:rPr>
                      <w:sz w:val="18"/>
                      <w:szCs w:val="18"/>
                    </w:rPr>
                  </w:pPr>
                  <w:r>
                    <w:rPr>
                      <w:sz w:val="18"/>
                      <w:szCs w:val="18"/>
                    </w:rPr>
                    <w:t>租赁厂房面积</w:t>
                  </w:r>
                  <w:r>
                    <w:rPr>
                      <w:rFonts w:hint="eastAsia"/>
                      <w:sz w:val="18"/>
                      <w:szCs w:val="18"/>
                    </w:rPr>
                    <w:t>3250</w:t>
                  </w:r>
                  <w:r>
                    <w:rPr>
                      <w:sz w:val="18"/>
                      <w:szCs w:val="18"/>
                    </w:rPr>
                    <w:t>m</w:t>
                  </w:r>
                  <w:r>
                    <w:rPr>
                      <w:sz w:val="18"/>
                      <w:szCs w:val="18"/>
                      <w:vertAlign w:val="superscript"/>
                    </w:rPr>
                    <w:t>2</w:t>
                  </w:r>
                </w:p>
              </w:tc>
            </w:tr>
            <w:tr w:rsidR="005D21CF" w14:paraId="12447133" w14:textId="77777777">
              <w:trPr>
                <w:trHeight w:val="340"/>
              </w:trPr>
              <w:tc>
                <w:tcPr>
                  <w:tcW w:w="404" w:type="pct"/>
                  <w:vMerge w:val="restart"/>
                  <w:tcBorders>
                    <w:tl2br w:val="nil"/>
                    <w:tr2bl w:val="nil"/>
                  </w:tcBorders>
                  <w:vAlign w:val="center"/>
                </w:tcPr>
                <w:p w14:paraId="577A9BA0" w14:textId="77777777" w:rsidR="005D21CF" w:rsidRDefault="00D7106C">
                  <w:pPr>
                    <w:snapToGrid w:val="0"/>
                    <w:jc w:val="center"/>
                    <w:rPr>
                      <w:sz w:val="18"/>
                      <w:szCs w:val="18"/>
                    </w:rPr>
                  </w:pPr>
                  <w:r>
                    <w:rPr>
                      <w:sz w:val="18"/>
                      <w:szCs w:val="18"/>
                    </w:rPr>
                    <w:t>贮运工程</w:t>
                  </w:r>
                </w:p>
              </w:tc>
              <w:tc>
                <w:tcPr>
                  <w:tcW w:w="1223" w:type="pct"/>
                  <w:gridSpan w:val="2"/>
                  <w:tcBorders>
                    <w:tl2br w:val="nil"/>
                    <w:tr2bl w:val="nil"/>
                  </w:tcBorders>
                  <w:vAlign w:val="center"/>
                </w:tcPr>
                <w:p w14:paraId="7AA34C5A" w14:textId="77777777" w:rsidR="005D21CF" w:rsidRDefault="00D7106C">
                  <w:pPr>
                    <w:snapToGrid w:val="0"/>
                    <w:jc w:val="center"/>
                    <w:rPr>
                      <w:sz w:val="18"/>
                      <w:szCs w:val="18"/>
                    </w:rPr>
                  </w:pPr>
                  <w:r>
                    <w:rPr>
                      <w:sz w:val="18"/>
                      <w:szCs w:val="18"/>
                    </w:rPr>
                    <w:t>成品仓库</w:t>
                  </w:r>
                </w:p>
              </w:tc>
              <w:tc>
                <w:tcPr>
                  <w:tcW w:w="1937" w:type="pct"/>
                  <w:tcBorders>
                    <w:tl2br w:val="nil"/>
                    <w:tr2bl w:val="nil"/>
                  </w:tcBorders>
                  <w:vAlign w:val="center"/>
                </w:tcPr>
                <w:p w14:paraId="68F6564A" w14:textId="77777777" w:rsidR="005D21CF" w:rsidRDefault="00D7106C">
                  <w:pPr>
                    <w:snapToGrid w:val="0"/>
                    <w:jc w:val="center"/>
                    <w:rPr>
                      <w:sz w:val="18"/>
                      <w:szCs w:val="18"/>
                    </w:rPr>
                  </w:pPr>
                  <w:r>
                    <w:rPr>
                      <w:sz w:val="18"/>
                      <w:szCs w:val="18"/>
                    </w:rPr>
                    <w:t>1000m</w:t>
                  </w:r>
                  <w:r>
                    <w:rPr>
                      <w:sz w:val="18"/>
                      <w:szCs w:val="18"/>
                      <w:vertAlign w:val="superscript"/>
                    </w:rPr>
                    <w:t>2</w:t>
                  </w:r>
                </w:p>
              </w:tc>
              <w:tc>
                <w:tcPr>
                  <w:tcW w:w="1436" w:type="pct"/>
                  <w:tcBorders>
                    <w:tl2br w:val="nil"/>
                    <w:tr2bl w:val="nil"/>
                  </w:tcBorders>
                  <w:vAlign w:val="center"/>
                </w:tcPr>
                <w:p w14:paraId="6F5F4731" w14:textId="77777777" w:rsidR="005D21CF" w:rsidRDefault="00D7106C">
                  <w:pPr>
                    <w:snapToGrid w:val="0"/>
                    <w:jc w:val="center"/>
                    <w:rPr>
                      <w:sz w:val="18"/>
                      <w:szCs w:val="18"/>
                    </w:rPr>
                  </w:pPr>
                  <w:r>
                    <w:rPr>
                      <w:rFonts w:hint="eastAsia"/>
                      <w:sz w:val="18"/>
                      <w:szCs w:val="18"/>
                    </w:rPr>
                    <w:t>厂房</w:t>
                  </w:r>
                  <w:r>
                    <w:rPr>
                      <w:sz w:val="18"/>
                      <w:szCs w:val="18"/>
                    </w:rPr>
                    <w:t>内分隔，车间东侧</w:t>
                  </w:r>
                </w:p>
              </w:tc>
            </w:tr>
            <w:tr w:rsidR="005D21CF" w14:paraId="56F927E7" w14:textId="77777777">
              <w:trPr>
                <w:trHeight w:val="340"/>
              </w:trPr>
              <w:tc>
                <w:tcPr>
                  <w:tcW w:w="404" w:type="pct"/>
                  <w:vMerge/>
                  <w:tcBorders>
                    <w:tl2br w:val="nil"/>
                    <w:tr2bl w:val="nil"/>
                  </w:tcBorders>
                  <w:vAlign w:val="center"/>
                </w:tcPr>
                <w:p w14:paraId="6D28679B" w14:textId="77777777" w:rsidR="005D21CF" w:rsidRDefault="005D21CF">
                  <w:pPr>
                    <w:snapToGrid w:val="0"/>
                    <w:jc w:val="center"/>
                    <w:rPr>
                      <w:sz w:val="18"/>
                      <w:szCs w:val="18"/>
                    </w:rPr>
                  </w:pPr>
                </w:p>
              </w:tc>
              <w:tc>
                <w:tcPr>
                  <w:tcW w:w="1223" w:type="pct"/>
                  <w:gridSpan w:val="2"/>
                  <w:tcBorders>
                    <w:tl2br w:val="nil"/>
                    <w:tr2bl w:val="nil"/>
                  </w:tcBorders>
                  <w:vAlign w:val="center"/>
                </w:tcPr>
                <w:p w14:paraId="2F8DE1F0" w14:textId="77777777" w:rsidR="005D21CF" w:rsidRDefault="00D7106C">
                  <w:pPr>
                    <w:snapToGrid w:val="0"/>
                    <w:jc w:val="center"/>
                    <w:rPr>
                      <w:sz w:val="18"/>
                      <w:szCs w:val="18"/>
                    </w:rPr>
                  </w:pPr>
                  <w:r>
                    <w:rPr>
                      <w:rFonts w:hint="eastAsia"/>
                      <w:sz w:val="18"/>
                      <w:szCs w:val="18"/>
                    </w:rPr>
                    <w:t>原料</w:t>
                  </w:r>
                  <w:r>
                    <w:rPr>
                      <w:sz w:val="18"/>
                      <w:szCs w:val="18"/>
                    </w:rPr>
                    <w:t>仓库</w:t>
                  </w:r>
                </w:p>
              </w:tc>
              <w:tc>
                <w:tcPr>
                  <w:tcW w:w="1937" w:type="pct"/>
                  <w:tcBorders>
                    <w:tl2br w:val="nil"/>
                    <w:tr2bl w:val="nil"/>
                  </w:tcBorders>
                  <w:vAlign w:val="center"/>
                </w:tcPr>
                <w:p w14:paraId="6A4E47C7" w14:textId="77777777" w:rsidR="005D21CF" w:rsidRDefault="00D7106C">
                  <w:pPr>
                    <w:snapToGrid w:val="0"/>
                    <w:jc w:val="center"/>
                    <w:rPr>
                      <w:sz w:val="18"/>
                      <w:szCs w:val="18"/>
                    </w:rPr>
                  </w:pPr>
                  <w:r>
                    <w:rPr>
                      <w:sz w:val="18"/>
                      <w:szCs w:val="18"/>
                    </w:rPr>
                    <w:t>50m</w:t>
                  </w:r>
                  <w:r>
                    <w:rPr>
                      <w:sz w:val="18"/>
                      <w:szCs w:val="18"/>
                      <w:vertAlign w:val="superscript"/>
                    </w:rPr>
                    <w:t>2</w:t>
                  </w:r>
                </w:p>
              </w:tc>
              <w:tc>
                <w:tcPr>
                  <w:tcW w:w="1436" w:type="pct"/>
                  <w:tcBorders>
                    <w:tl2br w:val="nil"/>
                    <w:tr2bl w:val="nil"/>
                  </w:tcBorders>
                  <w:vAlign w:val="center"/>
                </w:tcPr>
                <w:p w14:paraId="69876999" w14:textId="77777777" w:rsidR="005D21CF" w:rsidRDefault="00D7106C">
                  <w:pPr>
                    <w:snapToGrid w:val="0"/>
                    <w:jc w:val="center"/>
                    <w:rPr>
                      <w:color w:val="FF0000"/>
                      <w:sz w:val="18"/>
                      <w:szCs w:val="18"/>
                    </w:rPr>
                  </w:pPr>
                  <w:r>
                    <w:rPr>
                      <w:rFonts w:hint="eastAsia"/>
                      <w:sz w:val="18"/>
                      <w:szCs w:val="18"/>
                    </w:rPr>
                    <w:t>厂房</w:t>
                  </w:r>
                  <w:r>
                    <w:rPr>
                      <w:sz w:val="18"/>
                      <w:szCs w:val="18"/>
                    </w:rPr>
                    <w:t>内分隔，车间东侧</w:t>
                  </w:r>
                </w:p>
              </w:tc>
            </w:tr>
            <w:tr w:rsidR="005D21CF" w14:paraId="1E426449" w14:textId="77777777">
              <w:trPr>
                <w:trHeight w:val="340"/>
              </w:trPr>
              <w:tc>
                <w:tcPr>
                  <w:tcW w:w="404" w:type="pct"/>
                  <w:vMerge w:val="restart"/>
                  <w:tcBorders>
                    <w:tl2br w:val="nil"/>
                    <w:tr2bl w:val="nil"/>
                  </w:tcBorders>
                  <w:vAlign w:val="center"/>
                </w:tcPr>
                <w:p w14:paraId="204A72CB" w14:textId="77777777" w:rsidR="005D21CF" w:rsidRDefault="00D7106C">
                  <w:pPr>
                    <w:snapToGrid w:val="0"/>
                    <w:jc w:val="center"/>
                    <w:rPr>
                      <w:sz w:val="18"/>
                      <w:szCs w:val="18"/>
                    </w:rPr>
                  </w:pPr>
                  <w:r>
                    <w:rPr>
                      <w:sz w:val="18"/>
                      <w:szCs w:val="18"/>
                    </w:rPr>
                    <w:t>公用工程</w:t>
                  </w:r>
                </w:p>
              </w:tc>
              <w:tc>
                <w:tcPr>
                  <w:tcW w:w="1223" w:type="pct"/>
                  <w:gridSpan w:val="2"/>
                  <w:tcBorders>
                    <w:tl2br w:val="nil"/>
                    <w:tr2bl w:val="nil"/>
                  </w:tcBorders>
                  <w:vAlign w:val="center"/>
                </w:tcPr>
                <w:p w14:paraId="33DCB57F" w14:textId="77777777" w:rsidR="005D21CF" w:rsidRDefault="00D7106C">
                  <w:pPr>
                    <w:snapToGrid w:val="0"/>
                    <w:jc w:val="center"/>
                    <w:rPr>
                      <w:sz w:val="18"/>
                      <w:szCs w:val="18"/>
                    </w:rPr>
                  </w:pPr>
                  <w:r>
                    <w:rPr>
                      <w:sz w:val="18"/>
                      <w:szCs w:val="18"/>
                    </w:rPr>
                    <w:t>给水</w:t>
                  </w:r>
                </w:p>
              </w:tc>
              <w:tc>
                <w:tcPr>
                  <w:tcW w:w="1937" w:type="pct"/>
                  <w:tcBorders>
                    <w:tl2br w:val="nil"/>
                    <w:tr2bl w:val="nil"/>
                  </w:tcBorders>
                  <w:vAlign w:val="center"/>
                </w:tcPr>
                <w:p w14:paraId="2BC942F0" w14:textId="77777777" w:rsidR="005D21CF" w:rsidRDefault="00D7106C">
                  <w:pPr>
                    <w:adjustRightInd w:val="0"/>
                    <w:snapToGrid w:val="0"/>
                    <w:ind w:leftChars="-5" w:left="-1" w:hangingChars="5" w:hanging="9"/>
                    <w:jc w:val="center"/>
                    <w:rPr>
                      <w:sz w:val="18"/>
                      <w:szCs w:val="18"/>
                    </w:rPr>
                  </w:pPr>
                  <w:r>
                    <w:rPr>
                      <w:sz w:val="18"/>
                      <w:szCs w:val="18"/>
                    </w:rPr>
                    <w:t>3210t/a</w:t>
                  </w:r>
                </w:p>
              </w:tc>
              <w:tc>
                <w:tcPr>
                  <w:tcW w:w="1436" w:type="pct"/>
                  <w:tcBorders>
                    <w:tl2br w:val="nil"/>
                    <w:tr2bl w:val="nil"/>
                  </w:tcBorders>
                  <w:vAlign w:val="center"/>
                </w:tcPr>
                <w:p w14:paraId="38919DEF" w14:textId="77777777" w:rsidR="005D21CF" w:rsidRDefault="00D7106C">
                  <w:pPr>
                    <w:snapToGrid w:val="0"/>
                    <w:jc w:val="center"/>
                    <w:rPr>
                      <w:sz w:val="18"/>
                      <w:szCs w:val="18"/>
                    </w:rPr>
                  </w:pPr>
                  <w:r>
                    <w:rPr>
                      <w:sz w:val="18"/>
                      <w:szCs w:val="18"/>
                    </w:rPr>
                    <w:t>市政管网，</w:t>
                  </w:r>
                  <w:r>
                    <w:rPr>
                      <w:rFonts w:hint="eastAsia"/>
                      <w:sz w:val="18"/>
                      <w:szCs w:val="18"/>
                    </w:rPr>
                    <w:t>依托</w:t>
                  </w:r>
                  <w:r>
                    <w:rPr>
                      <w:sz w:val="18"/>
                      <w:szCs w:val="18"/>
                    </w:rPr>
                    <w:t>租赁方</w:t>
                  </w:r>
                </w:p>
              </w:tc>
            </w:tr>
            <w:tr w:rsidR="005D21CF" w14:paraId="09BE3E1A" w14:textId="77777777">
              <w:trPr>
                <w:trHeight w:val="340"/>
              </w:trPr>
              <w:tc>
                <w:tcPr>
                  <w:tcW w:w="404" w:type="pct"/>
                  <w:vMerge/>
                  <w:tcBorders>
                    <w:tl2br w:val="nil"/>
                    <w:tr2bl w:val="nil"/>
                  </w:tcBorders>
                  <w:vAlign w:val="center"/>
                </w:tcPr>
                <w:p w14:paraId="333E4AB8" w14:textId="77777777" w:rsidR="005D21CF" w:rsidRDefault="005D21CF">
                  <w:pPr>
                    <w:snapToGrid w:val="0"/>
                    <w:jc w:val="center"/>
                    <w:rPr>
                      <w:sz w:val="18"/>
                      <w:szCs w:val="18"/>
                    </w:rPr>
                  </w:pPr>
                </w:p>
              </w:tc>
              <w:tc>
                <w:tcPr>
                  <w:tcW w:w="1223" w:type="pct"/>
                  <w:gridSpan w:val="2"/>
                  <w:tcBorders>
                    <w:tl2br w:val="nil"/>
                    <w:tr2bl w:val="nil"/>
                  </w:tcBorders>
                  <w:vAlign w:val="center"/>
                </w:tcPr>
                <w:p w14:paraId="5792EEA2" w14:textId="77777777" w:rsidR="005D21CF" w:rsidRDefault="00D7106C">
                  <w:pPr>
                    <w:snapToGrid w:val="0"/>
                    <w:jc w:val="center"/>
                    <w:rPr>
                      <w:sz w:val="18"/>
                      <w:szCs w:val="18"/>
                    </w:rPr>
                  </w:pPr>
                  <w:r>
                    <w:rPr>
                      <w:sz w:val="18"/>
                      <w:szCs w:val="18"/>
                    </w:rPr>
                    <w:t>排水</w:t>
                  </w:r>
                </w:p>
              </w:tc>
              <w:tc>
                <w:tcPr>
                  <w:tcW w:w="1937" w:type="pct"/>
                  <w:tcBorders>
                    <w:tl2br w:val="nil"/>
                    <w:tr2bl w:val="nil"/>
                  </w:tcBorders>
                  <w:vAlign w:val="center"/>
                </w:tcPr>
                <w:p w14:paraId="5B6445E3" w14:textId="77777777" w:rsidR="005D21CF" w:rsidRDefault="00D7106C">
                  <w:pPr>
                    <w:adjustRightInd w:val="0"/>
                    <w:snapToGrid w:val="0"/>
                    <w:ind w:leftChars="-5" w:left="-1" w:hangingChars="5" w:hanging="9"/>
                    <w:jc w:val="center"/>
                    <w:rPr>
                      <w:sz w:val="18"/>
                      <w:szCs w:val="18"/>
                    </w:rPr>
                  </w:pPr>
                  <w:r>
                    <w:rPr>
                      <w:sz w:val="18"/>
                      <w:szCs w:val="18"/>
                    </w:rPr>
                    <w:t>264t/a</w:t>
                  </w:r>
                </w:p>
              </w:tc>
              <w:tc>
                <w:tcPr>
                  <w:tcW w:w="1436" w:type="pct"/>
                  <w:tcBorders>
                    <w:tl2br w:val="nil"/>
                    <w:tr2bl w:val="nil"/>
                  </w:tcBorders>
                  <w:vAlign w:val="center"/>
                </w:tcPr>
                <w:p w14:paraId="36759D04" w14:textId="77777777" w:rsidR="005D21CF" w:rsidRDefault="00D7106C">
                  <w:pPr>
                    <w:snapToGrid w:val="0"/>
                    <w:jc w:val="center"/>
                    <w:rPr>
                      <w:sz w:val="18"/>
                      <w:szCs w:val="18"/>
                    </w:rPr>
                  </w:pPr>
                  <w:r>
                    <w:rPr>
                      <w:sz w:val="18"/>
                      <w:szCs w:val="18"/>
                    </w:rPr>
                    <w:t>污水管网，</w:t>
                  </w:r>
                  <w:r>
                    <w:rPr>
                      <w:rFonts w:hint="eastAsia"/>
                      <w:sz w:val="18"/>
                      <w:szCs w:val="18"/>
                    </w:rPr>
                    <w:t>依托</w:t>
                  </w:r>
                  <w:r>
                    <w:rPr>
                      <w:sz w:val="18"/>
                      <w:szCs w:val="18"/>
                    </w:rPr>
                    <w:t>租赁方</w:t>
                  </w:r>
                </w:p>
              </w:tc>
            </w:tr>
            <w:tr w:rsidR="005D21CF" w14:paraId="23FFDA16" w14:textId="77777777">
              <w:trPr>
                <w:trHeight w:val="340"/>
              </w:trPr>
              <w:tc>
                <w:tcPr>
                  <w:tcW w:w="404" w:type="pct"/>
                  <w:vMerge/>
                  <w:tcBorders>
                    <w:tl2br w:val="nil"/>
                    <w:tr2bl w:val="nil"/>
                  </w:tcBorders>
                  <w:vAlign w:val="center"/>
                </w:tcPr>
                <w:p w14:paraId="110BFE84" w14:textId="77777777" w:rsidR="005D21CF" w:rsidRDefault="005D21CF">
                  <w:pPr>
                    <w:snapToGrid w:val="0"/>
                    <w:jc w:val="center"/>
                    <w:rPr>
                      <w:sz w:val="18"/>
                      <w:szCs w:val="18"/>
                    </w:rPr>
                  </w:pPr>
                </w:p>
              </w:tc>
              <w:tc>
                <w:tcPr>
                  <w:tcW w:w="1223" w:type="pct"/>
                  <w:gridSpan w:val="2"/>
                  <w:tcBorders>
                    <w:tl2br w:val="nil"/>
                    <w:tr2bl w:val="nil"/>
                  </w:tcBorders>
                  <w:vAlign w:val="center"/>
                </w:tcPr>
                <w:p w14:paraId="4176A21C" w14:textId="77777777" w:rsidR="005D21CF" w:rsidRDefault="00D7106C">
                  <w:pPr>
                    <w:snapToGrid w:val="0"/>
                    <w:jc w:val="center"/>
                    <w:rPr>
                      <w:sz w:val="18"/>
                      <w:szCs w:val="18"/>
                    </w:rPr>
                  </w:pPr>
                  <w:r>
                    <w:rPr>
                      <w:sz w:val="18"/>
                      <w:szCs w:val="18"/>
                    </w:rPr>
                    <w:t>供电</w:t>
                  </w:r>
                </w:p>
              </w:tc>
              <w:tc>
                <w:tcPr>
                  <w:tcW w:w="1937" w:type="pct"/>
                  <w:tcBorders>
                    <w:tl2br w:val="nil"/>
                    <w:tr2bl w:val="nil"/>
                  </w:tcBorders>
                  <w:vAlign w:val="center"/>
                </w:tcPr>
                <w:p w14:paraId="69BCA8CF" w14:textId="77777777" w:rsidR="005D21CF" w:rsidRDefault="00D7106C">
                  <w:pPr>
                    <w:adjustRightInd w:val="0"/>
                    <w:snapToGrid w:val="0"/>
                    <w:jc w:val="center"/>
                    <w:rPr>
                      <w:sz w:val="18"/>
                      <w:szCs w:val="18"/>
                    </w:rPr>
                  </w:pPr>
                  <w:r>
                    <w:rPr>
                      <w:sz w:val="18"/>
                      <w:szCs w:val="18"/>
                    </w:rPr>
                    <w:t>70</w:t>
                  </w:r>
                  <w:r>
                    <w:rPr>
                      <w:sz w:val="18"/>
                      <w:szCs w:val="18"/>
                    </w:rPr>
                    <w:t>万</w:t>
                  </w:r>
                  <w:r>
                    <w:rPr>
                      <w:sz w:val="18"/>
                      <w:szCs w:val="18"/>
                    </w:rPr>
                    <w:t>kWh/a</w:t>
                  </w:r>
                </w:p>
              </w:tc>
              <w:tc>
                <w:tcPr>
                  <w:tcW w:w="1436" w:type="pct"/>
                  <w:tcBorders>
                    <w:tl2br w:val="nil"/>
                    <w:tr2bl w:val="nil"/>
                  </w:tcBorders>
                  <w:vAlign w:val="center"/>
                </w:tcPr>
                <w:p w14:paraId="7162E894" w14:textId="77777777" w:rsidR="005D21CF" w:rsidRDefault="00D7106C">
                  <w:pPr>
                    <w:snapToGrid w:val="0"/>
                    <w:jc w:val="center"/>
                    <w:rPr>
                      <w:sz w:val="18"/>
                      <w:szCs w:val="18"/>
                    </w:rPr>
                  </w:pPr>
                  <w:r>
                    <w:rPr>
                      <w:sz w:val="18"/>
                      <w:szCs w:val="18"/>
                    </w:rPr>
                    <w:t>市政供电，</w:t>
                  </w:r>
                  <w:r>
                    <w:rPr>
                      <w:rFonts w:hint="eastAsia"/>
                      <w:sz w:val="18"/>
                      <w:szCs w:val="18"/>
                    </w:rPr>
                    <w:t>依托</w:t>
                  </w:r>
                  <w:r>
                    <w:rPr>
                      <w:sz w:val="18"/>
                      <w:szCs w:val="18"/>
                    </w:rPr>
                    <w:t>租赁方</w:t>
                  </w:r>
                </w:p>
              </w:tc>
            </w:tr>
            <w:tr w:rsidR="005D21CF" w14:paraId="04113595" w14:textId="77777777">
              <w:trPr>
                <w:trHeight w:val="340"/>
              </w:trPr>
              <w:tc>
                <w:tcPr>
                  <w:tcW w:w="404" w:type="pct"/>
                  <w:vMerge/>
                  <w:tcBorders>
                    <w:tl2br w:val="nil"/>
                    <w:tr2bl w:val="nil"/>
                  </w:tcBorders>
                  <w:vAlign w:val="center"/>
                </w:tcPr>
                <w:p w14:paraId="36C767DC" w14:textId="77777777" w:rsidR="005D21CF" w:rsidRDefault="005D21CF">
                  <w:pPr>
                    <w:snapToGrid w:val="0"/>
                    <w:jc w:val="center"/>
                    <w:rPr>
                      <w:sz w:val="18"/>
                      <w:szCs w:val="18"/>
                    </w:rPr>
                  </w:pPr>
                </w:p>
              </w:tc>
              <w:tc>
                <w:tcPr>
                  <w:tcW w:w="1223" w:type="pct"/>
                  <w:gridSpan w:val="2"/>
                  <w:tcBorders>
                    <w:tl2br w:val="nil"/>
                    <w:tr2bl w:val="nil"/>
                  </w:tcBorders>
                  <w:vAlign w:val="center"/>
                </w:tcPr>
                <w:p w14:paraId="32B066AD" w14:textId="77777777" w:rsidR="005D21CF" w:rsidRDefault="00D7106C">
                  <w:pPr>
                    <w:snapToGrid w:val="0"/>
                    <w:jc w:val="center"/>
                    <w:rPr>
                      <w:sz w:val="18"/>
                      <w:szCs w:val="18"/>
                    </w:rPr>
                  </w:pPr>
                  <w:r>
                    <w:rPr>
                      <w:sz w:val="18"/>
                      <w:szCs w:val="18"/>
                    </w:rPr>
                    <w:t>冷却系统</w:t>
                  </w:r>
                </w:p>
              </w:tc>
              <w:tc>
                <w:tcPr>
                  <w:tcW w:w="1937" w:type="pct"/>
                  <w:tcBorders>
                    <w:tl2br w:val="nil"/>
                    <w:tr2bl w:val="nil"/>
                  </w:tcBorders>
                  <w:vAlign w:val="center"/>
                </w:tcPr>
                <w:p w14:paraId="671EF43C" w14:textId="77777777" w:rsidR="005D21CF" w:rsidRDefault="00D7106C">
                  <w:pPr>
                    <w:snapToGrid w:val="0"/>
                    <w:jc w:val="center"/>
                    <w:rPr>
                      <w:sz w:val="18"/>
                      <w:szCs w:val="18"/>
                    </w:rPr>
                  </w:pPr>
                  <w:r>
                    <w:rPr>
                      <w:sz w:val="18"/>
                      <w:szCs w:val="18"/>
                    </w:rPr>
                    <w:t>项目冷却设备的冷却介质为水，冷却塔循环水量</w:t>
                  </w:r>
                  <w:r>
                    <w:rPr>
                      <w:sz w:val="18"/>
                      <w:szCs w:val="18"/>
                    </w:rPr>
                    <w:t>80m</w:t>
                  </w:r>
                  <w:r>
                    <w:rPr>
                      <w:sz w:val="18"/>
                      <w:szCs w:val="18"/>
                      <w:vertAlign w:val="superscript"/>
                    </w:rPr>
                    <w:t>3</w:t>
                  </w:r>
                  <w:r>
                    <w:rPr>
                      <w:sz w:val="18"/>
                      <w:szCs w:val="18"/>
                    </w:rPr>
                    <w:t>/h</w:t>
                  </w:r>
                </w:p>
              </w:tc>
              <w:tc>
                <w:tcPr>
                  <w:tcW w:w="1436" w:type="pct"/>
                  <w:tcBorders>
                    <w:tl2br w:val="nil"/>
                    <w:tr2bl w:val="nil"/>
                  </w:tcBorders>
                  <w:vAlign w:val="center"/>
                </w:tcPr>
                <w:p w14:paraId="60A63FFB" w14:textId="77777777" w:rsidR="005D21CF" w:rsidRDefault="00D7106C">
                  <w:pPr>
                    <w:snapToGrid w:val="0"/>
                    <w:jc w:val="center"/>
                    <w:rPr>
                      <w:sz w:val="18"/>
                      <w:szCs w:val="18"/>
                    </w:rPr>
                  </w:pPr>
                  <w:r>
                    <w:rPr>
                      <w:rFonts w:hint="eastAsia"/>
                      <w:sz w:val="18"/>
                      <w:szCs w:val="18"/>
                    </w:rPr>
                    <w:t>新建</w:t>
                  </w:r>
                </w:p>
              </w:tc>
            </w:tr>
            <w:tr w:rsidR="005D21CF" w14:paraId="34220B2D" w14:textId="77777777">
              <w:trPr>
                <w:trHeight w:val="340"/>
              </w:trPr>
              <w:tc>
                <w:tcPr>
                  <w:tcW w:w="404" w:type="pct"/>
                  <w:vMerge/>
                  <w:tcBorders>
                    <w:tl2br w:val="nil"/>
                    <w:tr2bl w:val="nil"/>
                  </w:tcBorders>
                  <w:vAlign w:val="center"/>
                </w:tcPr>
                <w:p w14:paraId="04B3AD44" w14:textId="77777777" w:rsidR="005D21CF" w:rsidRDefault="005D21CF">
                  <w:pPr>
                    <w:snapToGrid w:val="0"/>
                    <w:jc w:val="center"/>
                    <w:rPr>
                      <w:sz w:val="18"/>
                      <w:szCs w:val="18"/>
                    </w:rPr>
                  </w:pPr>
                </w:p>
              </w:tc>
              <w:tc>
                <w:tcPr>
                  <w:tcW w:w="1223" w:type="pct"/>
                  <w:gridSpan w:val="2"/>
                  <w:tcBorders>
                    <w:tl2br w:val="nil"/>
                    <w:tr2bl w:val="nil"/>
                  </w:tcBorders>
                  <w:vAlign w:val="center"/>
                </w:tcPr>
                <w:p w14:paraId="75A0A51A" w14:textId="77777777" w:rsidR="005D21CF" w:rsidRDefault="00D7106C">
                  <w:pPr>
                    <w:snapToGrid w:val="0"/>
                    <w:jc w:val="center"/>
                    <w:rPr>
                      <w:sz w:val="18"/>
                      <w:szCs w:val="18"/>
                    </w:rPr>
                  </w:pPr>
                  <w:r>
                    <w:rPr>
                      <w:rFonts w:hint="eastAsia"/>
                      <w:sz w:val="18"/>
                      <w:szCs w:val="18"/>
                    </w:rPr>
                    <w:t>压缩空气</w:t>
                  </w:r>
                </w:p>
              </w:tc>
              <w:tc>
                <w:tcPr>
                  <w:tcW w:w="1937" w:type="pct"/>
                  <w:tcBorders>
                    <w:tl2br w:val="nil"/>
                    <w:tr2bl w:val="nil"/>
                  </w:tcBorders>
                  <w:vAlign w:val="center"/>
                </w:tcPr>
                <w:p w14:paraId="284C1705" w14:textId="77777777" w:rsidR="005D21CF" w:rsidRDefault="00D7106C">
                  <w:pPr>
                    <w:adjustRightInd w:val="0"/>
                    <w:snapToGrid w:val="0"/>
                    <w:jc w:val="center"/>
                    <w:rPr>
                      <w:sz w:val="18"/>
                      <w:szCs w:val="18"/>
                    </w:rPr>
                  </w:pPr>
                  <w:r>
                    <w:rPr>
                      <w:sz w:val="18"/>
                      <w:szCs w:val="18"/>
                    </w:rPr>
                    <w:t>空气压缩站供气能力</w:t>
                  </w:r>
                  <w:r>
                    <w:rPr>
                      <w:sz w:val="18"/>
                      <w:szCs w:val="18"/>
                    </w:rPr>
                    <w:t>60m</w:t>
                  </w:r>
                  <w:r>
                    <w:rPr>
                      <w:sz w:val="18"/>
                      <w:szCs w:val="18"/>
                      <w:vertAlign w:val="superscript"/>
                    </w:rPr>
                    <w:t>3</w:t>
                  </w:r>
                  <w:r>
                    <w:rPr>
                      <w:sz w:val="18"/>
                      <w:szCs w:val="18"/>
                    </w:rPr>
                    <w:t xml:space="preserve">/min </w:t>
                  </w:r>
                </w:p>
              </w:tc>
              <w:tc>
                <w:tcPr>
                  <w:tcW w:w="1436" w:type="pct"/>
                  <w:tcBorders>
                    <w:tl2br w:val="nil"/>
                    <w:tr2bl w:val="nil"/>
                  </w:tcBorders>
                  <w:vAlign w:val="center"/>
                </w:tcPr>
                <w:p w14:paraId="0C6A35D1" w14:textId="77777777" w:rsidR="005D21CF" w:rsidRDefault="00D7106C">
                  <w:pPr>
                    <w:snapToGrid w:val="0"/>
                    <w:jc w:val="center"/>
                    <w:rPr>
                      <w:sz w:val="18"/>
                      <w:szCs w:val="18"/>
                    </w:rPr>
                  </w:pPr>
                  <w:r>
                    <w:rPr>
                      <w:rFonts w:hint="eastAsia"/>
                      <w:sz w:val="18"/>
                      <w:szCs w:val="18"/>
                    </w:rPr>
                    <w:t>新建</w:t>
                  </w:r>
                </w:p>
              </w:tc>
            </w:tr>
            <w:tr w:rsidR="005D21CF" w14:paraId="7E90D0E2" w14:textId="77777777">
              <w:trPr>
                <w:trHeight w:val="340"/>
              </w:trPr>
              <w:tc>
                <w:tcPr>
                  <w:tcW w:w="404" w:type="pct"/>
                  <w:vMerge w:val="restart"/>
                  <w:tcBorders>
                    <w:tl2br w:val="nil"/>
                    <w:tr2bl w:val="nil"/>
                  </w:tcBorders>
                  <w:vAlign w:val="center"/>
                </w:tcPr>
                <w:p w14:paraId="77F464B8" w14:textId="77777777" w:rsidR="005D21CF" w:rsidRDefault="00D7106C">
                  <w:pPr>
                    <w:snapToGrid w:val="0"/>
                    <w:jc w:val="center"/>
                    <w:rPr>
                      <w:sz w:val="18"/>
                      <w:szCs w:val="18"/>
                    </w:rPr>
                  </w:pPr>
                  <w:r>
                    <w:rPr>
                      <w:sz w:val="18"/>
                      <w:szCs w:val="18"/>
                    </w:rPr>
                    <w:t>环保工程</w:t>
                  </w:r>
                </w:p>
              </w:tc>
              <w:tc>
                <w:tcPr>
                  <w:tcW w:w="262" w:type="pct"/>
                  <w:vMerge w:val="restart"/>
                  <w:tcBorders>
                    <w:tl2br w:val="nil"/>
                    <w:tr2bl w:val="nil"/>
                  </w:tcBorders>
                  <w:vAlign w:val="center"/>
                </w:tcPr>
                <w:p w14:paraId="47B5ECE5" w14:textId="77777777" w:rsidR="005D21CF" w:rsidRDefault="00D7106C">
                  <w:pPr>
                    <w:snapToGrid w:val="0"/>
                    <w:jc w:val="center"/>
                    <w:rPr>
                      <w:sz w:val="18"/>
                      <w:szCs w:val="18"/>
                    </w:rPr>
                  </w:pPr>
                  <w:r>
                    <w:rPr>
                      <w:sz w:val="18"/>
                      <w:szCs w:val="18"/>
                    </w:rPr>
                    <w:t>废气</w:t>
                  </w:r>
                </w:p>
              </w:tc>
              <w:tc>
                <w:tcPr>
                  <w:tcW w:w="961" w:type="pct"/>
                  <w:tcBorders>
                    <w:tl2br w:val="nil"/>
                    <w:tr2bl w:val="nil"/>
                  </w:tcBorders>
                  <w:vAlign w:val="center"/>
                </w:tcPr>
                <w:p w14:paraId="42668C10" w14:textId="77777777" w:rsidR="005D21CF" w:rsidRDefault="00D7106C">
                  <w:pPr>
                    <w:adjustRightInd w:val="0"/>
                    <w:snapToGrid w:val="0"/>
                    <w:jc w:val="center"/>
                    <w:rPr>
                      <w:sz w:val="18"/>
                      <w:szCs w:val="18"/>
                    </w:rPr>
                  </w:pPr>
                  <w:r>
                    <w:rPr>
                      <w:sz w:val="18"/>
                      <w:szCs w:val="18"/>
                    </w:rPr>
                    <w:t>注塑废气</w:t>
                  </w:r>
                </w:p>
              </w:tc>
              <w:tc>
                <w:tcPr>
                  <w:tcW w:w="1937" w:type="pct"/>
                  <w:tcBorders>
                    <w:tl2br w:val="nil"/>
                    <w:tr2bl w:val="nil"/>
                  </w:tcBorders>
                  <w:vAlign w:val="center"/>
                </w:tcPr>
                <w:p w14:paraId="56DC35CA" w14:textId="77777777" w:rsidR="005D21CF" w:rsidRDefault="00D7106C">
                  <w:pPr>
                    <w:adjustRightInd w:val="0"/>
                    <w:snapToGrid w:val="0"/>
                    <w:jc w:val="center"/>
                    <w:rPr>
                      <w:sz w:val="18"/>
                      <w:szCs w:val="18"/>
                    </w:rPr>
                  </w:pPr>
                  <w:r>
                    <w:rPr>
                      <w:sz w:val="18"/>
                      <w:szCs w:val="18"/>
                    </w:rPr>
                    <w:t>集气罩收集</w:t>
                  </w:r>
                  <w:r>
                    <w:rPr>
                      <w:sz w:val="18"/>
                      <w:szCs w:val="18"/>
                    </w:rPr>
                    <w:t>+</w:t>
                  </w:r>
                  <w:r>
                    <w:rPr>
                      <w:sz w:val="18"/>
                      <w:szCs w:val="18"/>
                    </w:rPr>
                    <w:t>二级活性炭吸附装置</w:t>
                  </w:r>
                  <w:r>
                    <w:rPr>
                      <w:sz w:val="18"/>
                      <w:szCs w:val="18"/>
                    </w:rPr>
                    <w:t>+1</w:t>
                  </w:r>
                  <w:r>
                    <w:rPr>
                      <w:sz w:val="18"/>
                      <w:szCs w:val="18"/>
                    </w:rPr>
                    <w:t>根</w:t>
                  </w:r>
                  <w:r>
                    <w:rPr>
                      <w:sz w:val="18"/>
                      <w:szCs w:val="18"/>
                    </w:rPr>
                    <w:t>15</w:t>
                  </w:r>
                  <w:r>
                    <w:rPr>
                      <w:sz w:val="18"/>
                      <w:szCs w:val="18"/>
                    </w:rPr>
                    <w:t>米排气筒</w:t>
                  </w:r>
                </w:p>
              </w:tc>
              <w:tc>
                <w:tcPr>
                  <w:tcW w:w="1436" w:type="pct"/>
                  <w:vMerge w:val="restart"/>
                  <w:tcBorders>
                    <w:tl2br w:val="nil"/>
                    <w:tr2bl w:val="nil"/>
                  </w:tcBorders>
                  <w:vAlign w:val="center"/>
                </w:tcPr>
                <w:p w14:paraId="2B57CA2B" w14:textId="77777777" w:rsidR="005D21CF" w:rsidRDefault="00D7106C">
                  <w:pPr>
                    <w:adjustRightInd w:val="0"/>
                    <w:snapToGrid w:val="0"/>
                    <w:jc w:val="center"/>
                    <w:rPr>
                      <w:sz w:val="18"/>
                      <w:szCs w:val="18"/>
                    </w:rPr>
                  </w:pPr>
                  <w:r>
                    <w:rPr>
                      <w:sz w:val="18"/>
                      <w:szCs w:val="18"/>
                    </w:rPr>
                    <w:t>达标排放，按标准建设</w:t>
                  </w:r>
                </w:p>
              </w:tc>
            </w:tr>
            <w:tr w:rsidR="005D21CF" w14:paraId="015AFCC5" w14:textId="77777777">
              <w:trPr>
                <w:trHeight w:val="340"/>
              </w:trPr>
              <w:tc>
                <w:tcPr>
                  <w:tcW w:w="404" w:type="pct"/>
                  <w:vMerge/>
                  <w:tcBorders>
                    <w:tl2br w:val="nil"/>
                    <w:tr2bl w:val="nil"/>
                  </w:tcBorders>
                  <w:vAlign w:val="center"/>
                </w:tcPr>
                <w:p w14:paraId="14F080EB" w14:textId="77777777" w:rsidR="005D21CF" w:rsidRDefault="005D21CF">
                  <w:pPr>
                    <w:snapToGrid w:val="0"/>
                    <w:jc w:val="center"/>
                    <w:rPr>
                      <w:sz w:val="18"/>
                      <w:szCs w:val="18"/>
                    </w:rPr>
                  </w:pPr>
                </w:p>
              </w:tc>
              <w:tc>
                <w:tcPr>
                  <w:tcW w:w="262" w:type="pct"/>
                  <w:vMerge/>
                  <w:tcBorders>
                    <w:tl2br w:val="nil"/>
                    <w:tr2bl w:val="nil"/>
                  </w:tcBorders>
                  <w:vAlign w:val="center"/>
                </w:tcPr>
                <w:p w14:paraId="02C8C01D" w14:textId="77777777" w:rsidR="005D21CF" w:rsidRDefault="005D21CF">
                  <w:pPr>
                    <w:snapToGrid w:val="0"/>
                    <w:jc w:val="center"/>
                    <w:rPr>
                      <w:sz w:val="18"/>
                      <w:szCs w:val="18"/>
                    </w:rPr>
                  </w:pPr>
                </w:p>
              </w:tc>
              <w:tc>
                <w:tcPr>
                  <w:tcW w:w="961" w:type="pct"/>
                  <w:tcBorders>
                    <w:tl2br w:val="nil"/>
                    <w:tr2bl w:val="nil"/>
                  </w:tcBorders>
                  <w:vAlign w:val="center"/>
                </w:tcPr>
                <w:p w14:paraId="724EA855" w14:textId="77777777" w:rsidR="005D21CF" w:rsidRDefault="00D7106C">
                  <w:pPr>
                    <w:adjustRightInd w:val="0"/>
                    <w:snapToGrid w:val="0"/>
                    <w:jc w:val="center"/>
                    <w:rPr>
                      <w:sz w:val="18"/>
                      <w:szCs w:val="18"/>
                    </w:rPr>
                  </w:pPr>
                  <w:r>
                    <w:rPr>
                      <w:sz w:val="18"/>
                      <w:szCs w:val="18"/>
                    </w:rPr>
                    <w:t>破碎粉尘</w:t>
                  </w:r>
                </w:p>
              </w:tc>
              <w:tc>
                <w:tcPr>
                  <w:tcW w:w="1937" w:type="pct"/>
                  <w:tcBorders>
                    <w:tl2br w:val="nil"/>
                    <w:tr2bl w:val="nil"/>
                  </w:tcBorders>
                  <w:vAlign w:val="center"/>
                </w:tcPr>
                <w:p w14:paraId="6EF3CF66" w14:textId="77777777" w:rsidR="005D21CF" w:rsidRDefault="00D7106C">
                  <w:pPr>
                    <w:adjustRightInd w:val="0"/>
                    <w:snapToGrid w:val="0"/>
                    <w:jc w:val="center"/>
                    <w:rPr>
                      <w:sz w:val="18"/>
                      <w:szCs w:val="18"/>
                    </w:rPr>
                  </w:pPr>
                  <w:r>
                    <w:rPr>
                      <w:sz w:val="18"/>
                      <w:szCs w:val="18"/>
                    </w:rPr>
                    <w:t>集气罩收集</w:t>
                  </w:r>
                  <w:r>
                    <w:rPr>
                      <w:sz w:val="18"/>
                      <w:szCs w:val="18"/>
                    </w:rPr>
                    <w:t>+</w:t>
                  </w:r>
                  <w:r>
                    <w:rPr>
                      <w:rFonts w:hint="eastAsia"/>
                      <w:sz w:val="18"/>
                      <w:szCs w:val="18"/>
                    </w:rPr>
                    <w:t>布袋</w:t>
                  </w:r>
                  <w:r>
                    <w:rPr>
                      <w:sz w:val="18"/>
                      <w:szCs w:val="18"/>
                    </w:rPr>
                    <w:t>除尘器</w:t>
                  </w:r>
                  <w:r>
                    <w:rPr>
                      <w:sz w:val="18"/>
                      <w:szCs w:val="18"/>
                    </w:rPr>
                    <w:t>+</w:t>
                  </w:r>
                  <w:r>
                    <w:rPr>
                      <w:rFonts w:hint="eastAsia"/>
                      <w:sz w:val="18"/>
                      <w:szCs w:val="18"/>
                    </w:rPr>
                    <w:t>无组织排放</w:t>
                  </w:r>
                </w:p>
              </w:tc>
              <w:tc>
                <w:tcPr>
                  <w:tcW w:w="1436" w:type="pct"/>
                  <w:vMerge/>
                  <w:tcBorders>
                    <w:tl2br w:val="nil"/>
                    <w:tr2bl w:val="nil"/>
                  </w:tcBorders>
                  <w:vAlign w:val="center"/>
                </w:tcPr>
                <w:p w14:paraId="72B39600" w14:textId="77777777" w:rsidR="005D21CF" w:rsidRDefault="005D21CF">
                  <w:pPr>
                    <w:adjustRightInd w:val="0"/>
                    <w:snapToGrid w:val="0"/>
                    <w:jc w:val="center"/>
                    <w:rPr>
                      <w:sz w:val="18"/>
                      <w:szCs w:val="18"/>
                    </w:rPr>
                  </w:pPr>
                </w:p>
              </w:tc>
            </w:tr>
            <w:tr w:rsidR="005D21CF" w14:paraId="23E135A2" w14:textId="77777777">
              <w:trPr>
                <w:trHeight w:val="340"/>
              </w:trPr>
              <w:tc>
                <w:tcPr>
                  <w:tcW w:w="404" w:type="pct"/>
                  <w:vMerge/>
                  <w:tcBorders>
                    <w:tl2br w:val="nil"/>
                    <w:tr2bl w:val="nil"/>
                  </w:tcBorders>
                  <w:vAlign w:val="center"/>
                </w:tcPr>
                <w:p w14:paraId="1B35CD00" w14:textId="77777777" w:rsidR="005D21CF" w:rsidRDefault="005D21CF">
                  <w:pPr>
                    <w:snapToGrid w:val="0"/>
                    <w:jc w:val="center"/>
                    <w:rPr>
                      <w:color w:val="FF0000"/>
                      <w:sz w:val="18"/>
                      <w:szCs w:val="18"/>
                    </w:rPr>
                  </w:pPr>
                </w:p>
              </w:tc>
              <w:tc>
                <w:tcPr>
                  <w:tcW w:w="262" w:type="pct"/>
                  <w:vMerge w:val="restart"/>
                  <w:tcBorders>
                    <w:tl2br w:val="nil"/>
                    <w:tr2bl w:val="nil"/>
                  </w:tcBorders>
                  <w:vAlign w:val="center"/>
                </w:tcPr>
                <w:p w14:paraId="68115E56" w14:textId="77777777" w:rsidR="005D21CF" w:rsidRDefault="00D7106C">
                  <w:pPr>
                    <w:snapToGrid w:val="0"/>
                    <w:jc w:val="center"/>
                    <w:rPr>
                      <w:sz w:val="18"/>
                      <w:szCs w:val="18"/>
                    </w:rPr>
                  </w:pPr>
                  <w:r>
                    <w:rPr>
                      <w:sz w:val="18"/>
                      <w:szCs w:val="18"/>
                    </w:rPr>
                    <w:t>废水</w:t>
                  </w:r>
                </w:p>
              </w:tc>
              <w:tc>
                <w:tcPr>
                  <w:tcW w:w="961" w:type="pct"/>
                  <w:tcBorders>
                    <w:tl2br w:val="nil"/>
                    <w:tr2bl w:val="nil"/>
                  </w:tcBorders>
                  <w:vAlign w:val="center"/>
                </w:tcPr>
                <w:p w14:paraId="22FCFBE2" w14:textId="77777777" w:rsidR="005D21CF" w:rsidRDefault="00D7106C">
                  <w:pPr>
                    <w:adjustRightInd w:val="0"/>
                    <w:snapToGrid w:val="0"/>
                    <w:jc w:val="center"/>
                    <w:rPr>
                      <w:sz w:val="18"/>
                      <w:szCs w:val="18"/>
                    </w:rPr>
                  </w:pPr>
                  <w:r>
                    <w:rPr>
                      <w:sz w:val="18"/>
                      <w:szCs w:val="18"/>
                    </w:rPr>
                    <w:t>雨污水管网</w:t>
                  </w:r>
                </w:p>
              </w:tc>
              <w:tc>
                <w:tcPr>
                  <w:tcW w:w="1937" w:type="pct"/>
                  <w:tcBorders>
                    <w:tl2br w:val="nil"/>
                    <w:tr2bl w:val="nil"/>
                  </w:tcBorders>
                  <w:vAlign w:val="center"/>
                </w:tcPr>
                <w:p w14:paraId="439ABFA9" w14:textId="77777777" w:rsidR="005D21CF" w:rsidRDefault="00D7106C">
                  <w:pPr>
                    <w:adjustRightInd w:val="0"/>
                    <w:snapToGrid w:val="0"/>
                    <w:jc w:val="center"/>
                    <w:rPr>
                      <w:sz w:val="18"/>
                      <w:szCs w:val="18"/>
                    </w:rPr>
                  </w:pPr>
                  <w:r>
                    <w:rPr>
                      <w:sz w:val="18"/>
                      <w:szCs w:val="18"/>
                    </w:rPr>
                    <w:t>依托租赁方</w:t>
                  </w:r>
                  <w:r>
                    <w:rPr>
                      <w:sz w:val="18"/>
                      <w:szCs w:val="18"/>
                    </w:rPr>
                    <w:t xml:space="preserve"> </w:t>
                  </w:r>
                </w:p>
              </w:tc>
              <w:tc>
                <w:tcPr>
                  <w:tcW w:w="1436" w:type="pct"/>
                  <w:tcBorders>
                    <w:tl2br w:val="nil"/>
                    <w:tr2bl w:val="nil"/>
                  </w:tcBorders>
                  <w:vAlign w:val="center"/>
                </w:tcPr>
                <w:p w14:paraId="2E8C9FF2" w14:textId="77777777" w:rsidR="005D21CF" w:rsidRDefault="00D7106C">
                  <w:pPr>
                    <w:adjustRightInd w:val="0"/>
                    <w:snapToGrid w:val="0"/>
                    <w:jc w:val="center"/>
                    <w:rPr>
                      <w:sz w:val="18"/>
                      <w:szCs w:val="18"/>
                    </w:rPr>
                  </w:pPr>
                  <w:r>
                    <w:rPr>
                      <w:sz w:val="18"/>
                      <w:szCs w:val="18"/>
                    </w:rPr>
                    <w:t>雨水排口依托租赁方</w:t>
                  </w:r>
                </w:p>
              </w:tc>
            </w:tr>
            <w:tr w:rsidR="005D21CF" w14:paraId="69B522EC" w14:textId="77777777">
              <w:trPr>
                <w:trHeight w:val="340"/>
              </w:trPr>
              <w:tc>
                <w:tcPr>
                  <w:tcW w:w="404" w:type="pct"/>
                  <w:vMerge/>
                  <w:tcBorders>
                    <w:tl2br w:val="nil"/>
                    <w:tr2bl w:val="nil"/>
                  </w:tcBorders>
                  <w:vAlign w:val="center"/>
                </w:tcPr>
                <w:p w14:paraId="7CC20B2F" w14:textId="77777777" w:rsidR="005D21CF" w:rsidRDefault="005D21CF">
                  <w:pPr>
                    <w:snapToGrid w:val="0"/>
                    <w:jc w:val="center"/>
                    <w:rPr>
                      <w:color w:val="FF0000"/>
                      <w:sz w:val="18"/>
                      <w:szCs w:val="18"/>
                    </w:rPr>
                  </w:pPr>
                </w:p>
              </w:tc>
              <w:tc>
                <w:tcPr>
                  <w:tcW w:w="262" w:type="pct"/>
                  <w:vMerge/>
                  <w:tcBorders>
                    <w:tl2br w:val="nil"/>
                    <w:tr2bl w:val="nil"/>
                  </w:tcBorders>
                  <w:vAlign w:val="center"/>
                </w:tcPr>
                <w:p w14:paraId="01645DD2" w14:textId="77777777" w:rsidR="005D21CF" w:rsidRDefault="005D21CF">
                  <w:pPr>
                    <w:snapToGrid w:val="0"/>
                    <w:jc w:val="center"/>
                    <w:rPr>
                      <w:color w:val="FF0000"/>
                      <w:sz w:val="18"/>
                      <w:szCs w:val="18"/>
                    </w:rPr>
                  </w:pPr>
                </w:p>
              </w:tc>
              <w:tc>
                <w:tcPr>
                  <w:tcW w:w="961" w:type="pct"/>
                  <w:tcBorders>
                    <w:tl2br w:val="nil"/>
                    <w:tr2bl w:val="nil"/>
                  </w:tcBorders>
                  <w:vAlign w:val="center"/>
                </w:tcPr>
                <w:p w14:paraId="25DCE724" w14:textId="77777777" w:rsidR="005D21CF" w:rsidRDefault="00D7106C">
                  <w:pPr>
                    <w:adjustRightInd w:val="0"/>
                    <w:snapToGrid w:val="0"/>
                    <w:jc w:val="center"/>
                    <w:rPr>
                      <w:sz w:val="18"/>
                      <w:szCs w:val="18"/>
                    </w:rPr>
                  </w:pPr>
                  <w:r>
                    <w:rPr>
                      <w:sz w:val="18"/>
                      <w:szCs w:val="18"/>
                    </w:rPr>
                    <w:t>生活污水</w:t>
                  </w:r>
                </w:p>
              </w:tc>
              <w:tc>
                <w:tcPr>
                  <w:tcW w:w="1937" w:type="pct"/>
                  <w:tcBorders>
                    <w:tl2br w:val="nil"/>
                    <w:tr2bl w:val="nil"/>
                  </w:tcBorders>
                  <w:vAlign w:val="center"/>
                </w:tcPr>
                <w:p w14:paraId="6C52F3A0" w14:textId="77777777" w:rsidR="005D21CF" w:rsidRDefault="00D7106C">
                  <w:pPr>
                    <w:adjustRightInd w:val="0"/>
                    <w:snapToGrid w:val="0"/>
                    <w:jc w:val="center"/>
                    <w:rPr>
                      <w:sz w:val="18"/>
                      <w:szCs w:val="18"/>
                    </w:rPr>
                  </w:pPr>
                  <w:r>
                    <w:rPr>
                      <w:sz w:val="18"/>
                      <w:szCs w:val="18"/>
                    </w:rPr>
                    <w:t>依托租赁方，化粪池容积</w:t>
                  </w:r>
                  <w:r>
                    <w:rPr>
                      <w:sz w:val="18"/>
                      <w:szCs w:val="18"/>
                    </w:rPr>
                    <w:t>20m</w:t>
                  </w:r>
                  <w:r>
                    <w:rPr>
                      <w:sz w:val="18"/>
                      <w:szCs w:val="18"/>
                      <w:vertAlign w:val="superscript"/>
                    </w:rPr>
                    <w:t>3</w:t>
                  </w:r>
                </w:p>
              </w:tc>
              <w:tc>
                <w:tcPr>
                  <w:tcW w:w="1436" w:type="pct"/>
                  <w:tcBorders>
                    <w:tl2br w:val="nil"/>
                    <w:tr2bl w:val="nil"/>
                  </w:tcBorders>
                  <w:vAlign w:val="center"/>
                </w:tcPr>
                <w:p w14:paraId="5A83944F" w14:textId="77777777" w:rsidR="005D21CF" w:rsidRDefault="00D7106C">
                  <w:pPr>
                    <w:adjustRightInd w:val="0"/>
                    <w:snapToGrid w:val="0"/>
                    <w:jc w:val="center"/>
                    <w:rPr>
                      <w:sz w:val="18"/>
                      <w:szCs w:val="18"/>
                    </w:rPr>
                  </w:pPr>
                  <w:r>
                    <w:rPr>
                      <w:sz w:val="18"/>
                      <w:szCs w:val="18"/>
                    </w:rPr>
                    <w:t>经化粪池</w:t>
                  </w:r>
                  <w:r>
                    <w:rPr>
                      <w:rFonts w:hint="eastAsia"/>
                      <w:sz w:val="18"/>
                      <w:szCs w:val="18"/>
                    </w:rPr>
                    <w:t>收集</w:t>
                  </w:r>
                  <w:r>
                    <w:rPr>
                      <w:sz w:val="18"/>
                      <w:szCs w:val="18"/>
                    </w:rPr>
                    <w:t>后接管南通市通州区益民水处理有限公司处理</w:t>
                  </w:r>
                </w:p>
              </w:tc>
            </w:tr>
            <w:tr w:rsidR="005D21CF" w14:paraId="1EED9307" w14:textId="77777777">
              <w:trPr>
                <w:trHeight w:val="340"/>
              </w:trPr>
              <w:tc>
                <w:tcPr>
                  <w:tcW w:w="404" w:type="pct"/>
                  <w:vMerge/>
                  <w:tcBorders>
                    <w:tl2br w:val="nil"/>
                    <w:tr2bl w:val="nil"/>
                  </w:tcBorders>
                  <w:vAlign w:val="center"/>
                </w:tcPr>
                <w:p w14:paraId="089E8F86" w14:textId="77777777" w:rsidR="005D21CF" w:rsidRDefault="005D21CF">
                  <w:pPr>
                    <w:snapToGrid w:val="0"/>
                    <w:jc w:val="center"/>
                    <w:rPr>
                      <w:color w:val="FF0000"/>
                      <w:sz w:val="18"/>
                      <w:szCs w:val="18"/>
                      <w:highlight w:val="yellow"/>
                    </w:rPr>
                  </w:pPr>
                </w:p>
              </w:tc>
              <w:tc>
                <w:tcPr>
                  <w:tcW w:w="262" w:type="pct"/>
                  <w:vMerge w:val="restart"/>
                  <w:tcBorders>
                    <w:tl2br w:val="nil"/>
                    <w:tr2bl w:val="nil"/>
                  </w:tcBorders>
                  <w:vAlign w:val="center"/>
                </w:tcPr>
                <w:p w14:paraId="695F18B3" w14:textId="77777777" w:rsidR="005D21CF" w:rsidRDefault="00D7106C">
                  <w:pPr>
                    <w:snapToGrid w:val="0"/>
                    <w:jc w:val="center"/>
                    <w:rPr>
                      <w:sz w:val="18"/>
                      <w:szCs w:val="18"/>
                      <w:highlight w:val="yellow"/>
                    </w:rPr>
                  </w:pPr>
                  <w:r>
                    <w:rPr>
                      <w:sz w:val="18"/>
                      <w:szCs w:val="18"/>
                    </w:rPr>
                    <w:t>固废</w:t>
                  </w:r>
                </w:p>
              </w:tc>
              <w:tc>
                <w:tcPr>
                  <w:tcW w:w="961" w:type="pct"/>
                  <w:tcBorders>
                    <w:tl2br w:val="nil"/>
                    <w:tr2bl w:val="nil"/>
                  </w:tcBorders>
                  <w:vAlign w:val="center"/>
                </w:tcPr>
                <w:p w14:paraId="321D9684" w14:textId="77777777" w:rsidR="005D21CF" w:rsidRDefault="00D7106C">
                  <w:pPr>
                    <w:snapToGrid w:val="0"/>
                    <w:jc w:val="center"/>
                    <w:rPr>
                      <w:sz w:val="18"/>
                      <w:szCs w:val="18"/>
                    </w:rPr>
                  </w:pPr>
                  <w:proofErr w:type="gramStart"/>
                  <w:r>
                    <w:rPr>
                      <w:sz w:val="18"/>
                      <w:szCs w:val="18"/>
                    </w:rPr>
                    <w:t>危废仓库</w:t>
                  </w:r>
                  <w:proofErr w:type="gramEnd"/>
                </w:p>
              </w:tc>
              <w:tc>
                <w:tcPr>
                  <w:tcW w:w="1937" w:type="pct"/>
                  <w:tcBorders>
                    <w:tl2br w:val="nil"/>
                    <w:tr2bl w:val="nil"/>
                  </w:tcBorders>
                  <w:vAlign w:val="center"/>
                </w:tcPr>
                <w:p w14:paraId="1C5B125C" w14:textId="77777777" w:rsidR="005D21CF" w:rsidRDefault="00D7106C">
                  <w:pPr>
                    <w:snapToGrid w:val="0"/>
                    <w:jc w:val="center"/>
                    <w:rPr>
                      <w:sz w:val="18"/>
                      <w:szCs w:val="18"/>
                    </w:rPr>
                  </w:pPr>
                  <w:r>
                    <w:rPr>
                      <w:sz w:val="18"/>
                      <w:szCs w:val="18"/>
                    </w:rPr>
                    <w:t>20m</w:t>
                  </w:r>
                  <w:r>
                    <w:rPr>
                      <w:sz w:val="18"/>
                      <w:szCs w:val="18"/>
                      <w:vertAlign w:val="superscript"/>
                    </w:rPr>
                    <w:t>2</w:t>
                  </w:r>
                </w:p>
              </w:tc>
              <w:tc>
                <w:tcPr>
                  <w:tcW w:w="1436" w:type="pct"/>
                  <w:tcBorders>
                    <w:tl2br w:val="nil"/>
                    <w:tr2bl w:val="nil"/>
                  </w:tcBorders>
                  <w:vAlign w:val="center"/>
                </w:tcPr>
                <w:p w14:paraId="6743DE56" w14:textId="77777777" w:rsidR="005D21CF" w:rsidRDefault="00D7106C">
                  <w:pPr>
                    <w:snapToGrid w:val="0"/>
                    <w:jc w:val="center"/>
                    <w:rPr>
                      <w:sz w:val="18"/>
                      <w:szCs w:val="18"/>
                    </w:rPr>
                  </w:pPr>
                  <w:r>
                    <w:rPr>
                      <w:rFonts w:hint="eastAsia"/>
                      <w:sz w:val="18"/>
                      <w:szCs w:val="18"/>
                    </w:rPr>
                    <w:t>厂房</w:t>
                  </w:r>
                  <w:r>
                    <w:rPr>
                      <w:sz w:val="18"/>
                      <w:szCs w:val="18"/>
                    </w:rPr>
                    <w:t>内分隔，车间东侧，新建</w:t>
                  </w:r>
                </w:p>
              </w:tc>
            </w:tr>
            <w:tr w:rsidR="005D21CF" w14:paraId="24416B62" w14:textId="77777777">
              <w:trPr>
                <w:trHeight w:val="340"/>
              </w:trPr>
              <w:tc>
                <w:tcPr>
                  <w:tcW w:w="404" w:type="pct"/>
                  <w:vMerge/>
                  <w:tcBorders>
                    <w:tl2br w:val="nil"/>
                    <w:tr2bl w:val="nil"/>
                  </w:tcBorders>
                  <w:vAlign w:val="center"/>
                </w:tcPr>
                <w:p w14:paraId="72DA81D5" w14:textId="77777777" w:rsidR="005D21CF" w:rsidRDefault="005D21CF">
                  <w:pPr>
                    <w:snapToGrid w:val="0"/>
                    <w:jc w:val="center"/>
                    <w:rPr>
                      <w:color w:val="FF0000"/>
                      <w:sz w:val="18"/>
                      <w:szCs w:val="18"/>
                      <w:highlight w:val="yellow"/>
                    </w:rPr>
                  </w:pPr>
                </w:p>
              </w:tc>
              <w:tc>
                <w:tcPr>
                  <w:tcW w:w="262" w:type="pct"/>
                  <w:vMerge/>
                  <w:tcBorders>
                    <w:tl2br w:val="nil"/>
                    <w:tr2bl w:val="nil"/>
                  </w:tcBorders>
                  <w:vAlign w:val="center"/>
                </w:tcPr>
                <w:p w14:paraId="393CE81C" w14:textId="77777777" w:rsidR="005D21CF" w:rsidRDefault="005D21CF">
                  <w:pPr>
                    <w:snapToGrid w:val="0"/>
                    <w:jc w:val="center"/>
                    <w:rPr>
                      <w:sz w:val="18"/>
                      <w:szCs w:val="18"/>
                      <w:highlight w:val="yellow"/>
                    </w:rPr>
                  </w:pPr>
                </w:p>
              </w:tc>
              <w:tc>
                <w:tcPr>
                  <w:tcW w:w="961" w:type="pct"/>
                  <w:tcBorders>
                    <w:tl2br w:val="nil"/>
                    <w:tr2bl w:val="nil"/>
                  </w:tcBorders>
                  <w:vAlign w:val="center"/>
                </w:tcPr>
                <w:p w14:paraId="70A8985C" w14:textId="77777777" w:rsidR="005D21CF" w:rsidRDefault="00D7106C">
                  <w:pPr>
                    <w:snapToGrid w:val="0"/>
                    <w:jc w:val="center"/>
                    <w:rPr>
                      <w:sz w:val="18"/>
                      <w:szCs w:val="18"/>
                    </w:rPr>
                  </w:pPr>
                  <w:r>
                    <w:rPr>
                      <w:sz w:val="18"/>
                      <w:szCs w:val="18"/>
                    </w:rPr>
                    <w:t>一般固废仓库</w:t>
                  </w:r>
                </w:p>
              </w:tc>
              <w:tc>
                <w:tcPr>
                  <w:tcW w:w="1937" w:type="pct"/>
                  <w:tcBorders>
                    <w:tl2br w:val="nil"/>
                    <w:tr2bl w:val="nil"/>
                  </w:tcBorders>
                  <w:vAlign w:val="center"/>
                </w:tcPr>
                <w:p w14:paraId="0FA3F66B" w14:textId="77777777" w:rsidR="005D21CF" w:rsidRDefault="00D7106C">
                  <w:pPr>
                    <w:snapToGrid w:val="0"/>
                    <w:jc w:val="center"/>
                    <w:rPr>
                      <w:sz w:val="18"/>
                      <w:szCs w:val="18"/>
                    </w:rPr>
                  </w:pPr>
                  <w:r>
                    <w:rPr>
                      <w:sz w:val="18"/>
                      <w:szCs w:val="18"/>
                    </w:rPr>
                    <w:t>50m</w:t>
                  </w:r>
                  <w:r>
                    <w:rPr>
                      <w:sz w:val="18"/>
                      <w:szCs w:val="18"/>
                      <w:vertAlign w:val="superscript"/>
                    </w:rPr>
                    <w:t>2</w:t>
                  </w:r>
                </w:p>
              </w:tc>
              <w:tc>
                <w:tcPr>
                  <w:tcW w:w="1436" w:type="pct"/>
                  <w:tcBorders>
                    <w:tl2br w:val="nil"/>
                    <w:tr2bl w:val="nil"/>
                  </w:tcBorders>
                  <w:vAlign w:val="center"/>
                </w:tcPr>
                <w:p w14:paraId="22D5DE61" w14:textId="77777777" w:rsidR="005D21CF" w:rsidRDefault="00D7106C">
                  <w:pPr>
                    <w:snapToGrid w:val="0"/>
                    <w:jc w:val="center"/>
                    <w:rPr>
                      <w:sz w:val="18"/>
                      <w:szCs w:val="18"/>
                    </w:rPr>
                  </w:pPr>
                  <w:r>
                    <w:rPr>
                      <w:rFonts w:hint="eastAsia"/>
                      <w:sz w:val="18"/>
                      <w:szCs w:val="18"/>
                    </w:rPr>
                    <w:t>厂房</w:t>
                  </w:r>
                  <w:r>
                    <w:rPr>
                      <w:sz w:val="18"/>
                      <w:szCs w:val="18"/>
                    </w:rPr>
                    <w:t>内分隔，车间东侧，新建</w:t>
                  </w:r>
                </w:p>
              </w:tc>
            </w:tr>
            <w:tr w:rsidR="005D21CF" w14:paraId="3CA15BC8" w14:textId="77777777">
              <w:trPr>
                <w:trHeight w:val="340"/>
              </w:trPr>
              <w:tc>
                <w:tcPr>
                  <w:tcW w:w="404" w:type="pct"/>
                  <w:vMerge/>
                  <w:tcBorders>
                    <w:tl2br w:val="nil"/>
                    <w:tr2bl w:val="nil"/>
                  </w:tcBorders>
                  <w:vAlign w:val="center"/>
                </w:tcPr>
                <w:p w14:paraId="7439C01B" w14:textId="77777777" w:rsidR="005D21CF" w:rsidRDefault="005D21CF">
                  <w:pPr>
                    <w:snapToGrid w:val="0"/>
                    <w:jc w:val="center"/>
                    <w:rPr>
                      <w:color w:val="FF0000"/>
                      <w:sz w:val="18"/>
                      <w:szCs w:val="18"/>
                      <w:highlight w:val="yellow"/>
                    </w:rPr>
                  </w:pPr>
                </w:p>
              </w:tc>
              <w:tc>
                <w:tcPr>
                  <w:tcW w:w="1223" w:type="pct"/>
                  <w:gridSpan w:val="2"/>
                  <w:tcBorders>
                    <w:tl2br w:val="nil"/>
                    <w:tr2bl w:val="nil"/>
                  </w:tcBorders>
                  <w:vAlign w:val="center"/>
                </w:tcPr>
                <w:p w14:paraId="16ABE133" w14:textId="77777777" w:rsidR="005D21CF" w:rsidRDefault="00D7106C">
                  <w:pPr>
                    <w:adjustRightInd w:val="0"/>
                    <w:snapToGrid w:val="0"/>
                    <w:jc w:val="center"/>
                    <w:rPr>
                      <w:sz w:val="18"/>
                      <w:szCs w:val="18"/>
                    </w:rPr>
                  </w:pPr>
                  <w:r>
                    <w:rPr>
                      <w:sz w:val="18"/>
                      <w:szCs w:val="18"/>
                    </w:rPr>
                    <w:t>噪声治理</w:t>
                  </w:r>
                </w:p>
              </w:tc>
              <w:tc>
                <w:tcPr>
                  <w:tcW w:w="1937" w:type="pct"/>
                  <w:tcBorders>
                    <w:tl2br w:val="nil"/>
                    <w:tr2bl w:val="nil"/>
                  </w:tcBorders>
                  <w:vAlign w:val="center"/>
                </w:tcPr>
                <w:p w14:paraId="3D68B2EA" w14:textId="77777777" w:rsidR="005D21CF" w:rsidRDefault="00D7106C">
                  <w:pPr>
                    <w:snapToGrid w:val="0"/>
                    <w:jc w:val="center"/>
                    <w:rPr>
                      <w:sz w:val="18"/>
                      <w:szCs w:val="18"/>
                    </w:rPr>
                  </w:pPr>
                  <w:r>
                    <w:rPr>
                      <w:rFonts w:hint="eastAsia"/>
                      <w:sz w:val="18"/>
                      <w:szCs w:val="18"/>
                    </w:rPr>
                    <w:t>隔声量</w:t>
                  </w:r>
                  <w:r>
                    <w:rPr>
                      <w:sz w:val="18"/>
                      <w:szCs w:val="18"/>
                    </w:rPr>
                    <w:t>20dB(A)</w:t>
                  </w:r>
                </w:p>
              </w:tc>
              <w:tc>
                <w:tcPr>
                  <w:tcW w:w="1436" w:type="pct"/>
                  <w:tcBorders>
                    <w:tl2br w:val="nil"/>
                    <w:tr2bl w:val="nil"/>
                  </w:tcBorders>
                  <w:vAlign w:val="center"/>
                </w:tcPr>
                <w:p w14:paraId="421B1069" w14:textId="77777777" w:rsidR="005D21CF" w:rsidRDefault="00D7106C">
                  <w:pPr>
                    <w:snapToGrid w:val="0"/>
                    <w:jc w:val="center"/>
                    <w:rPr>
                      <w:sz w:val="18"/>
                      <w:szCs w:val="18"/>
                    </w:rPr>
                  </w:pPr>
                  <w:r>
                    <w:rPr>
                      <w:sz w:val="18"/>
                      <w:szCs w:val="18"/>
                    </w:rPr>
                    <w:t>隔声、减震措施</w:t>
                  </w:r>
                </w:p>
              </w:tc>
            </w:tr>
            <w:tr w:rsidR="005D21CF" w14:paraId="7C8D596C" w14:textId="77777777">
              <w:trPr>
                <w:trHeight w:val="340"/>
              </w:trPr>
              <w:tc>
                <w:tcPr>
                  <w:tcW w:w="404" w:type="pct"/>
                  <w:vMerge/>
                  <w:tcBorders>
                    <w:tl2br w:val="nil"/>
                    <w:tr2bl w:val="nil"/>
                  </w:tcBorders>
                  <w:vAlign w:val="center"/>
                </w:tcPr>
                <w:p w14:paraId="369C19B1" w14:textId="77777777" w:rsidR="005D21CF" w:rsidRDefault="005D21CF">
                  <w:pPr>
                    <w:snapToGrid w:val="0"/>
                    <w:jc w:val="center"/>
                    <w:rPr>
                      <w:color w:val="FF0000"/>
                      <w:sz w:val="18"/>
                      <w:szCs w:val="18"/>
                      <w:highlight w:val="yellow"/>
                    </w:rPr>
                  </w:pPr>
                </w:p>
              </w:tc>
              <w:tc>
                <w:tcPr>
                  <w:tcW w:w="1223" w:type="pct"/>
                  <w:gridSpan w:val="2"/>
                  <w:tcBorders>
                    <w:tl2br w:val="nil"/>
                    <w:tr2bl w:val="nil"/>
                  </w:tcBorders>
                  <w:vAlign w:val="center"/>
                </w:tcPr>
                <w:p w14:paraId="100D3CA3" w14:textId="77777777" w:rsidR="005D21CF" w:rsidRDefault="00D7106C">
                  <w:pPr>
                    <w:adjustRightInd w:val="0"/>
                    <w:snapToGrid w:val="0"/>
                    <w:jc w:val="center"/>
                    <w:rPr>
                      <w:sz w:val="18"/>
                      <w:szCs w:val="18"/>
                    </w:rPr>
                  </w:pPr>
                  <w:r>
                    <w:rPr>
                      <w:sz w:val="18"/>
                      <w:szCs w:val="18"/>
                    </w:rPr>
                    <w:t>环境风险</w:t>
                  </w:r>
                </w:p>
              </w:tc>
              <w:tc>
                <w:tcPr>
                  <w:tcW w:w="1937" w:type="pct"/>
                  <w:tcBorders>
                    <w:tl2br w:val="nil"/>
                    <w:tr2bl w:val="nil"/>
                  </w:tcBorders>
                  <w:vAlign w:val="center"/>
                </w:tcPr>
                <w:p w14:paraId="0D8C8C9F" w14:textId="77777777" w:rsidR="005D21CF" w:rsidRDefault="00D7106C">
                  <w:pPr>
                    <w:snapToGrid w:val="0"/>
                    <w:jc w:val="center"/>
                    <w:rPr>
                      <w:sz w:val="18"/>
                      <w:szCs w:val="18"/>
                    </w:rPr>
                  </w:pPr>
                  <w:r>
                    <w:rPr>
                      <w:sz w:val="18"/>
                      <w:szCs w:val="18"/>
                    </w:rPr>
                    <w:t>事故应急池</w:t>
                  </w:r>
                  <w:r>
                    <w:rPr>
                      <w:sz w:val="18"/>
                      <w:szCs w:val="18"/>
                    </w:rPr>
                    <w:t>50m</w:t>
                  </w:r>
                  <w:r>
                    <w:rPr>
                      <w:sz w:val="18"/>
                      <w:szCs w:val="18"/>
                      <w:vertAlign w:val="superscript"/>
                    </w:rPr>
                    <w:t>3</w:t>
                  </w:r>
                </w:p>
              </w:tc>
              <w:tc>
                <w:tcPr>
                  <w:tcW w:w="1436" w:type="pct"/>
                  <w:tcBorders>
                    <w:tl2br w:val="nil"/>
                    <w:tr2bl w:val="nil"/>
                  </w:tcBorders>
                  <w:vAlign w:val="center"/>
                </w:tcPr>
                <w:p w14:paraId="229E4A60" w14:textId="77777777" w:rsidR="005D21CF" w:rsidRDefault="00D7106C">
                  <w:pPr>
                    <w:snapToGrid w:val="0"/>
                    <w:jc w:val="center"/>
                    <w:rPr>
                      <w:sz w:val="18"/>
                      <w:szCs w:val="18"/>
                    </w:rPr>
                  </w:pPr>
                  <w:r>
                    <w:rPr>
                      <w:rFonts w:hint="eastAsia"/>
                      <w:sz w:val="18"/>
                      <w:szCs w:val="18"/>
                    </w:rPr>
                    <w:t>依托</w:t>
                  </w:r>
                  <w:r>
                    <w:rPr>
                      <w:sz w:val="18"/>
                      <w:szCs w:val="18"/>
                    </w:rPr>
                    <w:t>租赁方共用</w:t>
                  </w:r>
                </w:p>
              </w:tc>
            </w:tr>
          </w:tbl>
          <w:bookmarkEnd w:id="15"/>
          <w:p w14:paraId="1004744E" w14:textId="77777777" w:rsidR="005D21CF" w:rsidRDefault="00D7106C">
            <w:pPr>
              <w:adjustRightInd w:val="0"/>
              <w:snapToGrid w:val="0"/>
              <w:spacing w:line="360" w:lineRule="auto"/>
              <w:ind w:firstLineChars="149" w:firstLine="314"/>
              <w:rPr>
                <w:b/>
              </w:rPr>
            </w:pPr>
            <w:r>
              <w:rPr>
                <w:b/>
              </w:rPr>
              <w:t>3</w:t>
            </w:r>
            <w:r>
              <w:rPr>
                <w:b/>
              </w:rPr>
              <w:t>、项目建设产品方案</w:t>
            </w:r>
            <w:r>
              <w:rPr>
                <w:b/>
              </w:rPr>
              <w:t xml:space="preserve"> </w:t>
            </w:r>
          </w:p>
          <w:p w14:paraId="20F6851D" w14:textId="77777777" w:rsidR="005D21CF" w:rsidRDefault="00D7106C">
            <w:pPr>
              <w:adjustRightInd w:val="0"/>
              <w:snapToGrid w:val="0"/>
              <w:spacing w:line="360" w:lineRule="auto"/>
              <w:ind w:firstLineChars="200" w:firstLine="420"/>
              <w:rPr>
                <w:bCs/>
              </w:rPr>
            </w:pPr>
            <w:r>
              <w:rPr>
                <w:bCs/>
              </w:rPr>
              <w:t>（</w:t>
            </w:r>
            <w:r>
              <w:rPr>
                <w:bCs/>
              </w:rPr>
              <w:t>1</w:t>
            </w:r>
            <w:r>
              <w:rPr>
                <w:bCs/>
              </w:rPr>
              <w:t>）项目产品方案见下表。</w:t>
            </w:r>
          </w:p>
          <w:p w14:paraId="1F1211DE" w14:textId="77777777" w:rsidR="005D21CF" w:rsidRDefault="00D7106C">
            <w:pPr>
              <w:tabs>
                <w:tab w:val="center" w:pos="4117"/>
                <w:tab w:val="left" w:pos="5894"/>
              </w:tabs>
              <w:adjustRightInd w:val="0"/>
              <w:snapToGrid w:val="0"/>
              <w:ind w:firstLineChars="100" w:firstLine="211"/>
              <w:jc w:val="center"/>
              <w:rPr>
                <w:b/>
                <w:bCs/>
                <w:szCs w:val="21"/>
              </w:rPr>
            </w:pPr>
            <w:r>
              <w:rPr>
                <w:b/>
                <w:bCs/>
                <w:szCs w:val="21"/>
              </w:rPr>
              <w:t>表</w:t>
            </w:r>
            <w:r>
              <w:rPr>
                <w:b/>
                <w:bCs/>
                <w:szCs w:val="21"/>
              </w:rPr>
              <w:t xml:space="preserve">2-2  </w:t>
            </w:r>
            <w:r>
              <w:rPr>
                <w:b/>
                <w:bCs/>
                <w:szCs w:val="21"/>
              </w:rPr>
              <w:t>项目产品方案</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0"/>
              <w:gridCol w:w="2625"/>
              <w:gridCol w:w="1876"/>
              <w:gridCol w:w="1360"/>
              <w:gridCol w:w="1046"/>
              <w:gridCol w:w="653"/>
            </w:tblGrid>
            <w:tr w:rsidR="005D21CF" w14:paraId="116A81AB" w14:textId="77777777">
              <w:trPr>
                <w:trHeight w:val="388"/>
                <w:jc w:val="center"/>
              </w:trPr>
              <w:tc>
                <w:tcPr>
                  <w:tcW w:w="402" w:type="pct"/>
                  <w:tcBorders>
                    <w:tl2br w:val="nil"/>
                    <w:tr2bl w:val="nil"/>
                  </w:tcBorders>
                  <w:shd w:val="clear" w:color="auto" w:fill="auto"/>
                  <w:vAlign w:val="center"/>
                </w:tcPr>
                <w:p w14:paraId="56EDE79C" w14:textId="77777777" w:rsidR="005D21CF" w:rsidRDefault="00D7106C">
                  <w:pPr>
                    <w:jc w:val="center"/>
                    <w:rPr>
                      <w:b/>
                      <w:kern w:val="0"/>
                      <w:sz w:val="18"/>
                      <w:szCs w:val="18"/>
                    </w:rPr>
                  </w:pPr>
                  <w:r>
                    <w:rPr>
                      <w:b/>
                      <w:kern w:val="0"/>
                      <w:sz w:val="18"/>
                      <w:szCs w:val="18"/>
                    </w:rPr>
                    <w:t>序号</w:t>
                  </w:r>
                </w:p>
              </w:tc>
              <w:tc>
                <w:tcPr>
                  <w:tcW w:w="1597" w:type="pct"/>
                  <w:tcBorders>
                    <w:tl2br w:val="nil"/>
                    <w:tr2bl w:val="nil"/>
                  </w:tcBorders>
                  <w:shd w:val="clear" w:color="auto" w:fill="auto"/>
                  <w:vAlign w:val="center"/>
                </w:tcPr>
                <w:p w14:paraId="0CD40AB2" w14:textId="77777777" w:rsidR="005D21CF" w:rsidRDefault="00D7106C">
                  <w:pPr>
                    <w:jc w:val="center"/>
                    <w:rPr>
                      <w:b/>
                      <w:kern w:val="0"/>
                      <w:sz w:val="18"/>
                      <w:szCs w:val="18"/>
                    </w:rPr>
                  </w:pPr>
                  <w:r>
                    <w:rPr>
                      <w:b/>
                      <w:kern w:val="0"/>
                      <w:sz w:val="18"/>
                      <w:szCs w:val="18"/>
                    </w:rPr>
                    <w:t>工程名称（车间、生产装置或生产线）</w:t>
                  </w:r>
                </w:p>
              </w:tc>
              <w:tc>
                <w:tcPr>
                  <w:tcW w:w="1141" w:type="pct"/>
                  <w:tcBorders>
                    <w:tl2br w:val="nil"/>
                    <w:tr2bl w:val="nil"/>
                  </w:tcBorders>
                  <w:shd w:val="clear" w:color="auto" w:fill="auto"/>
                  <w:vAlign w:val="center"/>
                </w:tcPr>
                <w:p w14:paraId="65B95736" w14:textId="77777777" w:rsidR="005D21CF" w:rsidRDefault="00D7106C">
                  <w:pPr>
                    <w:jc w:val="center"/>
                    <w:rPr>
                      <w:b/>
                      <w:kern w:val="0"/>
                      <w:sz w:val="18"/>
                      <w:szCs w:val="18"/>
                    </w:rPr>
                  </w:pPr>
                  <w:r>
                    <w:rPr>
                      <w:b/>
                      <w:kern w:val="0"/>
                      <w:sz w:val="18"/>
                      <w:szCs w:val="18"/>
                    </w:rPr>
                    <w:t>产品名称</w:t>
                  </w:r>
                </w:p>
              </w:tc>
              <w:tc>
                <w:tcPr>
                  <w:tcW w:w="827" w:type="pct"/>
                  <w:tcBorders>
                    <w:tl2br w:val="nil"/>
                    <w:tr2bl w:val="nil"/>
                  </w:tcBorders>
                  <w:shd w:val="clear" w:color="auto" w:fill="auto"/>
                  <w:vAlign w:val="center"/>
                </w:tcPr>
                <w:p w14:paraId="51F0C753" w14:textId="77777777" w:rsidR="005D21CF" w:rsidRDefault="00D7106C">
                  <w:pPr>
                    <w:jc w:val="center"/>
                    <w:rPr>
                      <w:b/>
                      <w:kern w:val="0"/>
                      <w:sz w:val="18"/>
                      <w:szCs w:val="18"/>
                    </w:rPr>
                  </w:pPr>
                  <w:r>
                    <w:rPr>
                      <w:b/>
                      <w:kern w:val="0"/>
                      <w:sz w:val="18"/>
                      <w:szCs w:val="18"/>
                    </w:rPr>
                    <w:t>设计能力（万套</w:t>
                  </w:r>
                  <w:r>
                    <w:rPr>
                      <w:b/>
                      <w:kern w:val="0"/>
                      <w:sz w:val="18"/>
                      <w:szCs w:val="18"/>
                    </w:rPr>
                    <w:t>/a</w:t>
                  </w:r>
                  <w:r>
                    <w:rPr>
                      <w:b/>
                      <w:kern w:val="0"/>
                      <w:sz w:val="18"/>
                      <w:szCs w:val="18"/>
                    </w:rPr>
                    <w:t>）</w:t>
                  </w:r>
                </w:p>
              </w:tc>
              <w:tc>
                <w:tcPr>
                  <w:tcW w:w="636" w:type="pct"/>
                  <w:tcBorders>
                    <w:tl2br w:val="nil"/>
                    <w:tr2bl w:val="nil"/>
                  </w:tcBorders>
                  <w:shd w:val="clear" w:color="auto" w:fill="auto"/>
                  <w:vAlign w:val="center"/>
                </w:tcPr>
                <w:p w14:paraId="7D62B1C7" w14:textId="77777777" w:rsidR="005D21CF" w:rsidRDefault="00D7106C">
                  <w:pPr>
                    <w:jc w:val="center"/>
                    <w:rPr>
                      <w:b/>
                      <w:kern w:val="0"/>
                      <w:sz w:val="18"/>
                      <w:szCs w:val="18"/>
                    </w:rPr>
                  </w:pPr>
                  <w:r>
                    <w:rPr>
                      <w:b/>
                      <w:kern w:val="0"/>
                      <w:sz w:val="18"/>
                      <w:szCs w:val="18"/>
                    </w:rPr>
                    <w:t>年运行时间</w:t>
                  </w:r>
                </w:p>
              </w:tc>
              <w:tc>
                <w:tcPr>
                  <w:tcW w:w="397" w:type="pct"/>
                  <w:tcBorders>
                    <w:tl2br w:val="nil"/>
                    <w:tr2bl w:val="nil"/>
                  </w:tcBorders>
                  <w:shd w:val="clear" w:color="auto" w:fill="auto"/>
                  <w:vAlign w:val="center"/>
                </w:tcPr>
                <w:p w14:paraId="4FD05747" w14:textId="77777777" w:rsidR="005D21CF" w:rsidRDefault="00D7106C">
                  <w:pPr>
                    <w:jc w:val="center"/>
                    <w:rPr>
                      <w:b/>
                      <w:kern w:val="0"/>
                      <w:sz w:val="18"/>
                      <w:szCs w:val="18"/>
                    </w:rPr>
                  </w:pPr>
                  <w:r>
                    <w:rPr>
                      <w:b/>
                      <w:kern w:val="0"/>
                      <w:sz w:val="18"/>
                      <w:szCs w:val="18"/>
                    </w:rPr>
                    <w:t>备注</w:t>
                  </w:r>
                </w:p>
              </w:tc>
            </w:tr>
            <w:tr w:rsidR="005D21CF" w14:paraId="3CBD51DE" w14:textId="77777777">
              <w:trPr>
                <w:trHeight w:val="388"/>
                <w:jc w:val="center"/>
              </w:trPr>
              <w:tc>
                <w:tcPr>
                  <w:tcW w:w="402" w:type="pct"/>
                  <w:tcBorders>
                    <w:tl2br w:val="nil"/>
                    <w:tr2bl w:val="nil"/>
                  </w:tcBorders>
                  <w:shd w:val="clear" w:color="auto" w:fill="auto"/>
                  <w:vAlign w:val="center"/>
                </w:tcPr>
                <w:p w14:paraId="1D4490B1" w14:textId="77777777" w:rsidR="005D21CF" w:rsidRDefault="00D7106C">
                  <w:pPr>
                    <w:adjustRightInd w:val="0"/>
                    <w:snapToGrid w:val="0"/>
                    <w:jc w:val="center"/>
                    <w:rPr>
                      <w:sz w:val="18"/>
                      <w:szCs w:val="18"/>
                    </w:rPr>
                  </w:pPr>
                  <w:r>
                    <w:rPr>
                      <w:sz w:val="18"/>
                      <w:szCs w:val="18"/>
                    </w:rPr>
                    <w:t>1</w:t>
                  </w:r>
                </w:p>
              </w:tc>
              <w:tc>
                <w:tcPr>
                  <w:tcW w:w="1597" w:type="pct"/>
                  <w:tcBorders>
                    <w:tl2br w:val="nil"/>
                    <w:tr2bl w:val="nil"/>
                  </w:tcBorders>
                  <w:shd w:val="clear" w:color="auto" w:fill="auto"/>
                  <w:vAlign w:val="center"/>
                </w:tcPr>
                <w:p w14:paraId="59D27645" w14:textId="77777777" w:rsidR="005D21CF" w:rsidRDefault="00D7106C">
                  <w:pPr>
                    <w:adjustRightInd w:val="0"/>
                    <w:snapToGrid w:val="0"/>
                    <w:jc w:val="center"/>
                    <w:rPr>
                      <w:sz w:val="18"/>
                      <w:szCs w:val="18"/>
                    </w:rPr>
                  </w:pPr>
                  <w:r>
                    <w:rPr>
                      <w:rFonts w:hint="eastAsia"/>
                      <w:sz w:val="18"/>
                      <w:szCs w:val="18"/>
                    </w:rPr>
                    <w:t>汽车空调壳体生产线</w:t>
                  </w:r>
                </w:p>
              </w:tc>
              <w:tc>
                <w:tcPr>
                  <w:tcW w:w="1141" w:type="pct"/>
                  <w:tcBorders>
                    <w:tl2br w:val="nil"/>
                    <w:tr2bl w:val="nil"/>
                  </w:tcBorders>
                  <w:shd w:val="clear" w:color="auto" w:fill="auto"/>
                  <w:vAlign w:val="center"/>
                </w:tcPr>
                <w:p w14:paraId="03068CF4" w14:textId="77777777" w:rsidR="005D21CF" w:rsidRDefault="00D7106C">
                  <w:pPr>
                    <w:jc w:val="center"/>
                    <w:rPr>
                      <w:sz w:val="18"/>
                      <w:szCs w:val="18"/>
                    </w:rPr>
                  </w:pPr>
                  <w:r>
                    <w:rPr>
                      <w:rFonts w:hint="eastAsia"/>
                      <w:sz w:val="18"/>
                      <w:szCs w:val="18"/>
                    </w:rPr>
                    <w:t>汽车空调壳体</w:t>
                  </w:r>
                </w:p>
              </w:tc>
              <w:tc>
                <w:tcPr>
                  <w:tcW w:w="827" w:type="pct"/>
                  <w:tcBorders>
                    <w:tl2br w:val="nil"/>
                    <w:tr2bl w:val="nil"/>
                  </w:tcBorders>
                  <w:shd w:val="clear" w:color="auto" w:fill="auto"/>
                  <w:vAlign w:val="center"/>
                </w:tcPr>
                <w:p w14:paraId="12AD6DE1" w14:textId="77777777" w:rsidR="005D21CF" w:rsidRDefault="00D7106C">
                  <w:pPr>
                    <w:jc w:val="center"/>
                    <w:rPr>
                      <w:sz w:val="18"/>
                      <w:szCs w:val="18"/>
                    </w:rPr>
                  </w:pPr>
                  <w:r>
                    <w:rPr>
                      <w:rFonts w:hint="eastAsia"/>
                      <w:sz w:val="18"/>
                      <w:szCs w:val="18"/>
                    </w:rPr>
                    <w:t>80</w:t>
                  </w:r>
                </w:p>
              </w:tc>
              <w:tc>
                <w:tcPr>
                  <w:tcW w:w="636" w:type="pct"/>
                  <w:tcBorders>
                    <w:tl2br w:val="nil"/>
                    <w:tr2bl w:val="nil"/>
                  </w:tcBorders>
                  <w:shd w:val="clear" w:color="auto" w:fill="auto"/>
                  <w:vAlign w:val="center"/>
                </w:tcPr>
                <w:p w14:paraId="6B7DAB98" w14:textId="77777777" w:rsidR="005D21CF" w:rsidRDefault="00D7106C">
                  <w:pPr>
                    <w:adjustRightInd w:val="0"/>
                    <w:snapToGrid w:val="0"/>
                    <w:jc w:val="center"/>
                    <w:rPr>
                      <w:sz w:val="18"/>
                      <w:szCs w:val="18"/>
                    </w:rPr>
                  </w:pPr>
                  <w:r>
                    <w:rPr>
                      <w:sz w:val="18"/>
                      <w:szCs w:val="18"/>
                    </w:rPr>
                    <w:t>7200h</w:t>
                  </w:r>
                </w:p>
              </w:tc>
              <w:tc>
                <w:tcPr>
                  <w:tcW w:w="397" w:type="pct"/>
                  <w:tcBorders>
                    <w:tl2br w:val="nil"/>
                    <w:tr2bl w:val="nil"/>
                  </w:tcBorders>
                  <w:shd w:val="clear" w:color="auto" w:fill="auto"/>
                  <w:vAlign w:val="center"/>
                </w:tcPr>
                <w:p w14:paraId="4FF3FF49" w14:textId="77777777" w:rsidR="005D21CF" w:rsidRDefault="00D7106C">
                  <w:pPr>
                    <w:adjustRightInd w:val="0"/>
                    <w:snapToGrid w:val="0"/>
                    <w:jc w:val="center"/>
                    <w:rPr>
                      <w:sz w:val="18"/>
                      <w:szCs w:val="18"/>
                    </w:rPr>
                  </w:pPr>
                  <w:r>
                    <w:rPr>
                      <w:sz w:val="18"/>
                      <w:szCs w:val="18"/>
                    </w:rPr>
                    <w:t>/</w:t>
                  </w:r>
                </w:p>
              </w:tc>
            </w:tr>
            <w:tr w:rsidR="005D21CF" w14:paraId="44281001" w14:textId="77777777">
              <w:trPr>
                <w:trHeight w:val="340"/>
                <w:jc w:val="center"/>
              </w:trPr>
              <w:tc>
                <w:tcPr>
                  <w:tcW w:w="5000" w:type="pct"/>
                  <w:gridSpan w:val="6"/>
                  <w:tcBorders>
                    <w:tl2br w:val="nil"/>
                    <w:tr2bl w:val="nil"/>
                  </w:tcBorders>
                  <w:shd w:val="clear" w:color="auto" w:fill="auto"/>
                  <w:vAlign w:val="center"/>
                </w:tcPr>
                <w:p w14:paraId="1A6F7534" w14:textId="77777777" w:rsidR="005D21CF" w:rsidRDefault="00D7106C">
                  <w:pPr>
                    <w:jc w:val="left"/>
                    <w:rPr>
                      <w:sz w:val="18"/>
                      <w:szCs w:val="18"/>
                    </w:rPr>
                  </w:pPr>
                  <w:r>
                    <w:rPr>
                      <w:sz w:val="18"/>
                      <w:szCs w:val="18"/>
                    </w:rPr>
                    <w:t>注：本项目</w:t>
                  </w:r>
                  <w:r>
                    <w:rPr>
                      <w:rFonts w:hint="eastAsia"/>
                      <w:sz w:val="18"/>
                      <w:szCs w:val="18"/>
                    </w:rPr>
                    <w:t>汽车空调壳体</w:t>
                  </w:r>
                  <w:r>
                    <w:rPr>
                      <w:sz w:val="18"/>
                      <w:szCs w:val="18"/>
                    </w:rPr>
                    <w:t>重量约</w:t>
                  </w:r>
                  <w:r>
                    <w:rPr>
                      <w:sz w:val="18"/>
                      <w:szCs w:val="18"/>
                    </w:rPr>
                    <w:t>2.4kg/</w:t>
                  </w:r>
                  <w:r>
                    <w:rPr>
                      <w:sz w:val="18"/>
                      <w:szCs w:val="18"/>
                    </w:rPr>
                    <w:t>套，根据物料平衡核算产品总重量约为</w:t>
                  </w:r>
                  <w:r>
                    <w:rPr>
                      <w:sz w:val="18"/>
                      <w:szCs w:val="18"/>
                    </w:rPr>
                    <w:t>1917.5404t/a</w:t>
                  </w:r>
                  <w:r>
                    <w:rPr>
                      <w:sz w:val="18"/>
                      <w:szCs w:val="18"/>
                    </w:rPr>
                    <w:t>。</w:t>
                  </w:r>
                </w:p>
              </w:tc>
            </w:tr>
          </w:tbl>
          <w:p w14:paraId="78C27F4B" w14:textId="77777777" w:rsidR="005D21CF" w:rsidRDefault="00D7106C">
            <w:pPr>
              <w:spacing w:line="360" w:lineRule="auto"/>
              <w:ind w:firstLineChars="200" w:firstLine="420"/>
            </w:pPr>
            <w:r>
              <w:t>（</w:t>
            </w:r>
            <w:r>
              <w:t>2</w:t>
            </w:r>
            <w:r>
              <w:t>）主要生产设备</w:t>
            </w:r>
          </w:p>
          <w:p w14:paraId="226A2DA3" w14:textId="77777777" w:rsidR="005D21CF" w:rsidRDefault="00D7106C">
            <w:pPr>
              <w:spacing w:line="360" w:lineRule="auto"/>
              <w:ind w:firstLine="420"/>
              <w:jc w:val="left"/>
            </w:pPr>
            <w:r>
              <w:t>项目设备情况见</w:t>
            </w:r>
            <w:r>
              <w:rPr>
                <w:bCs/>
              </w:rPr>
              <w:t>下</w:t>
            </w:r>
            <w:r>
              <w:t>表。</w:t>
            </w:r>
          </w:p>
          <w:p w14:paraId="4749BB33" w14:textId="77777777" w:rsidR="005D21CF" w:rsidRDefault="00D7106C">
            <w:pPr>
              <w:adjustRightInd w:val="0"/>
              <w:snapToGrid w:val="0"/>
              <w:ind w:firstLine="422"/>
              <w:jc w:val="center"/>
              <w:rPr>
                <w:b/>
                <w:bCs/>
                <w:szCs w:val="21"/>
              </w:rPr>
            </w:pPr>
            <w:r>
              <w:rPr>
                <w:b/>
                <w:bCs/>
                <w:szCs w:val="21"/>
              </w:rPr>
              <w:t>表</w:t>
            </w:r>
            <w:r>
              <w:rPr>
                <w:b/>
                <w:bCs/>
                <w:szCs w:val="21"/>
              </w:rPr>
              <w:t xml:space="preserve">2-3  </w:t>
            </w:r>
            <w:r>
              <w:rPr>
                <w:b/>
                <w:bCs/>
                <w:szCs w:val="21"/>
              </w:rPr>
              <w:t>项目设备一览表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7"/>
              <w:gridCol w:w="1851"/>
              <w:gridCol w:w="2164"/>
              <w:gridCol w:w="945"/>
              <w:gridCol w:w="1243"/>
              <w:gridCol w:w="1300"/>
            </w:tblGrid>
            <w:tr w:rsidR="005D21CF" w14:paraId="5733AEDB" w14:textId="77777777">
              <w:trPr>
                <w:trHeight w:val="340"/>
              </w:trPr>
              <w:tc>
                <w:tcPr>
                  <w:tcW w:w="436" w:type="pct"/>
                  <w:noWrap/>
                  <w:vAlign w:val="center"/>
                </w:tcPr>
                <w:p w14:paraId="317532D4" w14:textId="77777777" w:rsidR="005D21CF" w:rsidRDefault="00D7106C">
                  <w:pPr>
                    <w:jc w:val="center"/>
                    <w:rPr>
                      <w:b/>
                      <w:kern w:val="0"/>
                      <w:sz w:val="18"/>
                      <w:szCs w:val="18"/>
                    </w:rPr>
                  </w:pPr>
                  <w:r>
                    <w:rPr>
                      <w:b/>
                      <w:kern w:val="0"/>
                      <w:sz w:val="18"/>
                      <w:szCs w:val="18"/>
                    </w:rPr>
                    <w:t>序号</w:t>
                  </w:r>
                </w:p>
              </w:tc>
              <w:tc>
                <w:tcPr>
                  <w:tcW w:w="1126" w:type="pct"/>
                  <w:noWrap/>
                  <w:vAlign w:val="center"/>
                </w:tcPr>
                <w:p w14:paraId="69E7C393" w14:textId="77777777" w:rsidR="005D21CF" w:rsidRDefault="00D7106C">
                  <w:pPr>
                    <w:jc w:val="center"/>
                    <w:rPr>
                      <w:b/>
                      <w:kern w:val="0"/>
                      <w:sz w:val="18"/>
                      <w:szCs w:val="18"/>
                    </w:rPr>
                  </w:pPr>
                  <w:r>
                    <w:rPr>
                      <w:b/>
                      <w:kern w:val="0"/>
                      <w:sz w:val="18"/>
                      <w:szCs w:val="18"/>
                    </w:rPr>
                    <w:t>设备名称</w:t>
                  </w:r>
                </w:p>
              </w:tc>
              <w:tc>
                <w:tcPr>
                  <w:tcW w:w="1316" w:type="pct"/>
                  <w:noWrap/>
                  <w:vAlign w:val="center"/>
                </w:tcPr>
                <w:p w14:paraId="78CE8C84" w14:textId="77777777" w:rsidR="005D21CF" w:rsidRDefault="00D7106C">
                  <w:pPr>
                    <w:jc w:val="center"/>
                    <w:rPr>
                      <w:b/>
                      <w:kern w:val="0"/>
                      <w:sz w:val="18"/>
                      <w:szCs w:val="18"/>
                    </w:rPr>
                  </w:pPr>
                  <w:r>
                    <w:rPr>
                      <w:b/>
                      <w:kern w:val="0"/>
                      <w:sz w:val="18"/>
                      <w:szCs w:val="18"/>
                    </w:rPr>
                    <w:t>规模</w:t>
                  </w:r>
                  <w:r>
                    <w:rPr>
                      <w:b/>
                      <w:kern w:val="0"/>
                      <w:sz w:val="18"/>
                      <w:szCs w:val="18"/>
                    </w:rPr>
                    <w:t>/</w:t>
                  </w:r>
                  <w:r>
                    <w:rPr>
                      <w:b/>
                      <w:kern w:val="0"/>
                      <w:sz w:val="18"/>
                      <w:szCs w:val="18"/>
                    </w:rPr>
                    <w:t>型号</w:t>
                  </w:r>
                </w:p>
              </w:tc>
              <w:tc>
                <w:tcPr>
                  <w:tcW w:w="575" w:type="pct"/>
                  <w:noWrap/>
                  <w:vAlign w:val="center"/>
                </w:tcPr>
                <w:p w14:paraId="1D5B6D69" w14:textId="77777777" w:rsidR="005D21CF" w:rsidRDefault="00D7106C">
                  <w:pPr>
                    <w:jc w:val="center"/>
                    <w:rPr>
                      <w:b/>
                      <w:kern w:val="0"/>
                      <w:sz w:val="18"/>
                      <w:szCs w:val="18"/>
                    </w:rPr>
                  </w:pPr>
                  <w:r>
                    <w:rPr>
                      <w:b/>
                      <w:kern w:val="0"/>
                      <w:sz w:val="18"/>
                      <w:szCs w:val="18"/>
                    </w:rPr>
                    <w:t>数量</w:t>
                  </w:r>
                  <w:r>
                    <w:rPr>
                      <w:b/>
                      <w:kern w:val="0"/>
                      <w:sz w:val="18"/>
                      <w:szCs w:val="18"/>
                    </w:rPr>
                    <w:t>/</w:t>
                  </w:r>
                  <w:r>
                    <w:rPr>
                      <w:b/>
                      <w:kern w:val="0"/>
                      <w:sz w:val="18"/>
                      <w:szCs w:val="18"/>
                    </w:rPr>
                    <w:t>台</w:t>
                  </w:r>
                </w:p>
              </w:tc>
              <w:tc>
                <w:tcPr>
                  <w:tcW w:w="756" w:type="pct"/>
                  <w:noWrap/>
                  <w:vAlign w:val="center"/>
                </w:tcPr>
                <w:p w14:paraId="4E64F6BF" w14:textId="77777777" w:rsidR="005D21CF" w:rsidRDefault="00D7106C">
                  <w:pPr>
                    <w:jc w:val="center"/>
                    <w:rPr>
                      <w:b/>
                      <w:kern w:val="0"/>
                      <w:sz w:val="18"/>
                      <w:szCs w:val="18"/>
                    </w:rPr>
                  </w:pPr>
                  <w:r>
                    <w:rPr>
                      <w:b/>
                      <w:kern w:val="0"/>
                      <w:sz w:val="18"/>
                      <w:szCs w:val="18"/>
                    </w:rPr>
                    <w:t>工序</w:t>
                  </w:r>
                </w:p>
              </w:tc>
              <w:tc>
                <w:tcPr>
                  <w:tcW w:w="791" w:type="pct"/>
                  <w:noWrap/>
                  <w:vAlign w:val="center"/>
                </w:tcPr>
                <w:p w14:paraId="13048D90" w14:textId="77777777" w:rsidR="005D21CF" w:rsidRDefault="00D7106C">
                  <w:pPr>
                    <w:jc w:val="center"/>
                    <w:rPr>
                      <w:b/>
                      <w:kern w:val="0"/>
                      <w:sz w:val="18"/>
                      <w:szCs w:val="18"/>
                    </w:rPr>
                  </w:pPr>
                  <w:r>
                    <w:rPr>
                      <w:b/>
                      <w:kern w:val="0"/>
                      <w:sz w:val="18"/>
                      <w:szCs w:val="18"/>
                    </w:rPr>
                    <w:t>备注</w:t>
                  </w:r>
                </w:p>
              </w:tc>
            </w:tr>
            <w:tr w:rsidR="005D21CF" w14:paraId="577C2705" w14:textId="77777777">
              <w:trPr>
                <w:trHeight w:val="340"/>
              </w:trPr>
              <w:tc>
                <w:tcPr>
                  <w:tcW w:w="436" w:type="pct"/>
                  <w:noWrap/>
                  <w:vAlign w:val="center"/>
                </w:tcPr>
                <w:p w14:paraId="6E07B568" w14:textId="77777777" w:rsidR="005D21CF" w:rsidRDefault="00D7106C">
                  <w:pPr>
                    <w:adjustRightInd w:val="0"/>
                    <w:snapToGrid w:val="0"/>
                    <w:jc w:val="center"/>
                    <w:rPr>
                      <w:sz w:val="18"/>
                      <w:szCs w:val="18"/>
                    </w:rPr>
                  </w:pPr>
                  <w:r>
                    <w:rPr>
                      <w:sz w:val="18"/>
                      <w:szCs w:val="18"/>
                    </w:rPr>
                    <w:t>1</w:t>
                  </w:r>
                </w:p>
              </w:tc>
              <w:tc>
                <w:tcPr>
                  <w:tcW w:w="1126" w:type="pct"/>
                  <w:noWrap/>
                  <w:vAlign w:val="center"/>
                </w:tcPr>
                <w:p w14:paraId="5B1CB3D4" w14:textId="77777777" w:rsidR="005D21CF" w:rsidRDefault="00D7106C">
                  <w:pPr>
                    <w:jc w:val="center"/>
                    <w:rPr>
                      <w:sz w:val="18"/>
                      <w:szCs w:val="18"/>
                    </w:rPr>
                  </w:pPr>
                  <w:r>
                    <w:rPr>
                      <w:rFonts w:hint="eastAsia"/>
                      <w:sz w:val="18"/>
                      <w:szCs w:val="18"/>
                    </w:rPr>
                    <w:t>注塑机</w:t>
                  </w:r>
                </w:p>
              </w:tc>
              <w:tc>
                <w:tcPr>
                  <w:tcW w:w="1316" w:type="pct"/>
                  <w:noWrap/>
                  <w:vAlign w:val="center"/>
                </w:tcPr>
                <w:p w14:paraId="2B36FC84" w14:textId="77777777" w:rsidR="005D21CF" w:rsidRDefault="00D7106C">
                  <w:pPr>
                    <w:jc w:val="center"/>
                    <w:rPr>
                      <w:sz w:val="18"/>
                      <w:szCs w:val="18"/>
                    </w:rPr>
                  </w:pPr>
                  <w:r>
                    <w:rPr>
                      <w:rFonts w:hint="eastAsia"/>
                      <w:sz w:val="18"/>
                      <w:szCs w:val="18"/>
                    </w:rPr>
                    <w:t>JU18500</w:t>
                  </w:r>
                </w:p>
              </w:tc>
              <w:tc>
                <w:tcPr>
                  <w:tcW w:w="575" w:type="pct"/>
                  <w:noWrap/>
                  <w:vAlign w:val="center"/>
                </w:tcPr>
                <w:p w14:paraId="4CAE7F8C" w14:textId="77777777" w:rsidR="005D21CF" w:rsidRDefault="00D7106C">
                  <w:pPr>
                    <w:jc w:val="center"/>
                    <w:rPr>
                      <w:sz w:val="18"/>
                      <w:szCs w:val="18"/>
                    </w:rPr>
                  </w:pPr>
                  <w:r>
                    <w:rPr>
                      <w:sz w:val="18"/>
                      <w:szCs w:val="18"/>
                    </w:rPr>
                    <w:t>2</w:t>
                  </w:r>
                </w:p>
              </w:tc>
              <w:tc>
                <w:tcPr>
                  <w:tcW w:w="756" w:type="pct"/>
                  <w:noWrap/>
                  <w:vAlign w:val="center"/>
                </w:tcPr>
                <w:p w14:paraId="72773737"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3078E703" w14:textId="77777777" w:rsidR="005D21CF" w:rsidRDefault="00D7106C">
                  <w:pPr>
                    <w:adjustRightInd w:val="0"/>
                    <w:snapToGrid w:val="0"/>
                    <w:jc w:val="center"/>
                    <w:rPr>
                      <w:sz w:val="18"/>
                      <w:szCs w:val="18"/>
                    </w:rPr>
                  </w:pPr>
                  <w:r>
                    <w:rPr>
                      <w:sz w:val="18"/>
                      <w:szCs w:val="18"/>
                    </w:rPr>
                    <w:t>/</w:t>
                  </w:r>
                </w:p>
              </w:tc>
            </w:tr>
            <w:tr w:rsidR="005D21CF" w14:paraId="6394980C" w14:textId="77777777">
              <w:trPr>
                <w:trHeight w:val="340"/>
              </w:trPr>
              <w:tc>
                <w:tcPr>
                  <w:tcW w:w="436" w:type="pct"/>
                  <w:noWrap/>
                  <w:vAlign w:val="center"/>
                </w:tcPr>
                <w:p w14:paraId="490C89B1" w14:textId="77777777" w:rsidR="005D21CF" w:rsidRDefault="00D7106C">
                  <w:pPr>
                    <w:adjustRightInd w:val="0"/>
                    <w:snapToGrid w:val="0"/>
                    <w:jc w:val="center"/>
                    <w:rPr>
                      <w:sz w:val="18"/>
                      <w:szCs w:val="18"/>
                    </w:rPr>
                  </w:pPr>
                  <w:r>
                    <w:rPr>
                      <w:sz w:val="18"/>
                      <w:szCs w:val="18"/>
                    </w:rPr>
                    <w:t>2</w:t>
                  </w:r>
                </w:p>
              </w:tc>
              <w:tc>
                <w:tcPr>
                  <w:tcW w:w="1126" w:type="pct"/>
                  <w:noWrap/>
                  <w:vAlign w:val="center"/>
                </w:tcPr>
                <w:p w14:paraId="488A66B3"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452B6D6C" w14:textId="77777777" w:rsidR="005D21CF" w:rsidRDefault="00D7106C">
                  <w:pPr>
                    <w:jc w:val="center"/>
                    <w:rPr>
                      <w:sz w:val="18"/>
                      <w:szCs w:val="18"/>
                    </w:rPr>
                  </w:pPr>
                  <w:r>
                    <w:rPr>
                      <w:rFonts w:hint="eastAsia"/>
                      <w:sz w:val="18"/>
                      <w:szCs w:val="18"/>
                    </w:rPr>
                    <w:t>MA6500</w:t>
                  </w:r>
                </w:p>
              </w:tc>
              <w:tc>
                <w:tcPr>
                  <w:tcW w:w="575" w:type="pct"/>
                  <w:noWrap/>
                  <w:vAlign w:val="center"/>
                </w:tcPr>
                <w:p w14:paraId="0AFB4070" w14:textId="77777777" w:rsidR="005D21CF" w:rsidRDefault="00D7106C">
                  <w:pPr>
                    <w:jc w:val="center"/>
                    <w:rPr>
                      <w:sz w:val="18"/>
                      <w:szCs w:val="18"/>
                    </w:rPr>
                  </w:pPr>
                  <w:r>
                    <w:rPr>
                      <w:rFonts w:hint="eastAsia"/>
                      <w:sz w:val="18"/>
                      <w:szCs w:val="18"/>
                    </w:rPr>
                    <w:t>2</w:t>
                  </w:r>
                </w:p>
              </w:tc>
              <w:tc>
                <w:tcPr>
                  <w:tcW w:w="756" w:type="pct"/>
                  <w:noWrap/>
                  <w:vAlign w:val="center"/>
                </w:tcPr>
                <w:p w14:paraId="74CBC231"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0722206E" w14:textId="77777777" w:rsidR="005D21CF" w:rsidRDefault="00D7106C">
                  <w:pPr>
                    <w:adjustRightInd w:val="0"/>
                    <w:snapToGrid w:val="0"/>
                    <w:jc w:val="center"/>
                    <w:rPr>
                      <w:sz w:val="18"/>
                      <w:szCs w:val="18"/>
                    </w:rPr>
                  </w:pPr>
                  <w:r>
                    <w:rPr>
                      <w:sz w:val="18"/>
                      <w:szCs w:val="18"/>
                    </w:rPr>
                    <w:t>/</w:t>
                  </w:r>
                </w:p>
              </w:tc>
            </w:tr>
            <w:tr w:rsidR="005D21CF" w14:paraId="217668CF" w14:textId="77777777">
              <w:trPr>
                <w:trHeight w:val="340"/>
              </w:trPr>
              <w:tc>
                <w:tcPr>
                  <w:tcW w:w="436" w:type="pct"/>
                  <w:noWrap/>
                  <w:vAlign w:val="center"/>
                </w:tcPr>
                <w:p w14:paraId="03B777CD" w14:textId="77777777" w:rsidR="005D21CF" w:rsidRDefault="00D7106C">
                  <w:pPr>
                    <w:adjustRightInd w:val="0"/>
                    <w:snapToGrid w:val="0"/>
                    <w:jc w:val="center"/>
                    <w:rPr>
                      <w:sz w:val="18"/>
                      <w:szCs w:val="18"/>
                    </w:rPr>
                  </w:pPr>
                  <w:r>
                    <w:rPr>
                      <w:sz w:val="18"/>
                      <w:szCs w:val="18"/>
                    </w:rPr>
                    <w:t>3</w:t>
                  </w:r>
                </w:p>
              </w:tc>
              <w:tc>
                <w:tcPr>
                  <w:tcW w:w="1126" w:type="pct"/>
                  <w:noWrap/>
                  <w:vAlign w:val="center"/>
                </w:tcPr>
                <w:p w14:paraId="1E90877C"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70EB7EFF" w14:textId="77777777" w:rsidR="005D21CF" w:rsidRDefault="00D7106C">
                  <w:pPr>
                    <w:jc w:val="center"/>
                    <w:rPr>
                      <w:sz w:val="18"/>
                      <w:szCs w:val="18"/>
                    </w:rPr>
                  </w:pPr>
                  <w:r>
                    <w:rPr>
                      <w:rFonts w:hint="eastAsia"/>
                      <w:sz w:val="18"/>
                      <w:szCs w:val="18"/>
                    </w:rPr>
                    <w:t>MA860</w:t>
                  </w:r>
                </w:p>
              </w:tc>
              <w:tc>
                <w:tcPr>
                  <w:tcW w:w="575" w:type="pct"/>
                  <w:noWrap/>
                  <w:vAlign w:val="center"/>
                </w:tcPr>
                <w:p w14:paraId="0850835C" w14:textId="77777777" w:rsidR="005D21CF" w:rsidRDefault="00D7106C">
                  <w:pPr>
                    <w:jc w:val="center"/>
                    <w:rPr>
                      <w:sz w:val="18"/>
                      <w:szCs w:val="18"/>
                    </w:rPr>
                  </w:pPr>
                  <w:r>
                    <w:rPr>
                      <w:rFonts w:hint="eastAsia"/>
                      <w:sz w:val="18"/>
                      <w:szCs w:val="18"/>
                    </w:rPr>
                    <w:t>1</w:t>
                  </w:r>
                </w:p>
              </w:tc>
              <w:tc>
                <w:tcPr>
                  <w:tcW w:w="756" w:type="pct"/>
                  <w:noWrap/>
                  <w:vAlign w:val="center"/>
                </w:tcPr>
                <w:p w14:paraId="36901FB8"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63EFFB24" w14:textId="77777777" w:rsidR="005D21CF" w:rsidRDefault="00D7106C">
                  <w:pPr>
                    <w:adjustRightInd w:val="0"/>
                    <w:snapToGrid w:val="0"/>
                    <w:jc w:val="center"/>
                    <w:rPr>
                      <w:sz w:val="18"/>
                      <w:szCs w:val="18"/>
                    </w:rPr>
                  </w:pPr>
                  <w:r>
                    <w:rPr>
                      <w:sz w:val="18"/>
                      <w:szCs w:val="18"/>
                    </w:rPr>
                    <w:t>/</w:t>
                  </w:r>
                </w:p>
              </w:tc>
            </w:tr>
            <w:tr w:rsidR="005D21CF" w14:paraId="5A2A7FA4" w14:textId="77777777">
              <w:trPr>
                <w:trHeight w:val="340"/>
              </w:trPr>
              <w:tc>
                <w:tcPr>
                  <w:tcW w:w="436" w:type="pct"/>
                  <w:noWrap/>
                  <w:vAlign w:val="center"/>
                </w:tcPr>
                <w:p w14:paraId="4C0F0DE5" w14:textId="77777777" w:rsidR="005D21CF" w:rsidRDefault="00D7106C">
                  <w:pPr>
                    <w:adjustRightInd w:val="0"/>
                    <w:snapToGrid w:val="0"/>
                    <w:jc w:val="center"/>
                    <w:rPr>
                      <w:sz w:val="18"/>
                      <w:szCs w:val="18"/>
                    </w:rPr>
                  </w:pPr>
                  <w:r>
                    <w:rPr>
                      <w:sz w:val="18"/>
                      <w:szCs w:val="18"/>
                    </w:rPr>
                    <w:t>4</w:t>
                  </w:r>
                </w:p>
              </w:tc>
              <w:tc>
                <w:tcPr>
                  <w:tcW w:w="1126" w:type="pct"/>
                  <w:noWrap/>
                  <w:vAlign w:val="center"/>
                </w:tcPr>
                <w:p w14:paraId="10A6FA03"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594BAB3F" w14:textId="77777777" w:rsidR="005D21CF" w:rsidRDefault="00D7106C">
                  <w:pPr>
                    <w:jc w:val="center"/>
                    <w:rPr>
                      <w:sz w:val="18"/>
                      <w:szCs w:val="18"/>
                    </w:rPr>
                  </w:pPr>
                  <w:r>
                    <w:rPr>
                      <w:rFonts w:hint="eastAsia"/>
                      <w:sz w:val="18"/>
                      <w:szCs w:val="18"/>
                    </w:rPr>
                    <w:t>MA3600</w:t>
                  </w:r>
                </w:p>
              </w:tc>
              <w:tc>
                <w:tcPr>
                  <w:tcW w:w="575" w:type="pct"/>
                  <w:noWrap/>
                  <w:vAlign w:val="center"/>
                </w:tcPr>
                <w:p w14:paraId="6F126E7E" w14:textId="77777777" w:rsidR="005D21CF" w:rsidRDefault="00D7106C">
                  <w:pPr>
                    <w:jc w:val="center"/>
                    <w:rPr>
                      <w:sz w:val="18"/>
                      <w:szCs w:val="18"/>
                    </w:rPr>
                  </w:pPr>
                  <w:r>
                    <w:rPr>
                      <w:rFonts w:hint="eastAsia"/>
                      <w:sz w:val="18"/>
                      <w:szCs w:val="18"/>
                    </w:rPr>
                    <w:t>2</w:t>
                  </w:r>
                </w:p>
              </w:tc>
              <w:tc>
                <w:tcPr>
                  <w:tcW w:w="756" w:type="pct"/>
                  <w:noWrap/>
                  <w:vAlign w:val="center"/>
                </w:tcPr>
                <w:p w14:paraId="05EAECA9"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176DEB5F" w14:textId="77777777" w:rsidR="005D21CF" w:rsidRDefault="00D7106C">
                  <w:pPr>
                    <w:adjustRightInd w:val="0"/>
                    <w:snapToGrid w:val="0"/>
                    <w:jc w:val="center"/>
                    <w:rPr>
                      <w:sz w:val="18"/>
                      <w:szCs w:val="18"/>
                    </w:rPr>
                  </w:pPr>
                  <w:r>
                    <w:rPr>
                      <w:sz w:val="18"/>
                      <w:szCs w:val="18"/>
                    </w:rPr>
                    <w:t>/</w:t>
                  </w:r>
                </w:p>
              </w:tc>
            </w:tr>
            <w:tr w:rsidR="005D21CF" w14:paraId="6FE63E0D" w14:textId="77777777">
              <w:trPr>
                <w:trHeight w:val="340"/>
              </w:trPr>
              <w:tc>
                <w:tcPr>
                  <w:tcW w:w="436" w:type="pct"/>
                  <w:noWrap/>
                  <w:vAlign w:val="center"/>
                </w:tcPr>
                <w:p w14:paraId="2C3E2F06" w14:textId="77777777" w:rsidR="005D21CF" w:rsidRDefault="00D7106C">
                  <w:pPr>
                    <w:adjustRightInd w:val="0"/>
                    <w:snapToGrid w:val="0"/>
                    <w:jc w:val="center"/>
                    <w:rPr>
                      <w:sz w:val="18"/>
                      <w:szCs w:val="18"/>
                    </w:rPr>
                  </w:pPr>
                  <w:r>
                    <w:rPr>
                      <w:sz w:val="18"/>
                      <w:szCs w:val="18"/>
                    </w:rPr>
                    <w:lastRenderedPageBreak/>
                    <w:t>5</w:t>
                  </w:r>
                </w:p>
              </w:tc>
              <w:tc>
                <w:tcPr>
                  <w:tcW w:w="1126" w:type="pct"/>
                  <w:noWrap/>
                  <w:vAlign w:val="center"/>
                </w:tcPr>
                <w:p w14:paraId="735F77DA"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02D1152A" w14:textId="77777777" w:rsidR="005D21CF" w:rsidRDefault="00D7106C">
                  <w:pPr>
                    <w:jc w:val="center"/>
                    <w:rPr>
                      <w:sz w:val="18"/>
                      <w:szCs w:val="18"/>
                    </w:rPr>
                  </w:pPr>
                  <w:r>
                    <w:rPr>
                      <w:rFonts w:hint="eastAsia"/>
                      <w:sz w:val="18"/>
                      <w:szCs w:val="18"/>
                    </w:rPr>
                    <w:t>MA1600</w:t>
                  </w:r>
                </w:p>
              </w:tc>
              <w:tc>
                <w:tcPr>
                  <w:tcW w:w="575" w:type="pct"/>
                  <w:noWrap/>
                  <w:vAlign w:val="center"/>
                </w:tcPr>
                <w:p w14:paraId="5EA30620" w14:textId="77777777" w:rsidR="005D21CF" w:rsidRDefault="00D7106C">
                  <w:pPr>
                    <w:jc w:val="center"/>
                    <w:rPr>
                      <w:sz w:val="18"/>
                      <w:szCs w:val="18"/>
                    </w:rPr>
                  </w:pPr>
                  <w:r>
                    <w:rPr>
                      <w:rFonts w:hint="eastAsia"/>
                      <w:sz w:val="18"/>
                      <w:szCs w:val="18"/>
                    </w:rPr>
                    <w:t>2</w:t>
                  </w:r>
                </w:p>
              </w:tc>
              <w:tc>
                <w:tcPr>
                  <w:tcW w:w="756" w:type="pct"/>
                  <w:noWrap/>
                  <w:vAlign w:val="center"/>
                </w:tcPr>
                <w:p w14:paraId="3DAF7742"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23582EB0" w14:textId="77777777" w:rsidR="005D21CF" w:rsidRDefault="00D7106C">
                  <w:pPr>
                    <w:adjustRightInd w:val="0"/>
                    <w:snapToGrid w:val="0"/>
                    <w:jc w:val="center"/>
                    <w:rPr>
                      <w:sz w:val="18"/>
                      <w:szCs w:val="18"/>
                    </w:rPr>
                  </w:pPr>
                  <w:r>
                    <w:rPr>
                      <w:sz w:val="18"/>
                      <w:szCs w:val="18"/>
                    </w:rPr>
                    <w:t>/</w:t>
                  </w:r>
                </w:p>
              </w:tc>
            </w:tr>
            <w:tr w:rsidR="005D21CF" w14:paraId="3A50D0D8" w14:textId="77777777">
              <w:trPr>
                <w:trHeight w:val="340"/>
              </w:trPr>
              <w:tc>
                <w:tcPr>
                  <w:tcW w:w="436" w:type="pct"/>
                  <w:noWrap/>
                  <w:vAlign w:val="center"/>
                </w:tcPr>
                <w:p w14:paraId="48853C34" w14:textId="77777777" w:rsidR="005D21CF" w:rsidRDefault="00D7106C">
                  <w:pPr>
                    <w:adjustRightInd w:val="0"/>
                    <w:snapToGrid w:val="0"/>
                    <w:jc w:val="center"/>
                    <w:rPr>
                      <w:sz w:val="18"/>
                      <w:szCs w:val="18"/>
                    </w:rPr>
                  </w:pPr>
                  <w:r>
                    <w:rPr>
                      <w:sz w:val="18"/>
                      <w:szCs w:val="18"/>
                    </w:rPr>
                    <w:t>6</w:t>
                  </w:r>
                </w:p>
              </w:tc>
              <w:tc>
                <w:tcPr>
                  <w:tcW w:w="1126" w:type="pct"/>
                  <w:noWrap/>
                  <w:vAlign w:val="center"/>
                </w:tcPr>
                <w:p w14:paraId="7FD11D00"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77CFD229" w14:textId="77777777" w:rsidR="005D21CF" w:rsidRDefault="00D7106C">
                  <w:pPr>
                    <w:jc w:val="center"/>
                    <w:rPr>
                      <w:sz w:val="18"/>
                      <w:szCs w:val="18"/>
                    </w:rPr>
                  </w:pPr>
                  <w:r>
                    <w:rPr>
                      <w:rFonts w:hint="eastAsia"/>
                      <w:sz w:val="18"/>
                      <w:szCs w:val="18"/>
                    </w:rPr>
                    <w:t>MA1200</w:t>
                  </w:r>
                </w:p>
              </w:tc>
              <w:tc>
                <w:tcPr>
                  <w:tcW w:w="575" w:type="pct"/>
                  <w:noWrap/>
                  <w:vAlign w:val="center"/>
                </w:tcPr>
                <w:p w14:paraId="6D162C6F" w14:textId="77777777" w:rsidR="005D21CF" w:rsidRDefault="00D7106C">
                  <w:pPr>
                    <w:jc w:val="center"/>
                    <w:rPr>
                      <w:sz w:val="18"/>
                      <w:szCs w:val="18"/>
                    </w:rPr>
                  </w:pPr>
                  <w:r>
                    <w:rPr>
                      <w:rFonts w:hint="eastAsia"/>
                      <w:sz w:val="18"/>
                      <w:szCs w:val="18"/>
                    </w:rPr>
                    <w:t>3</w:t>
                  </w:r>
                </w:p>
              </w:tc>
              <w:tc>
                <w:tcPr>
                  <w:tcW w:w="756" w:type="pct"/>
                  <w:noWrap/>
                  <w:vAlign w:val="center"/>
                </w:tcPr>
                <w:p w14:paraId="4ACE645B"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6661605E" w14:textId="77777777" w:rsidR="005D21CF" w:rsidRDefault="00D7106C">
                  <w:pPr>
                    <w:adjustRightInd w:val="0"/>
                    <w:snapToGrid w:val="0"/>
                    <w:jc w:val="center"/>
                    <w:rPr>
                      <w:sz w:val="18"/>
                      <w:szCs w:val="18"/>
                    </w:rPr>
                  </w:pPr>
                  <w:r>
                    <w:rPr>
                      <w:sz w:val="18"/>
                      <w:szCs w:val="18"/>
                    </w:rPr>
                    <w:t>/</w:t>
                  </w:r>
                </w:p>
              </w:tc>
            </w:tr>
            <w:tr w:rsidR="005D21CF" w14:paraId="7F1A762D" w14:textId="77777777">
              <w:trPr>
                <w:trHeight w:val="340"/>
              </w:trPr>
              <w:tc>
                <w:tcPr>
                  <w:tcW w:w="436" w:type="pct"/>
                  <w:noWrap/>
                  <w:vAlign w:val="center"/>
                </w:tcPr>
                <w:p w14:paraId="5D773D83" w14:textId="77777777" w:rsidR="005D21CF" w:rsidRDefault="00D7106C">
                  <w:pPr>
                    <w:adjustRightInd w:val="0"/>
                    <w:snapToGrid w:val="0"/>
                    <w:jc w:val="center"/>
                    <w:rPr>
                      <w:sz w:val="18"/>
                      <w:szCs w:val="18"/>
                    </w:rPr>
                  </w:pPr>
                  <w:r>
                    <w:rPr>
                      <w:sz w:val="18"/>
                      <w:szCs w:val="18"/>
                    </w:rPr>
                    <w:t>7</w:t>
                  </w:r>
                </w:p>
              </w:tc>
              <w:tc>
                <w:tcPr>
                  <w:tcW w:w="1126" w:type="pct"/>
                  <w:noWrap/>
                  <w:vAlign w:val="center"/>
                </w:tcPr>
                <w:p w14:paraId="6D9CD41A" w14:textId="77777777" w:rsidR="005D21CF" w:rsidRDefault="00D7106C">
                  <w:pPr>
                    <w:adjustRightInd w:val="0"/>
                    <w:snapToGrid w:val="0"/>
                    <w:jc w:val="center"/>
                    <w:rPr>
                      <w:sz w:val="18"/>
                      <w:szCs w:val="18"/>
                    </w:rPr>
                  </w:pPr>
                  <w:r>
                    <w:rPr>
                      <w:rFonts w:hint="eastAsia"/>
                      <w:sz w:val="18"/>
                      <w:szCs w:val="18"/>
                    </w:rPr>
                    <w:t>双色注塑机</w:t>
                  </w:r>
                </w:p>
              </w:tc>
              <w:tc>
                <w:tcPr>
                  <w:tcW w:w="1316" w:type="pct"/>
                  <w:noWrap/>
                  <w:vAlign w:val="center"/>
                </w:tcPr>
                <w:p w14:paraId="74FF96D2" w14:textId="77777777" w:rsidR="005D21CF" w:rsidRDefault="00D7106C">
                  <w:pPr>
                    <w:jc w:val="center"/>
                    <w:rPr>
                      <w:sz w:val="18"/>
                      <w:szCs w:val="18"/>
                    </w:rPr>
                  </w:pPr>
                  <w:r>
                    <w:rPr>
                      <w:rFonts w:hint="eastAsia"/>
                      <w:sz w:val="18"/>
                      <w:szCs w:val="18"/>
                    </w:rPr>
                    <w:t>MA2500WM</w:t>
                  </w:r>
                </w:p>
              </w:tc>
              <w:tc>
                <w:tcPr>
                  <w:tcW w:w="575" w:type="pct"/>
                  <w:noWrap/>
                  <w:vAlign w:val="center"/>
                </w:tcPr>
                <w:p w14:paraId="6C63B1A5" w14:textId="77777777" w:rsidR="005D21CF" w:rsidRDefault="00D7106C">
                  <w:pPr>
                    <w:jc w:val="center"/>
                    <w:rPr>
                      <w:sz w:val="18"/>
                      <w:szCs w:val="18"/>
                    </w:rPr>
                  </w:pPr>
                  <w:r>
                    <w:rPr>
                      <w:rFonts w:hint="eastAsia"/>
                      <w:sz w:val="18"/>
                      <w:szCs w:val="18"/>
                    </w:rPr>
                    <w:t>5</w:t>
                  </w:r>
                </w:p>
              </w:tc>
              <w:tc>
                <w:tcPr>
                  <w:tcW w:w="756" w:type="pct"/>
                  <w:noWrap/>
                  <w:vAlign w:val="center"/>
                </w:tcPr>
                <w:p w14:paraId="556063F8"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6E396B9D" w14:textId="77777777" w:rsidR="005D21CF" w:rsidRDefault="00D7106C">
                  <w:pPr>
                    <w:adjustRightInd w:val="0"/>
                    <w:snapToGrid w:val="0"/>
                    <w:jc w:val="center"/>
                    <w:rPr>
                      <w:sz w:val="18"/>
                      <w:szCs w:val="18"/>
                    </w:rPr>
                  </w:pPr>
                  <w:r>
                    <w:rPr>
                      <w:sz w:val="18"/>
                      <w:szCs w:val="18"/>
                    </w:rPr>
                    <w:t>/</w:t>
                  </w:r>
                </w:p>
              </w:tc>
            </w:tr>
            <w:tr w:rsidR="005D21CF" w14:paraId="4495C1B3" w14:textId="77777777">
              <w:trPr>
                <w:trHeight w:val="340"/>
              </w:trPr>
              <w:tc>
                <w:tcPr>
                  <w:tcW w:w="436" w:type="pct"/>
                  <w:noWrap/>
                  <w:vAlign w:val="center"/>
                </w:tcPr>
                <w:p w14:paraId="5E296B34" w14:textId="77777777" w:rsidR="005D21CF" w:rsidRDefault="00D7106C">
                  <w:pPr>
                    <w:adjustRightInd w:val="0"/>
                    <w:snapToGrid w:val="0"/>
                    <w:jc w:val="center"/>
                    <w:rPr>
                      <w:sz w:val="18"/>
                      <w:szCs w:val="18"/>
                    </w:rPr>
                  </w:pPr>
                  <w:r>
                    <w:rPr>
                      <w:sz w:val="18"/>
                      <w:szCs w:val="18"/>
                    </w:rPr>
                    <w:t>8</w:t>
                  </w:r>
                </w:p>
              </w:tc>
              <w:tc>
                <w:tcPr>
                  <w:tcW w:w="1126" w:type="pct"/>
                  <w:noWrap/>
                  <w:vAlign w:val="center"/>
                </w:tcPr>
                <w:p w14:paraId="3D93BBAF"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6CDCBF11" w14:textId="77777777" w:rsidR="005D21CF" w:rsidRDefault="00D7106C">
                  <w:pPr>
                    <w:jc w:val="center"/>
                    <w:rPr>
                      <w:sz w:val="18"/>
                      <w:szCs w:val="18"/>
                    </w:rPr>
                  </w:pPr>
                  <w:r>
                    <w:rPr>
                      <w:rFonts w:hint="eastAsia"/>
                      <w:sz w:val="18"/>
                      <w:szCs w:val="18"/>
                    </w:rPr>
                    <w:t>MA5300</w:t>
                  </w:r>
                </w:p>
              </w:tc>
              <w:tc>
                <w:tcPr>
                  <w:tcW w:w="575" w:type="pct"/>
                  <w:noWrap/>
                  <w:vAlign w:val="center"/>
                </w:tcPr>
                <w:p w14:paraId="70D5E0B9" w14:textId="77777777" w:rsidR="005D21CF" w:rsidRDefault="00D7106C">
                  <w:pPr>
                    <w:jc w:val="center"/>
                    <w:rPr>
                      <w:sz w:val="18"/>
                      <w:szCs w:val="18"/>
                    </w:rPr>
                  </w:pPr>
                  <w:r>
                    <w:rPr>
                      <w:rFonts w:hint="eastAsia"/>
                      <w:sz w:val="18"/>
                      <w:szCs w:val="18"/>
                    </w:rPr>
                    <w:t>2</w:t>
                  </w:r>
                </w:p>
              </w:tc>
              <w:tc>
                <w:tcPr>
                  <w:tcW w:w="756" w:type="pct"/>
                  <w:noWrap/>
                  <w:vAlign w:val="center"/>
                </w:tcPr>
                <w:p w14:paraId="4E7AE235"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54D55AB6" w14:textId="77777777" w:rsidR="005D21CF" w:rsidRDefault="00D7106C">
                  <w:pPr>
                    <w:adjustRightInd w:val="0"/>
                    <w:snapToGrid w:val="0"/>
                    <w:jc w:val="center"/>
                    <w:rPr>
                      <w:sz w:val="18"/>
                      <w:szCs w:val="18"/>
                    </w:rPr>
                  </w:pPr>
                  <w:r>
                    <w:rPr>
                      <w:sz w:val="18"/>
                      <w:szCs w:val="18"/>
                    </w:rPr>
                    <w:t>/</w:t>
                  </w:r>
                </w:p>
              </w:tc>
            </w:tr>
            <w:tr w:rsidR="005D21CF" w14:paraId="1C4E1215" w14:textId="77777777">
              <w:trPr>
                <w:trHeight w:val="340"/>
              </w:trPr>
              <w:tc>
                <w:tcPr>
                  <w:tcW w:w="436" w:type="pct"/>
                  <w:noWrap/>
                  <w:vAlign w:val="center"/>
                </w:tcPr>
                <w:p w14:paraId="7349ED8B" w14:textId="77777777" w:rsidR="005D21CF" w:rsidRDefault="00D7106C">
                  <w:pPr>
                    <w:adjustRightInd w:val="0"/>
                    <w:snapToGrid w:val="0"/>
                    <w:jc w:val="center"/>
                    <w:rPr>
                      <w:sz w:val="18"/>
                      <w:szCs w:val="18"/>
                    </w:rPr>
                  </w:pPr>
                  <w:r>
                    <w:rPr>
                      <w:sz w:val="18"/>
                      <w:szCs w:val="18"/>
                    </w:rPr>
                    <w:t>9</w:t>
                  </w:r>
                </w:p>
              </w:tc>
              <w:tc>
                <w:tcPr>
                  <w:tcW w:w="1126" w:type="pct"/>
                  <w:noWrap/>
                  <w:vAlign w:val="center"/>
                </w:tcPr>
                <w:p w14:paraId="35880518" w14:textId="77777777" w:rsidR="005D21CF" w:rsidRDefault="00D7106C">
                  <w:pPr>
                    <w:adjustRightInd w:val="0"/>
                    <w:snapToGrid w:val="0"/>
                    <w:jc w:val="center"/>
                    <w:rPr>
                      <w:sz w:val="18"/>
                      <w:szCs w:val="18"/>
                    </w:rPr>
                  </w:pPr>
                  <w:r>
                    <w:rPr>
                      <w:rFonts w:hint="eastAsia"/>
                      <w:sz w:val="18"/>
                      <w:szCs w:val="18"/>
                    </w:rPr>
                    <w:t>注塑机</w:t>
                  </w:r>
                </w:p>
              </w:tc>
              <w:tc>
                <w:tcPr>
                  <w:tcW w:w="1316" w:type="pct"/>
                  <w:noWrap/>
                  <w:vAlign w:val="center"/>
                </w:tcPr>
                <w:p w14:paraId="31F695F4" w14:textId="77777777" w:rsidR="005D21CF" w:rsidRDefault="00D7106C">
                  <w:pPr>
                    <w:jc w:val="center"/>
                    <w:rPr>
                      <w:sz w:val="18"/>
                      <w:szCs w:val="18"/>
                    </w:rPr>
                  </w:pPr>
                  <w:r>
                    <w:rPr>
                      <w:rFonts w:hint="eastAsia"/>
                      <w:sz w:val="18"/>
                      <w:szCs w:val="18"/>
                    </w:rPr>
                    <w:t>JU18500</w:t>
                  </w:r>
                </w:p>
              </w:tc>
              <w:tc>
                <w:tcPr>
                  <w:tcW w:w="575" w:type="pct"/>
                  <w:noWrap/>
                  <w:vAlign w:val="center"/>
                </w:tcPr>
                <w:p w14:paraId="3EF3B425" w14:textId="77777777" w:rsidR="005D21CF" w:rsidRDefault="00D7106C">
                  <w:pPr>
                    <w:jc w:val="center"/>
                    <w:rPr>
                      <w:sz w:val="18"/>
                      <w:szCs w:val="18"/>
                    </w:rPr>
                  </w:pPr>
                  <w:r>
                    <w:rPr>
                      <w:rFonts w:hint="eastAsia"/>
                      <w:sz w:val="18"/>
                      <w:szCs w:val="18"/>
                    </w:rPr>
                    <w:t>1</w:t>
                  </w:r>
                </w:p>
              </w:tc>
              <w:tc>
                <w:tcPr>
                  <w:tcW w:w="756" w:type="pct"/>
                  <w:noWrap/>
                  <w:vAlign w:val="center"/>
                </w:tcPr>
                <w:p w14:paraId="02F8B861"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08E0DF45" w14:textId="77777777" w:rsidR="005D21CF" w:rsidRDefault="00D7106C">
                  <w:pPr>
                    <w:adjustRightInd w:val="0"/>
                    <w:snapToGrid w:val="0"/>
                    <w:jc w:val="center"/>
                    <w:rPr>
                      <w:sz w:val="18"/>
                      <w:szCs w:val="18"/>
                    </w:rPr>
                  </w:pPr>
                  <w:r>
                    <w:rPr>
                      <w:sz w:val="18"/>
                      <w:szCs w:val="18"/>
                    </w:rPr>
                    <w:t>/</w:t>
                  </w:r>
                </w:p>
              </w:tc>
            </w:tr>
            <w:tr w:rsidR="005D21CF" w14:paraId="7E923958" w14:textId="77777777">
              <w:trPr>
                <w:trHeight w:val="340"/>
              </w:trPr>
              <w:tc>
                <w:tcPr>
                  <w:tcW w:w="436" w:type="pct"/>
                  <w:noWrap/>
                  <w:vAlign w:val="center"/>
                </w:tcPr>
                <w:p w14:paraId="26323DDE" w14:textId="77777777" w:rsidR="005D21CF" w:rsidRDefault="00D7106C">
                  <w:pPr>
                    <w:adjustRightInd w:val="0"/>
                    <w:snapToGrid w:val="0"/>
                    <w:jc w:val="center"/>
                    <w:rPr>
                      <w:sz w:val="18"/>
                      <w:szCs w:val="18"/>
                    </w:rPr>
                  </w:pPr>
                  <w:r>
                    <w:rPr>
                      <w:sz w:val="18"/>
                      <w:szCs w:val="18"/>
                    </w:rPr>
                    <w:t>10</w:t>
                  </w:r>
                </w:p>
              </w:tc>
              <w:tc>
                <w:tcPr>
                  <w:tcW w:w="1126" w:type="pct"/>
                  <w:noWrap/>
                  <w:vAlign w:val="center"/>
                </w:tcPr>
                <w:p w14:paraId="1953A874" w14:textId="77777777" w:rsidR="005D21CF" w:rsidRDefault="00D7106C">
                  <w:pPr>
                    <w:adjustRightInd w:val="0"/>
                    <w:snapToGrid w:val="0"/>
                    <w:jc w:val="center"/>
                    <w:rPr>
                      <w:sz w:val="18"/>
                      <w:szCs w:val="18"/>
                    </w:rPr>
                  </w:pPr>
                  <w:r>
                    <w:rPr>
                      <w:rFonts w:hint="eastAsia"/>
                      <w:sz w:val="18"/>
                      <w:szCs w:val="18"/>
                    </w:rPr>
                    <w:t xml:space="preserve"> </w:t>
                  </w:r>
                  <w:r>
                    <w:rPr>
                      <w:rFonts w:hint="eastAsia"/>
                      <w:sz w:val="18"/>
                      <w:szCs w:val="18"/>
                    </w:rPr>
                    <w:t>双色注塑机</w:t>
                  </w:r>
                </w:p>
              </w:tc>
              <w:tc>
                <w:tcPr>
                  <w:tcW w:w="1316" w:type="pct"/>
                  <w:noWrap/>
                  <w:vAlign w:val="center"/>
                </w:tcPr>
                <w:p w14:paraId="25695E10" w14:textId="77777777" w:rsidR="005D21CF" w:rsidRDefault="00D7106C">
                  <w:pPr>
                    <w:jc w:val="center"/>
                    <w:rPr>
                      <w:sz w:val="18"/>
                      <w:szCs w:val="18"/>
                    </w:rPr>
                  </w:pPr>
                  <w:r>
                    <w:rPr>
                      <w:rFonts w:hint="eastAsia"/>
                      <w:sz w:val="18"/>
                      <w:szCs w:val="18"/>
                    </w:rPr>
                    <w:t>MA2500WM</w:t>
                  </w:r>
                </w:p>
              </w:tc>
              <w:tc>
                <w:tcPr>
                  <w:tcW w:w="575" w:type="pct"/>
                  <w:noWrap/>
                  <w:vAlign w:val="center"/>
                </w:tcPr>
                <w:p w14:paraId="42927FEA" w14:textId="77777777" w:rsidR="005D21CF" w:rsidRDefault="00D7106C">
                  <w:pPr>
                    <w:jc w:val="center"/>
                    <w:rPr>
                      <w:sz w:val="18"/>
                      <w:szCs w:val="18"/>
                    </w:rPr>
                  </w:pPr>
                  <w:r>
                    <w:rPr>
                      <w:rFonts w:hint="eastAsia"/>
                      <w:sz w:val="18"/>
                      <w:szCs w:val="18"/>
                    </w:rPr>
                    <w:t>2</w:t>
                  </w:r>
                </w:p>
              </w:tc>
              <w:tc>
                <w:tcPr>
                  <w:tcW w:w="756" w:type="pct"/>
                  <w:noWrap/>
                  <w:vAlign w:val="center"/>
                </w:tcPr>
                <w:p w14:paraId="78BE885C"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40ACCD46" w14:textId="77777777" w:rsidR="005D21CF" w:rsidRDefault="00D7106C">
                  <w:pPr>
                    <w:adjustRightInd w:val="0"/>
                    <w:snapToGrid w:val="0"/>
                    <w:jc w:val="center"/>
                    <w:rPr>
                      <w:sz w:val="18"/>
                      <w:szCs w:val="18"/>
                    </w:rPr>
                  </w:pPr>
                  <w:r>
                    <w:rPr>
                      <w:sz w:val="18"/>
                      <w:szCs w:val="18"/>
                    </w:rPr>
                    <w:t>/</w:t>
                  </w:r>
                </w:p>
              </w:tc>
            </w:tr>
            <w:tr w:rsidR="005D21CF" w14:paraId="6E78EF1B" w14:textId="77777777">
              <w:trPr>
                <w:trHeight w:val="340"/>
              </w:trPr>
              <w:tc>
                <w:tcPr>
                  <w:tcW w:w="436" w:type="pct"/>
                  <w:noWrap/>
                  <w:vAlign w:val="center"/>
                </w:tcPr>
                <w:p w14:paraId="6F6B37E7" w14:textId="77777777" w:rsidR="005D21CF" w:rsidRDefault="00D7106C">
                  <w:pPr>
                    <w:adjustRightInd w:val="0"/>
                    <w:snapToGrid w:val="0"/>
                    <w:jc w:val="center"/>
                    <w:rPr>
                      <w:sz w:val="18"/>
                      <w:szCs w:val="18"/>
                    </w:rPr>
                  </w:pPr>
                  <w:r>
                    <w:rPr>
                      <w:sz w:val="18"/>
                      <w:szCs w:val="18"/>
                    </w:rPr>
                    <w:t>11</w:t>
                  </w:r>
                </w:p>
              </w:tc>
              <w:tc>
                <w:tcPr>
                  <w:tcW w:w="1126" w:type="pct"/>
                  <w:noWrap/>
                  <w:vAlign w:val="center"/>
                </w:tcPr>
                <w:p w14:paraId="27118815" w14:textId="77777777" w:rsidR="005D21CF" w:rsidRDefault="00D7106C">
                  <w:pPr>
                    <w:jc w:val="center"/>
                    <w:rPr>
                      <w:sz w:val="18"/>
                      <w:szCs w:val="18"/>
                    </w:rPr>
                  </w:pPr>
                  <w:r>
                    <w:rPr>
                      <w:rFonts w:hint="eastAsia"/>
                      <w:sz w:val="18"/>
                      <w:szCs w:val="18"/>
                    </w:rPr>
                    <w:t>注塑机</w:t>
                  </w:r>
                </w:p>
              </w:tc>
              <w:tc>
                <w:tcPr>
                  <w:tcW w:w="1316" w:type="pct"/>
                  <w:noWrap/>
                  <w:vAlign w:val="center"/>
                </w:tcPr>
                <w:p w14:paraId="629126DC" w14:textId="77777777" w:rsidR="005D21CF" w:rsidRDefault="00D7106C">
                  <w:pPr>
                    <w:jc w:val="center"/>
                    <w:rPr>
                      <w:sz w:val="18"/>
                      <w:szCs w:val="18"/>
                    </w:rPr>
                  </w:pPr>
                  <w:r>
                    <w:rPr>
                      <w:rFonts w:hint="eastAsia"/>
                      <w:sz w:val="18"/>
                      <w:szCs w:val="18"/>
                    </w:rPr>
                    <w:t>MA1600</w:t>
                  </w:r>
                </w:p>
              </w:tc>
              <w:tc>
                <w:tcPr>
                  <w:tcW w:w="575" w:type="pct"/>
                  <w:noWrap/>
                  <w:vAlign w:val="center"/>
                </w:tcPr>
                <w:p w14:paraId="04C0D381" w14:textId="77777777" w:rsidR="005D21CF" w:rsidRDefault="00D7106C">
                  <w:pPr>
                    <w:jc w:val="center"/>
                    <w:rPr>
                      <w:sz w:val="18"/>
                      <w:szCs w:val="18"/>
                    </w:rPr>
                  </w:pPr>
                  <w:r>
                    <w:rPr>
                      <w:rFonts w:hint="eastAsia"/>
                      <w:sz w:val="18"/>
                      <w:szCs w:val="18"/>
                    </w:rPr>
                    <w:t>2</w:t>
                  </w:r>
                </w:p>
              </w:tc>
              <w:tc>
                <w:tcPr>
                  <w:tcW w:w="756" w:type="pct"/>
                  <w:noWrap/>
                  <w:vAlign w:val="center"/>
                </w:tcPr>
                <w:p w14:paraId="7DA7C672" w14:textId="77777777" w:rsidR="005D21CF" w:rsidRDefault="00D7106C">
                  <w:pPr>
                    <w:adjustRightInd w:val="0"/>
                    <w:snapToGrid w:val="0"/>
                    <w:jc w:val="center"/>
                    <w:rPr>
                      <w:sz w:val="18"/>
                      <w:szCs w:val="18"/>
                    </w:rPr>
                  </w:pPr>
                  <w:r>
                    <w:rPr>
                      <w:sz w:val="18"/>
                      <w:szCs w:val="18"/>
                    </w:rPr>
                    <w:t>注塑</w:t>
                  </w:r>
                </w:p>
              </w:tc>
              <w:tc>
                <w:tcPr>
                  <w:tcW w:w="791" w:type="pct"/>
                  <w:noWrap/>
                  <w:vAlign w:val="center"/>
                </w:tcPr>
                <w:p w14:paraId="58D84017" w14:textId="77777777" w:rsidR="005D21CF" w:rsidRDefault="00D7106C">
                  <w:pPr>
                    <w:adjustRightInd w:val="0"/>
                    <w:snapToGrid w:val="0"/>
                    <w:jc w:val="center"/>
                    <w:rPr>
                      <w:sz w:val="18"/>
                      <w:szCs w:val="18"/>
                    </w:rPr>
                  </w:pPr>
                  <w:r>
                    <w:rPr>
                      <w:sz w:val="18"/>
                      <w:szCs w:val="18"/>
                    </w:rPr>
                    <w:t>/</w:t>
                  </w:r>
                </w:p>
              </w:tc>
            </w:tr>
            <w:tr w:rsidR="005D21CF" w14:paraId="41E82BC4" w14:textId="77777777">
              <w:trPr>
                <w:trHeight w:val="340"/>
              </w:trPr>
              <w:tc>
                <w:tcPr>
                  <w:tcW w:w="436" w:type="pct"/>
                  <w:noWrap/>
                  <w:vAlign w:val="center"/>
                </w:tcPr>
                <w:p w14:paraId="1188608E" w14:textId="77777777" w:rsidR="005D21CF" w:rsidRDefault="00D7106C">
                  <w:pPr>
                    <w:adjustRightInd w:val="0"/>
                    <w:snapToGrid w:val="0"/>
                    <w:jc w:val="center"/>
                    <w:rPr>
                      <w:sz w:val="18"/>
                      <w:szCs w:val="18"/>
                    </w:rPr>
                  </w:pPr>
                  <w:r>
                    <w:rPr>
                      <w:sz w:val="18"/>
                      <w:szCs w:val="18"/>
                    </w:rPr>
                    <w:t>12</w:t>
                  </w:r>
                </w:p>
              </w:tc>
              <w:tc>
                <w:tcPr>
                  <w:tcW w:w="1126" w:type="pct"/>
                  <w:noWrap/>
                  <w:vAlign w:val="center"/>
                </w:tcPr>
                <w:p w14:paraId="2185DC83" w14:textId="77777777" w:rsidR="005D21CF" w:rsidRDefault="00D7106C">
                  <w:pPr>
                    <w:jc w:val="center"/>
                    <w:rPr>
                      <w:sz w:val="18"/>
                      <w:szCs w:val="18"/>
                    </w:rPr>
                  </w:pPr>
                  <w:r>
                    <w:rPr>
                      <w:rFonts w:hint="eastAsia"/>
                      <w:sz w:val="18"/>
                      <w:szCs w:val="18"/>
                    </w:rPr>
                    <w:t>粉碎机</w:t>
                  </w:r>
                </w:p>
              </w:tc>
              <w:tc>
                <w:tcPr>
                  <w:tcW w:w="1316" w:type="pct"/>
                  <w:noWrap/>
                  <w:vAlign w:val="center"/>
                </w:tcPr>
                <w:p w14:paraId="6DFD3050" w14:textId="77777777" w:rsidR="005D21CF" w:rsidRDefault="00D7106C">
                  <w:pPr>
                    <w:jc w:val="center"/>
                    <w:rPr>
                      <w:sz w:val="18"/>
                      <w:szCs w:val="18"/>
                    </w:rPr>
                  </w:pPr>
                  <w:r>
                    <w:rPr>
                      <w:rFonts w:hint="eastAsia"/>
                      <w:sz w:val="18"/>
                      <w:szCs w:val="18"/>
                    </w:rPr>
                    <w:t>PC-800</w:t>
                  </w:r>
                </w:p>
              </w:tc>
              <w:tc>
                <w:tcPr>
                  <w:tcW w:w="575" w:type="pct"/>
                  <w:noWrap/>
                  <w:vAlign w:val="center"/>
                </w:tcPr>
                <w:p w14:paraId="530551A7" w14:textId="77777777" w:rsidR="005D21CF" w:rsidRDefault="00D7106C">
                  <w:pPr>
                    <w:jc w:val="center"/>
                    <w:rPr>
                      <w:sz w:val="18"/>
                      <w:szCs w:val="18"/>
                    </w:rPr>
                  </w:pPr>
                  <w:r>
                    <w:rPr>
                      <w:rFonts w:hint="eastAsia"/>
                      <w:sz w:val="18"/>
                      <w:szCs w:val="18"/>
                    </w:rPr>
                    <w:t>1</w:t>
                  </w:r>
                </w:p>
              </w:tc>
              <w:tc>
                <w:tcPr>
                  <w:tcW w:w="756" w:type="pct"/>
                  <w:noWrap/>
                  <w:vAlign w:val="center"/>
                </w:tcPr>
                <w:p w14:paraId="2A23EE36" w14:textId="77777777" w:rsidR="005D21CF" w:rsidRDefault="00D7106C">
                  <w:pPr>
                    <w:adjustRightInd w:val="0"/>
                    <w:snapToGrid w:val="0"/>
                    <w:jc w:val="center"/>
                    <w:rPr>
                      <w:sz w:val="18"/>
                      <w:szCs w:val="18"/>
                    </w:rPr>
                  </w:pPr>
                  <w:r>
                    <w:rPr>
                      <w:rFonts w:hint="eastAsia"/>
                      <w:sz w:val="18"/>
                      <w:szCs w:val="18"/>
                    </w:rPr>
                    <w:t>粉碎</w:t>
                  </w:r>
                </w:p>
              </w:tc>
              <w:tc>
                <w:tcPr>
                  <w:tcW w:w="791" w:type="pct"/>
                  <w:noWrap/>
                  <w:vAlign w:val="center"/>
                </w:tcPr>
                <w:p w14:paraId="736C209B" w14:textId="77777777" w:rsidR="005D21CF" w:rsidRDefault="00D7106C">
                  <w:pPr>
                    <w:adjustRightInd w:val="0"/>
                    <w:snapToGrid w:val="0"/>
                    <w:jc w:val="center"/>
                    <w:rPr>
                      <w:sz w:val="18"/>
                      <w:szCs w:val="18"/>
                    </w:rPr>
                  </w:pPr>
                  <w:r>
                    <w:rPr>
                      <w:sz w:val="18"/>
                      <w:szCs w:val="18"/>
                    </w:rPr>
                    <w:t>/</w:t>
                  </w:r>
                </w:p>
              </w:tc>
            </w:tr>
            <w:tr w:rsidR="005D21CF" w14:paraId="44D3F7E0" w14:textId="77777777">
              <w:trPr>
                <w:trHeight w:val="340"/>
              </w:trPr>
              <w:tc>
                <w:tcPr>
                  <w:tcW w:w="436" w:type="pct"/>
                  <w:noWrap/>
                  <w:vAlign w:val="center"/>
                </w:tcPr>
                <w:p w14:paraId="4E3DA1B4" w14:textId="77777777" w:rsidR="005D21CF" w:rsidRDefault="00D7106C">
                  <w:pPr>
                    <w:adjustRightInd w:val="0"/>
                    <w:snapToGrid w:val="0"/>
                    <w:jc w:val="center"/>
                    <w:rPr>
                      <w:sz w:val="18"/>
                      <w:szCs w:val="18"/>
                    </w:rPr>
                  </w:pPr>
                  <w:r>
                    <w:rPr>
                      <w:sz w:val="18"/>
                      <w:szCs w:val="18"/>
                    </w:rPr>
                    <w:t>13</w:t>
                  </w:r>
                </w:p>
              </w:tc>
              <w:tc>
                <w:tcPr>
                  <w:tcW w:w="1126" w:type="pct"/>
                  <w:noWrap/>
                  <w:vAlign w:val="center"/>
                </w:tcPr>
                <w:p w14:paraId="6324F586" w14:textId="77777777" w:rsidR="005D21CF" w:rsidRDefault="00D7106C">
                  <w:pPr>
                    <w:jc w:val="center"/>
                    <w:rPr>
                      <w:sz w:val="18"/>
                      <w:szCs w:val="18"/>
                    </w:rPr>
                  </w:pPr>
                  <w:r>
                    <w:rPr>
                      <w:rFonts w:hint="eastAsia"/>
                      <w:sz w:val="18"/>
                      <w:szCs w:val="18"/>
                    </w:rPr>
                    <w:t>粉碎机</w:t>
                  </w:r>
                </w:p>
              </w:tc>
              <w:tc>
                <w:tcPr>
                  <w:tcW w:w="1316" w:type="pct"/>
                  <w:noWrap/>
                  <w:vAlign w:val="center"/>
                </w:tcPr>
                <w:p w14:paraId="529642A5" w14:textId="77777777" w:rsidR="005D21CF" w:rsidRDefault="00D7106C">
                  <w:pPr>
                    <w:jc w:val="center"/>
                    <w:rPr>
                      <w:sz w:val="18"/>
                      <w:szCs w:val="18"/>
                    </w:rPr>
                  </w:pPr>
                  <w:r>
                    <w:rPr>
                      <w:rFonts w:hint="eastAsia"/>
                      <w:sz w:val="18"/>
                      <w:szCs w:val="18"/>
                    </w:rPr>
                    <w:t>PC-300</w:t>
                  </w:r>
                </w:p>
              </w:tc>
              <w:tc>
                <w:tcPr>
                  <w:tcW w:w="575" w:type="pct"/>
                  <w:noWrap/>
                  <w:vAlign w:val="center"/>
                </w:tcPr>
                <w:p w14:paraId="0D4ED502" w14:textId="77777777" w:rsidR="005D21CF" w:rsidRDefault="00D7106C">
                  <w:pPr>
                    <w:jc w:val="center"/>
                    <w:rPr>
                      <w:sz w:val="18"/>
                      <w:szCs w:val="18"/>
                    </w:rPr>
                  </w:pPr>
                  <w:r>
                    <w:rPr>
                      <w:rFonts w:hint="eastAsia"/>
                      <w:sz w:val="18"/>
                      <w:szCs w:val="18"/>
                    </w:rPr>
                    <w:t>2</w:t>
                  </w:r>
                </w:p>
              </w:tc>
              <w:tc>
                <w:tcPr>
                  <w:tcW w:w="756" w:type="pct"/>
                  <w:noWrap/>
                  <w:vAlign w:val="center"/>
                </w:tcPr>
                <w:p w14:paraId="39634949" w14:textId="77777777" w:rsidR="005D21CF" w:rsidRDefault="00D7106C">
                  <w:pPr>
                    <w:adjustRightInd w:val="0"/>
                    <w:snapToGrid w:val="0"/>
                    <w:jc w:val="center"/>
                    <w:rPr>
                      <w:sz w:val="18"/>
                      <w:szCs w:val="18"/>
                    </w:rPr>
                  </w:pPr>
                  <w:r>
                    <w:rPr>
                      <w:rFonts w:hint="eastAsia"/>
                      <w:sz w:val="18"/>
                      <w:szCs w:val="18"/>
                    </w:rPr>
                    <w:t>粉碎</w:t>
                  </w:r>
                </w:p>
              </w:tc>
              <w:tc>
                <w:tcPr>
                  <w:tcW w:w="791" w:type="pct"/>
                  <w:noWrap/>
                  <w:vAlign w:val="center"/>
                </w:tcPr>
                <w:p w14:paraId="25678C64" w14:textId="77777777" w:rsidR="005D21CF" w:rsidRDefault="00D7106C">
                  <w:pPr>
                    <w:adjustRightInd w:val="0"/>
                    <w:snapToGrid w:val="0"/>
                    <w:jc w:val="center"/>
                    <w:rPr>
                      <w:sz w:val="18"/>
                      <w:szCs w:val="18"/>
                    </w:rPr>
                  </w:pPr>
                  <w:r>
                    <w:rPr>
                      <w:sz w:val="18"/>
                      <w:szCs w:val="18"/>
                    </w:rPr>
                    <w:t>/</w:t>
                  </w:r>
                </w:p>
              </w:tc>
            </w:tr>
            <w:tr w:rsidR="005D21CF" w14:paraId="73227E15" w14:textId="77777777">
              <w:trPr>
                <w:trHeight w:val="340"/>
              </w:trPr>
              <w:tc>
                <w:tcPr>
                  <w:tcW w:w="436" w:type="pct"/>
                  <w:noWrap/>
                  <w:vAlign w:val="center"/>
                </w:tcPr>
                <w:p w14:paraId="50D642D2" w14:textId="77777777" w:rsidR="005D21CF" w:rsidRDefault="00D7106C">
                  <w:pPr>
                    <w:adjustRightInd w:val="0"/>
                    <w:snapToGrid w:val="0"/>
                    <w:jc w:val="center"/>
                    <w:rPr>
                      <w:sz w:val="18"/>
                      <w:szCs w:val="18"/>
                    </w:rPr>
                  </w:pPr>
                  <w:r>
                    <w:rPr>
                      <w:sz w:val="18"/>
                      <w:szCs w:val="18"/>
                    </w:rPr>
                    <w:t>14</w:t>
                  </w:r>
                </w:p>
              </w:tc>
              <w:tc>
                <w:tcPr>
                  <w:tcW w:w="1126" w:type="pct"/>
                  <w:noWrap/>
                  <w:vAlign w:val="center"/>
                </w:tcPr>
                <w:p w14:paraId="13B24620" w14:textId="77777777" w:rsidR="005D21CF" w:rsidRDefault="00D7106C">
                  <w:pPr>
                    <w:adjustRightInd w:val="0"/>
                    <w:snapToGrid w:val="0"/>
                    <w:jc w:val="center"/>
                    <w:rPr>
                      <w:color w:val="FF0000"/>
                      <w:sz w:val="18"/>
                      <w:szCs w:val="18"/>
                    </w:rPr>
                  </w:pPr>
                  <w:r>
                    <w:rPr>
                      <w:sz w:val="18"/>
                      <w:szCs w:val="18"/>
                    </w:rPr>
                    <w:t>空气压缩站</w:t>
                  </w:r>
                </w:p>
              </w:tc>
              <w:tc>
                <w:tcPr>
                  <w:tcW w:w="1316" w:type="pct"/>
                  <w:noWrap/>
                  <w:vAlign w:val="center"/>
                </w:tcPr>
                <w:p w14:paraId="0C9F26B6" w14:textId="77777777" w:rsidR="005D21CF" w:rsidRDefault="00D7106C">
                  <w:pPr>
                    <w:adjustRightInd w:val="0"/>
                    <w:snapToGrid w:val="0"/>
                    <w:jc w:val="center"/>
                    <w:rPr>
                      <w:color w:val="FF0000"/>
                      <w:sz w:val="18"/>
                      <w:szCs w:val="18"/>
                    </w:rPr>
                  </w:pPr>
                  <w:r>
                    <w:rPr>
                      <w:sz w:val="18"/>
                      <w:szCs w:val="18"/>
                    </w:rPr>
                    <w:t>供气能力</w:t>
                  </w:r>
                  <w:r>
                    <w:rPr>
                      <w:sz w:val="18"/>
                      <w:szCs w:val="18"/>
                    </w:rPr>
                    <w:t>60m</w:t>
                  </w:r>
                  <w:r>
                    <w:rPr>
                      <w:sz w:val="18"/>
                      <w:szCs w:val="18"/>
                      <w:vertAlign w:val="superscript"/>
                    </w:rPr>
                    <w:t>3</w:t>
                  </w:r>
                  <w:r>
                    <w:rPr>
                      <w:sz w:val="18"/>
                      <w:szCs w:val="18"/>
                    </w:rPr>
                    <w:t>/min</w:t>
                  </w:r>
                </w:p>
              </w:tc>
              <w:tc>
                <w:tcPr>
                  <w:tcW w:w="575" w:type="pct"/>
                  <w:noWrap/>
                  <w:vAlign w:val="center"/>
                </w:tcPr>
                <w:p w14:paraId="77F61365" w14:textId="77777777" w:rsidR="005D21CF" w:rsidRDefault="00D7106C">
                  <w:pPr>
                    <w:adjustRightInd w:val="0"/>
                    <w:snapToGrid w:val="0"/>
                    <w:jc w:val="center"/>
                    <w:rPr>
                      <w:sz w:val="18"/>
                      <w:szCs w:val="18"/>
                    </w:rPr>
                  </w:pPr>
                  <w:r>
                    <w:rPr>
                      <w:rFonts w:hint="eastAsia"/>
                      <w:sz w:val="18"/>
                      <w:szCs w:val="18"/>
                    </w:rPr>
                    <w:t>1</w:t>
                  </w:r>
                </w:p>
              </w:tc>
              <w:tc>
                <w:tcPr>
                  <w:tcW w:w="756" w:type="pct"/>
                  <w:noWrap/>
                  <w:vAlign w:val="center"/>
                </w:tcPr>
                <w:p w14:paraId="0EE44E61" w14:textId="77777777" w:rsidR="005D21CF" w:rsidRDefault="00D7106C">
                  <w:pPr>
                    <w:adjustRightInd w:val="0"/>
                    <w:snapToGrid w:val="0"/>
                    <w:jc w:val="center"/>
                    <w:rPr>
                      <w:sz w:val="18"/>
                      <w:szCs w:val="18"/>
                    </w:rPr>
                  </w:pPr>
                  <w:r>
                    <w:rPr>
                      <w:sz w:val="18"/>
                      <w:szCs w:val="18"/>
                    </w:rPr>
                    <w:t>公</w:t>
                  </w:r>
                  <w:proofErr w:type="gramStart"/>
                  <w:r>
                    <w:rPr>
                      <w:sz w:val="18"/>
                      <w:szCs w:val="18"/>
                    </w:rPr>
                    <w:t>辅设备</w:t>
                  </w:r>
                  <w:proofErr w:type="gramEnd"/>
                </w:p>
              </w:tc>
              <w:tc>
                <w:tcPr>
                  <w:tcW w:w="791" w:type="pct"/>
                  <w:noWrap/>
                  <w:vAlign w:val="center"/>
                </w:tcPr>
                <w:p w14:paraId="16BFE342" w14:textId="77777777" w:rsidR="005D21CF" w:rsidRDefault="00D7106C">
                  <w:pPr>
                    <w:adjustRightInd w:val="0"/>
                    <w:snapToGrid w:val="0"/>
                    <w:jc w:val="center"/>
                    <w:rPr>
                      <w:sz w:val="18"/>
                      <w:szCs w:val="18"/>
                    </w:rPr>
                  </w:pPr>
                  <w:r>
                    <w:rPr>
                      <w:sz w:val="18"/>
                      <w:szCs w:val="18"/>
                    </w:rPr>
                    <w:t>/</w:t>
                  </w:r>
                </w:p>
              </w:tc>
            </w:tr>
            <w:tr w:rsidR="005D21CF" w14:paraId="6D3938B5" w14:textId="77777777">
              <w:trPr>
                <w:trHeight w:val="340"/>
              </w:trPr>
              <w:tc>
                <w:tcPr>
                  <w:tcW w:w="436" w:type="pct"/>
                  <w:noWrap/>
                  <w:vAlign w:val="center"/>
                </w:tcPr>
                <w:p w14:paraId="1EE50E16" w14:textId="77777777" w:rsidR="005D21CF" w:rsidRDefault="00D7106C">
                  <w:pPr>
                    <w:adjustRightInd w:val="0"/>
                    <w:snapToGrid w:val="0"/>
                    <w:jc w:val="center"/>
                    <w:rPr>
                      <w:sz w:val="18"/>
                      <w:szCs w:val="18"/>
                    </w:rPr>
                  </w:pPr>
                  <w:r>
                    <w:rPr>
                      <w:sz w:val="18"/>
                      <w:szCs w:val="18"/>
                    </w:rPr>
                    <w:t>15</w:t>
                  </w:r>
                </w:p>
              </w:tc>
              <w:tc>
                <w:tcPr>
                  <w:tcW w:w="1126" w:type="pct"/>
                  <w:noWrap/>
                  <w:vAlign w:val="center"/>
                </w:tcPr>
                <w:p w14:paraId="5DA101A0" w14:textId="77777777" w:rsidR="005D21CF" w:rsidRDefault="00D7106C">
                  <w:pPr>
                    <w:adjustRightInd w:val="0"/>
                    <w:snapToGrid w:val="0"/>
                    <w:jc w:val="center"/>
                    <w:rPr>
                      <w:sz w:val="18"/>
                      <w:szCs w:val="18"/>
                    </w:rPr>
                  </w:pPr>
                  <w:r>
                    <w:rPr>
                      <w:sz w:val="18"/>
                      <w:szCs w:val="18"/>
                    </w:rPr>
                    <w:t>冷却系统</w:t>
                  </w:r>
                </w:p>
              </w:tc>
              <w:tc>
                <w:tcPr>
                  <w:tcW w:w="1316" w:type="pct"/>
                  <w:noWrap/>
                  <w:vAlign w:val="center"/>
                </w:tcPr>
                <w:p w14:paraId="11EA760B" w14:textId="77777777" w:rsidR="005D21CF" w:rsidRDefault="00D7106C">
                  <w:pPr>
                    <w:adjustRightInd w:val="0"/>
                    <w:snapToGrid w:val="0"/>
                    <w:jc w:val="center"/>
                    <w:rPr>
                      <w:sz w:val="18"/>
                      <w:szCs w:val="18"/>
                    </w:rPr>
                  </w:pPr>
                  <w:r>
                    <w:rPr>
                      <w:sz w:val="18"/>
                      <w:szCs w:val="18"/>
                    </w:rPr>
                    <w:t>循环水量</w:t>
                  </w:r>
                  <w:r>
                    <w:rPr>
                      <w:sz w:val="18"/>
                      <w:szCs w:val="18"/>
                    </w:rPr>
                    <w:t>80m</w:t>
                  </w:r>
                  <w:r>
                    <w:rPr>
                      <w:sz w:val="18"/>
                      <w:szCs w:val="18"/>
                      <w:vertAlign w:val="superscript"/>
                    </w:rPr>
                    <w:t>3</w:t>
                  </w:r>
                  <w:r>
                    <w:rPr>
                      <w:sz w:val="18"/>
                      <w:szCs w:val="18"/>
                    </w:rPr>
                    <w:t>/h</w:t>
                  </w:r>
                </w:p>
              </w:tc>
              <w:tc>
                <w:tcPr>
                  <w:tcW w:w="575" w:type="pct"/>
                  <w:noWrap/>
                  <w:vAlign w:val="center"/>
                </w:tcPr>
                <w:p w14:paraId="740E2409" w14:textId="77777777" w:rsidR="005D21CF" w:rsidRDefault="00D7106C">
                  <w:pPr>
                    <w:adjustRightInd w:val="0"/>
                    <w:snapToGrid w:val="0"/>
                    <w:jc w:val="center"/>
                    <w:rPr>
                      <w:sz w:val="18"/>
                      <w:szCs w:val="18"/>
                    </w:rPr>
                  </w:pPr>
                  <w:r>
                    <w:rPr>
                      <w:sz w:val="18"/>
                      <w:szCs w:val="18"/>
                    </w:rPr>
                    <w:t>1</w:t>
                  </w:r>
                </w:p>
              </w:tc>
              <w:tc>
                <w:tcPr>
                  <w:tcW w:w="756" w:type="pct"/>
                  <w:noWrap/>
                  <w:vAlign w:val="center"/>
                </w:tcPr>
                <w:p w14:paraId="61F4F14E" w14:textId="77777777" w:rsidR="005D21CF" w:rsidRDefault="00D7106C">
                  <w:pPr>
                    <w:adjustRightInd w:val="0"/>
                    <w:snapToGrid w:val="0"/>
                    <w:jc w:val="center"/>
                    <w:rPr>
                      <w:sz w:val="18"/>
                      <w:szCs w:val="18"/>
                    </w:rPr>
                  </w:pPr>
                  <w:r>
                    <w:rPr>
                      <w:sz w:val="18"/>
                      <w:szCs w:val="18"/>
                    </w:rPr>
                    <w:t>公</w:t>
                  </w:r>
                  <w:proofErr w:type="gramStart"/>
                  <w:r>
                    <w:rPr>
                      <w:sz w:val="18"/>
                      <w:szCs w:val="18"/>
                    </w:rPr>
                    <w:t>辅设备</w:t>
                  </w:r>
                  <w:proofErr w:type="gramEnd"/>
                </w:p>
              </w:tc>
              <w:tc>
                <w:tcPr>
                  <w:tcW w:w="791" w:type="pct"/>
                  <w:noWrap/>
                  <w:vAlign w:val="center"/>
                </w:tcPr>
                <w:p w14:paraId="269BAD6F" w14:textId="77777777" w:rsidR="005D21CF" w:rsidRDefault="00D7106C">
                  <w:pPr>
                    <w:adjustRightInd w:val="0"/>
                    <w:snapToGrid w:val="0"/>
                    <w:jc w:val="center"/>
                    <w:rPr>
                      <w:sz w:val="18"/>
                      <w:szCs w:val="18"/>
                    </w:rPr>
                  </w:pPr>
                  <w:r>
                    <w:rPr>
                      <w:sz w:val="18"/>
                      <w:szCs w:val="18"/>
                    </w:rPr>
                    <w:t>/</w:t>
                  </w:r>
                </w:p>
              </w:tc>
            </w:tr>
            <w:tr w:rsidR="005D21CF" w14:paraId="04A949C3" w14:textId="77777777">
              <w:trPr>
                <w:trHeight w:val="340"/>
              </w:trPr>
              <w:tc>
                <w:tcPr>
                  <w:tcW w:w="436" w:type="pct"/>
                  <w:noWrap/>
                  <w:vAlign w:val="center"/>
                </w:tcPr>
                <w:p w14:paraId="2C733BBC" w14:textId="77777777" w:rsidR="005D21CF" w:rsidRDefault="00D7106C">
                  <w:pPr>
                    <w:adjustRightInd w:val="0"/>
                    <w:snapToGrid w:val="0"/>
                    <w:jc w:val="center"/>
                    <w:rPr>
                      <w:sz w:val="18"/>
                      <w:szCs w:val="18"/>
                    </w:rPr>
                  </w:pPr>
                  <w:r>
                    <w:rPr>
                      <w:sz w:val="18"/>
                      <w:szCs w:val="18"/>
                    </w:rPr>
                    <w:t>16</w:t>
                  </w:r>
                </w:p>
              </w:tc>
              <w:tc>
                <w:tcPr>
                  <w:tcW w:w="1126" w:type="pct"/>
                  <w:noWrap/>
                  <w:vAlign w:val="center"/>
                </w:tcPr>
                <w:p w14:paraId="35D6ADDD" w14:textId="77777777" w:rsidR="005D21CF" w:rsidRDefault="00D7106C">
                  <w:pPr>
                    <w:adjustRightInd w:val="0"/>
                    <w:snapToGrid w:val="0"/>
                    <w:jc w:val="center"/>
                    <w:rPr>
                      <w:sz w:val="18"/>
                      <w:szCs w:val="18"/>
                    </w:rPr>
                  </w:pPr>
                  <w:r>
                    <w:rPr>
                      <w:sz w:val="18"/>
                      <w:szCs w:val="18"/>
                    </w:rPr>
                    <w:t>布袋除尘器</w:t>
                  </w:r>
                </w:p>
              </w:tc>
              <w:tc>
                <w:tcPr>
                  <w:tcW w:w="1316" w:type="pct"/>
                  <w:noWrap/>
                  <w:vAlign w:val="center"/>
                </w:tcPr>
                <w:p w14:paraId="0C769CB5" w14:textId="77777777" w:rsidR="005D21CF" w:rsidRDefault="00D7106C">
                  <w:pPr>
                    <w:adjustRightInd w:val="0"/>
                    <w:snapToGrid w:val="0"/>
                    <w:jc w:val="center"/>
                    <w:rPr>
                      <w:sz w:val="18"/>
                      <w:szCs w:val="18"/>
                    </w:rPr>
                  </w:pPr>
                  <w:r>
                    <w:rPr>
                      <w:rFonts w:hint="eastAsia"/>
                      <w:sz w:val="18"/>
                      <w:szCs w:val="18"/>
                    </w:rPr>
                    <w:t>无组织</w:t>
                  </w:r>
                </w:p>
              </w:tc>
              <w:tc>
                <w:tcPr>
                  <w:tcW w:w="575" w:type="pct"/>
                  <w:noWrap/>
                  <w:vAlign w:val="center"/>
                </w:tcPr>
                <w:p w14:paraId="16557383" w14:textId="77777777" w:rsidR="005D21CF" w:rsidRDefault="00D7106C">
                  <w:pPr>
                    <w:adjustRightInd w:val="0"/>
                    <w:snapToGrid w:val="0"/>
                    <w:jc w:val="center"/>
                    <w:rPr>
                      <w:sz w:val="18"/>
                      <w:szCs w:val="18"/>
                    </w:rPr>
                  </w:pPr>
                  <w:r>
                    <w:rPr>
                      <w:rFonts w:hint="eastAsia"/>
                      <w:sz w:val="18"/>
                      <w:szCs w:val="18"/>
                    </w:rPr>
                    <w:t>1</w:t>
                  </w:r>
                </w:p>
              </w:tc>
              <w:tc>
                <w:tcPr>
                  <w:tcW w:w="756" w:type="pct"/>
                  <w:noWrap/>
                  <w:vAlign w:val="center"/>
                </w:tcPr>
                <w:p w14:paraId="0A44A025" w14:textId="77777777" w:rsidR="005D21CF" w:rsidRDefault="00D7106C">
                  <w:pPr>
                    <w:adjustRightInd w:val="0"/>
                    <w:snapToGrid w:val="0"/>
                    <w:jc w:val="center"/>
                    <w:rPr>
                      <w:sz w:val="18"/>
                      <w:szCs w:val="18"/>
                    </w:rPr>
                  </w:pPr>
                  <w:r>
                    <w:rPr>
                      <w:sz w:val="18"/>
                      <w:szCs w:val="18"/>
                    </w:rPr>
                    <w:t>环保设备</w:t>
                  </w:r>
                </w:p>
              </w:tc>
              <w:tc>
                <w:tcPr>
                  <w:tcW w:w="791" w:type="pct"/>
                  <w:noWrap/>
                  <w:vAlign w:val="center"/>
                </w:tcPr>
                <w:p w14:paraId="3BE20686" w14:textId="77777777" w:rsidR="005D21CF" w:rsidRDefault="00D7106C">
                  <w:pPr>
                    <w:adjustRightInd w:val="0"/>
                    <w:snapToGrid w:val="0"/>
                    <w:jc w:val="center"/>
                    <w:rPr>
                      <w:sz w:val="18"/>
                      <w:szCs w:val="18"/>
                    </w:rPr>
                  </w:pPr>
                  <w:r>
                    <w:rPr>
                      <w:sz w:val="18"/>
                      <w:szCs w:val="18"/>
                    </w:rPr>
                    <w:t>/</w:t>
                  </w:r>
                </w:p>
              </w:tc>
            </w:tr>
            <w:tr w:rsidR="005D21CF" w14:paraId="52D1DE43" w14:textId="77777777">
              <w:trPr>
                <w:trHeight w:val="340"/>
              </w:trPr>
              <w:tc>
                <w:tcPr>
                  <w:tcW w:w="436" w:type="pct"/>
                  <w:noWrap/>
                  <w:vAlign w:val="center"/>
                </w:tcPr>
                <w:p w14:paraId="06CB8175" w14:textId="77777777" w:rsidR="005D21CF" w:rsidRDefault="00D7106C">
                  <w:pPr>
                    <w:adjustRightInd w:val="0"/>
                    <w:snapToGrid w:val="0"/>
                    <w:jc w:val="center"/>
                    <w:rPr>
                      <w:sz w:val="18"/>
                      <w:szCs w:val="18"/>
                    </w:rPr>
                  </w:pPr>
                  <w:r>
                    <w:rPr>
                      <w:sz w:val="18"/>
                      <w:szCs w:val="18"/>
                    </w:rPr>
                    <w:t>17</w:t>
                  </w:r>
                </w:p>
              </w:tc>
              <w:tc>
                <w:tcPr>
                  <w:tcW w:w="1126" w:type="pct"/>
                  <w:noWrap/>
                  <w:vAlign w:val="center"/>
                </w:tcPr>
                <w:p w14:paraId="62E11E44" w14:textId="77777777" w:rsidR="005D21CF" w:rsidRDefault="00D7106C">
                  <w:pPr>
                    <w:adjustRightInd w:val="0"/>
                    <w:snapToGrid w:val="0"/>
                    <w:jc w:val="center"/>
                    <w:rPr>
                      <w:sz w:val="18"/>
                      <w:szCs w:val="18"/>
                    </w:rPr>
                  </w:pPr>
                  <w:r>
                    <w:rPr>
                      <w:sz w:val="18"/>
                      <w:szCs w:val="18"/>
                    </w:rPr>
                    <w:t>二级活性炭吸附设施</w:t>
                  </w:r>
                </w:p>
              </w:tc>
              <w:tc>
                <w:tcPr>
                  <w:tcW w:w="1316" w:type="pct"/>
                  <w:noWrap/>
                  <w:vAlign w:val="center"/>
                </w:tcPr>
                <w:p w14:paraId="008922D1" w14:textId="77777777" w:rsidR="005D21CF" w:rsidRDefault="00D7106C">
                  <w:pPr>
                    <w:adjustRightInd w:val="0"/>
                    <w:snapToGrid w:val="0"/>
                    <w:jc w:val="center"/>
                    <w:rPr>
                      <w:sz w:val="18"/>
                      <w:szCs w:val="18"/>
                    </w:rPr>
                  </w:pPr>
                  <w:r>
                    <w:rPr>
                      <w:sz w:val="18"/>
                      <w:szCs w:val="18"/>
                    </w:rPr>
                    <w:t>12000m</w:t>
                  </w:r>
                  <w:r>
                    <w:rPr>
                      <w:sz w:val="18"/>
                      <w:szCs w:val="18"/>
                      <w:vertAlign w:val="superscript"/>
                    </w:rPr>
                    <w:t>3</w:t>
                  </w:r>
                  <w:r>
                    <w:rPr>
                      <w:sz w:val="18"/>
                      <w:szCs w:val="18"/>
                    </w:rPr>
                    <w:t>/h</w:t>
                  </w:r>
                </w:p>
              </w:tc>
              <w:tc>
                <w:tcPr>
                  <w:tcW w:w="575" w:type="pct"/>
                  <w:noWrap/>
                  <w:vAlign w:val="center"/>
                </w:tcPr>
                <w:p w14:paraId="2656AF1F" w14:textId="77777777" w:rsidR="005D21CF" w:rsidRDefault="00D7106C">
                  <w:pPr>
                    <w:adjustRightInd w:val="0"/>
                    <w:snapToGrid w:val="0"/>
                    <w:jc w:val="center"/>
                    <w:rPr>
                      <w:sz w:val="18"/>
                      <w:szCs w:val="18"/>
                    </w:rPr>
                  </w:pPr>
                  <w:r>
                    <w:rPr>
                      <w:sz w:val="18"/>
                      <w:szCs w:val="18"/>
                    </w:rPr>
                    <w:t>1</w:t>
                  </w:r>
                </w:p>
              </w:tc>
              <w:tc>
                <w:tcPr>
                  <w:tcW w:w="756" w:type="pct"/>
                  <w:noWrap/>
                  <w:vAlign w:val="center"/>
                </w:tcPr>
                <w:p w14:paraId="00774DDE" w14:textId="77777777" w:rsidR="005D21CF" w:rsidRDefault="00D7106C">
                  <w:pPr>
                    <w:adjustRightInd w:val="0"/>
                    <w:snapToGrid w:val="0"/>
                    <w:jc w:val="center"/>
                    <w:rPr>
                      <w:sz w:val="18"/>
                      <w:szCs w:val="18"/>
                    </w:rPr>
                  </w:pPr>
                  <w:r>
                    <w:rPr>
                      <w:sz w:val="18"/>
                      <w:szCs w:val="18"/>
                    </w:rPr>
                    <w:t>环保设备</w:t>
                  </w:r>
                </w:p>
              </w:tc>
              <w:tc>
                <w:tcPr>
                  <w:tcW w:w="791" w:type="pct"/>
                  <w:noWrap/>
                  <w:vAlign w:val="center"/>
                </w:tcPr>
                <w:p w14:paraId="1584DDBF" w14:textId="77777777" w:rsidR="005D21CF" w:rsidRDefault="00D7106C">
                  <w:pPr>
                    <w:adjustRightInd w:val="0"/>
                    <w:snapToGrid w:val="0"/>
                    <w:jc w:val="center"/>
                    <w:rPr>
                      <w:sz w:val="18"/>
                      <w:szCs w:val="18"/>
                    </w:rPr>
                  </w:pPr>
                  <w:r>
                    <w:rPr>
                      <w:sz w:val="18"/>
                      <w:szCs w:val="18"/>
                    </w:rPr>
                    <w:t>/</w:t>
                  </w:r>
                </w:p>
              </w:tc>
            </w:tr>
          </w:tbl>
          <w:p w14:paraId="23210B82" w14:textId="77777777" w:rsidR="005D21CF" w:rsidRDefault="00D7106C">
            <w:pPr>
              <w:spacing w:line="360" w:lineRule="auto"/>
              <w:ind w:firstLine="420"/>
              <w:jc w:val="left"/>
            </w:pPr>
            <w:r>
              <w:t>产能匹配性分析：由于设备型号、数量对于项目的产能密切相关，</w:t>
            </w:r>
            <w:r>
              <w:rPr>
                <w:rFonts w:hint="eastAsia"/>
              </w:rPr>
              <w:t>评价根据</w:t>
            </w:r>
            <w:r>
              <w:t>配套的生产设备的批次最大工作能力、生产批次和生产时间，核算产能匹配性。详见下表。</w:t>
            </w:r>
          </w:p>
          <w:p w14:paraId="03F18FDD" w14:textId="77777777" w:rsidR="005D21CF" w:rsidRDefault="00D7106C">
            <w:pPr>
              <w:adjustRightInd w:val="0"/>
              <w:snapToGrid w:val="0"/>
              <w:ind w:firstLine="422"/>
              <w:jc w:val="center"/>
              <w:rPr>
                <w:b/>
                <w:bCs/>
                <w:szCs w:val="21"/>
              </w:rPr>
            </w:pPr>
            <w:r>
              <w:rPr>
                <w:b/>
                <w:bCs/>
                <w:szCs w:val="21"/>
              </w:rPr>
              <w:t>表</w:t>
            </w:r>
            <w:r>
              <w:rPr>
                <w:b/>
                <w:bCs/>
                <w:szCs w:val="21"/>
              </w:rPr>
              <w:t xml:space="preserve">2-4  </w:t>
            </w:r>
            <w:r>
              <w:rPr>
                <w:b/>
                <w:bCs/>
                <w:szCs w:val="21"/>
              </w:rPr>
              <w:t>项目产能匹配性分析</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06"/>
              <w:gridCol w:w="807"/>
              <w:gridCol w:w="1172"/>
              <w:gridCol w:w="1397"/>
              <w:gridCol w:w="1176"/>
              <w:gridCol w:w="955"/>
              <w:gridCol w:w="1907"/>
            </w:tblGrid>
            <w:tr w:rsidR="005D21CF" w14:paraId="31093D0B" w14:textId="77777777">
              <w:trPr>
                <w:trHeight w:val="340"/>
              </w:trPr>
              <w:tc>
                <w:tcPr>
                  <w:tcW w:w="511" w:type="pct"/>
                  <w:noWrap/>
                  <w:vAlign w:val="center"/>
                </w:tcPr>
                <w:p w14:paraId="72B848E0" w14:textId="77777777" w:rsidR="005D21CF" w:rsidRDefault="00D7106C">
                  <w:pPr>
                    <w:jc w:val="center"/>
                    <w:rPr>
                      <w:b/>
                      <w:kern w:val="0"/>
                      <w:sz w:val="18"/>
                      <w:szCs w:val="18"/>
                    </w:rPr>
                  </w:pPr>
                  <w:r>
                    <w:rPr>
                      <w:b/>
                      <w:kern w:val="0"/>
                      <w:sz w:val="18"/>
                      <w:szCs w:val="18"/>
                    </w:rPr>
                    <w:t>设备名称</w:t>
                  </w:r>
                </w:p>
              </w:tc>
              <w:tc>
                <w:tcPr>
                  <w:tcW w:w="512" w:type="pct"/>
                  <w:noWrap/>
                  <w:vAlign w:val="center"/>
                </w:tcPr>
                <w:p w14:paraId="1C4364A5" w14:textId="77777777" w:rsidR="005D21CF" w:rsidRDefault="00D7106C">
                  <w:pPr>
                    <w:jc w:val="center"/>
                    <w:rPr>
                      <w:b/>
                      <w:kern w:val="0"/>
                      <w:sz w:val="18"/>
                      <w:szCs w:val="18"/>
                    </w:rPr>
                  </w:pPr>
                  <w:r>
                    <w:rPr>
                      <w:b/>
                      <w:kern w:val="0"/>
                      <w:sz w:val="18"/>
                      <w:szCs w:val="18"/>
                    </w:rPr>
                    <w:t>设备台数</w:t>
                  </w:r>
                </w:p>
              </w:tc>
              <w:tc>
                <w:tcPr>
                  <w:tcW w:w="746" w:type="pct"/>
                  <w:noWrap/>
                  <w:vAlign w:val="center"/>
                </w:tcPr>
                <w:p w14:paraId="085083AB" w14:textId="77777777" w:rsidR="005D21CF" w:rsidRDefault="00D7106C">
                  <w:pPr>
                    <w:jc w:val="center"/>
                    <w:rPr>
                      <w:b/>
                      <w:kern w:val="0"/>
                      <w:sz w:val="18"/>
                      <w:szCs w:val="18"/>
                    </w:rPr>
                  </w:pPr>
                  <w:r>
                    <w:rPr>
                      <w:b/>
                      <w:kern w:val="0"/>
                      <w:sz w:val="18"/>
                      <w:szCs w:val="18"/>
                    </w:rPr>
                    <w:t>年运行时间</w:t>
                  </w:r>
                </w:p>
              </w:tc>
              <w:tc>
                <w:tcPr>
                  <w:tcW w:w="892" w:type="pct"/>
                  <w:noWrap/>
                  <w:vAlign w:val="center"/>
                </w:tcPr>
                <w:p w14:paraId="28CF4EF1" w14:textId="77777777" w:rsidR="005D21CF" w:rsidRDefault="00D7106C">
                  <w:pPr>
                    <w:jc w:val="center"/>
                    <w:rPr>
                      <w:b/>
                      <w:kern w:val="0"/>
                      <w:sz w:val="18"/>
                      <w:szCs w:val="18"/>
                    </w:rPr>
                  </w:pPr>
                  <w:r>
                    <w:rPr>
                      <w:b/>
                      <w:kern w:val="0"/>
                      <w:sz w:val="18"/>
                      <w:szCs w:val="18"/>
                    </w:rPr>
                    <w:t>单台最大工作能力</w:t>
                  </w:r>
                </w:p>
              </w:tc>
              <w:tc>
                <w:tcPr>
                  <w:tcW w:w="512" w:type="pct"/>
                  <w:noWrap/>
                  <w:vAlign w:val="center"/>
                </w:tcPr>
                <w:p w14:paraId="30D3D070" w14:textId="77777777" w:rsidR="005D21CF" w:rsidRDefault="00D7106C">
                  <w:pPr>
                    <w:jc w:val="center"/>
                    <w:rPr>
                      <w:b/>
                      <w:kern w:val="0"/>
                      <w:sz w:val="18"/>
                      <w:szCs w:val="18"/>
                    </w:rPr>
                  </w:pPr>
                  <w:r>
                    <w:rPr>
                      <w:b/>
                      <w:kern w:val="0"/>
                      <w:sz w:val="18"/>
                      <w:szCs w:val="18"/>
                    </w:rPr>
                    <w:t>每天最大</w:t>
                  </w:r>
                  <w:r>
                    <w:rPr>
                      <w:b/>
                      <w:kern w:val="0"/>
                      <w:sz w:val="18"/>
                      <w:szCs w:val="18"/>
                    </w:rPr>
                    <w:t xml:space="preserve"> </w:t>
                  </w:r>
                  <w:r>
                    <w:rPr>
                      <w:b/>
                      <w:kern w:val="0"/>
                      <w:sz w:val="18"/>
                      <w:szCs w:val="18"/>
                    </w:rPr>
                    <w:t>产能</w:t>
                  </w:r>
                </w:p>
              </w:tc>
              <w:tc>
                <w:tcPr>
                  <w:tcW w:w="607" w:type="pct"/>
                  <w:noWrap/>
                  <w:vAlign w:val="center"/>
                </w:tcPr>
                <w:p w14:paraId="39EB7EDA" w14:textId="77777777" w:rsidR="005D21CF" w:rsidRDefault="00D7106C">
                  <w:pPr>
                    <w:jc w:val="center"/>
                    <w:rPr>
                      <w:b/>
                      <w:kern w:val="0"/>
                      <w:sz w:val="18"/>
                      <w:szCs w:val="18"/>
                    </w:rPr>
                  </w:pPr>
                  <w:r>
                    <w:rPr>
                      <w:b/>
                      <w:kern w:val="0"/>
                      <w:sz w:val="18"/>
                      <w:szCs w:val="18"/>
                    </w:rPr>
                    <w:t>年最大产能</w:t>
                  </w:r>
                </w:p>
              </w:tc>
              <w:tc>
                <w:tcPr>
                  <w:tcW w:w="1220" w:type="pct"/>
                  <w:noWrap/>
                  <w:vAlign w:val="center"/>
                </w:tcPr>
                <w:p w14:paraId="16DA99E6" w14:textId="77777777" w:rsidR="005D21CF" w:rsidRDefault="00D7106C">
                  <w:pPr>
                    <w:jc w:val="center"/>
                    <w:rPr>
                      <w:b/>
                      <w:kern w:val="0"/>
                      <w:sz w:val="18"/>
                      <w:szCs w:val="18"/>
                    </w:rPr>
                  </w:pPr>
                  <w:r>
                    <w:rPr>
                      <w:b/>
                      <w:kern w:val="0"/>
                      <w:sz w:val="18"/>
                      <w:szCs w:val="18"/>
                    </w:rPr>
                    <w:t>项目年设计处理能力</w:t>
                  </w:r>
                </w:p>
              </w:tc>
            </w:tr>
            <w:tr w:rsidR="005D21CF" w14:paraId="3BAA97AF" w14:textId="77777777">
              <w:trPr>
                <w:trHeight w:val="340"/>
              </w:trPr>
              <w:tc>
                <w:tcPr>
                  <w:tcW w:w="511" w:type="pct"/>
                  <w:noWrap/>
                  <w:vAlign w:val="center"/>
                </w:tcPr>
                <w:p w14:paraId="743D20F7" w14:textId="77777777" w:rsidR="005D21CF" w:rsidRDefault="00D7106C">
                  <w:pPr>
                    <w:adjustRightInd w:val="0"/>
                    <w:snapToGrid w:val="0"/>
                    <w:jc w:val="center"/>
                    <w:rPr>
                      <w:sz w:val="18"/>
                      <w:szCs w:val="18"/>
                    </w:rPr>
                  </w:pPr>
                  <w:r>
                    <w:rPr>
                      <w:sz w:val="18"/>
                      <w:szCs w:val="18"/>
                    </w:rPr>
                    <w:t>注塑机</w:t>
                  </w:r>
                </w:p>
              </w:tc>
              <w:tc>
                <w:tcPr>
                  <w:tcW w:w="512" w:type="pct"/>
                  <w:noWrap/>
                  <w:vAlign w:val="center"/>
                </w:tcPr>
                <w:p w14:paraId="64BAE181" w14:textId="77777777" w:rsidR="005D21CF" w:rsidRDefault="00D7106C">
                  <w:pPr>
                    <w:adjustRightInd w:val="0"/>
                    <w:snapToGrid w:val="0"/>
                    <w:jc w:val="center"/>
                    <w:rPr>
                      <w:sz w:val="18"/>
                      <w:szCs w:val="18"/>
                    </w:rPr>
                  </w:pPr>
                  <w:r>
                    <w:rPr>
                      <w:sz w:val="18"/>
                      <w:szCs w:val="18"/>
                    </w:rPr>
                    <w:t>24</w:t>
                  </w:r>
                </w:p>
              </w:tc>
              <w:tc>
                <w:tcPr>
                  <w:tcW w:w="746" w:type="pct"/>
                  <w:noWrap/>
                  <w:vAlign w:val="center"/>
                </w:tcPr>
                <w:p w14:paraId="7B04C08E" w14:textId="77777777" w:rsidR="005D21CF" w:rsidRDefault="00D7106C">
                  <w:pPr>
                    <w:adjustRightInd w:val="0"/>
                    <w:snapToGrid w:val="0"/>
                    <w:jc w:val="center"/>
                    <w:rPr>
                      <w:sz w:val="18"/>
                      <w:szCs w:val="18"/>
                    </w:rPr>
                  </w:pPr>
                  <w:r>
                    <w:rPr>
                      <w:sz w:val="18"/>
                      <w:szCs w:val="18"/>
                    </w:rPr>
                    <w:t>7200h</w:t>
                  </w:r>
                  <w:r>
                    <w:rPr>
                      <w:sz w:val="18"/>
                      <w:szCs w:val="18"/>
                    </w:rPr>
                    <w:t>（</w:t>
                  </w:r>
                  <w:r>
                    <w:rPr>
                      <w:sz w:val="18"/>
                      <w:szCs w:val="18"/>
                    </w:rPr>
                    <w:t>300d</w:t>
                  </w:r>
                  <w:r>
                    <w:rPr>
                      <w:sz w:val="18"/>
                      <w:szCs w:val="18"/>
                    </w:rPr>
                    <w:t>）</w:t>
                  </w:r>
                </w:p>
              </w:tc>
              <w:tc>
                <w:tcPr>
                  <w:tcW w:w="892" w:type="pct"/>
                  <w:noWrap/>
                  <w:vAlign w:val="center"/>
                </w:tcPr>
                <w:p w14:paraId="39EEC2F5" w14:textId="77777777" w:rsidR="005D21CF" w:rsidRDefault="00D7106C">
                  <w:pPr>
                    <w:adjustRightInd w:val="0"/>
                    <w:snapToGrid w:val="0"/>
                    <w:jc w:val="center"/>
                    <w:rPr>
                      <w:sz w:val="18"/>
                      <w:szCs w:val="18"/>
                    </w:rPr>
                  </w:pPr>
                  <w:r>
                    <w:rPr>
                      <w:sz w:val="18"/>
                      <w:szCs w:val="18"/>
                    </w:rPr>
                    <w:t>4.8</w:t>
                  </w:r>
                  <w:r>
                    <w:rPr>
                      <w:sz w:val="18"/>
                      <w:szCs w:val="18"/>
                    </w:rPr>
                    <w:t>套</w:t>
                  </w:r>
                  <w:r>
                    <w:rPr>
                      <w:sz w:val="18"/>
                      <w:szCs w:val="18"/>
                    </w:rPr>
                    <w:t>/h</w:t>
                  </w:r>
                </w:p>
              </w:tc>
              <w:tc>
                <w:tcPr>
                  <w:tcW w:w="512" w:type="pct"/>
                  <w:noWrap/>
                  <w:vAlign w:val="center"/>
                </w:tcPr>
                <w:p w14:paraId="130E7305" w14:textId="77777777" w:rsidR="005D21CF" w:rsidRDefault="00D7106C">
                  <w:pPr>
                    <w:adjustRightInd w:val="0"/>
                    <w:snapToGrid w:val="0"/>
                    <w:jc w:val="center"/>
                    <w:rPr>
                      <w:sz w:val="18"/>
                      <w:szCs w:val="18"/>
                    </w:rPr>
                  </w:pPr>
                  <w:r>
                    <w:rPr>
                      <w:sz w:val="18"/>
                      <w:szCs w:val="18"/>
                    </w:rPr>
                    <w:t>2765</w:t>
                  </w:r>
                  <w:r>
                    <w:rPr>
                      <w:sz w:val="18"/>
                      <w:szCs w:val="18"/>
                    </w:rPr>
                    <w:t>套</w:t>
                  </w:r>
                  <w:r>
                    <w:rPr>
                      <w:sz w:val="18"/>
                      <w:szCs w:val="18"/>
                    </w:rPr>
                    <w:t>/d</w:t>
                  </w:r>
                </w:p>
              </w:tc>
              <w:tc>
                <w:tcPr>
                  <w:tcW w:w="607" w:type="pct"/>
                  <w:noWrap/>
                  <w:vAlign w:val="center"/>
                </w:tcPr>
                <w:p w14:paraId="39D7CF18" w14:textId="77777777" w:rsidR="005D21CF" w:rsidRDefault="00D7106C">
                  <w:pPr>
                    <w:adjustRightInd w:val="0"/>
                    <w:snapToGrid w:val="0"/>
                    <w:jc w:val="center"/>
                    <w:rPr>
                      <w:sz w:val="18"/>
                      <w:szCs w:val="18"/>
                    </w:rPr>
                  </w:pPr>
                  <w:r>
                    <w:rPr>
                      <w:sz w:val="18"/>
                      <w:szCs w:val="18"/>
                    </w:rPr>
                    <w:t>约</w:t>
                  </w:r>
                  <w:r>
                    <w:rPr>
                      <w:rFonts w:hint="eastAsia"/>
                      <w:sz w:val="18"/>
                      <w:szCs w:val="18"/>
                    </w:rPr>
                    <w:t>8</w:t>
                  </w:r>
                  <w:r>
                    <w:rPr>
                      <w:sz w:val="18"/>
                      <w:szCs w:val="18"/>
                    </w:rPr>
                    <w:t>3</w:t>
                  </w:r>
                  <w:r>
                    <w:rPr>
                      <w:sz w:val="18"/>
                      <w:szCs w:val="18"/>
                    </w:rPr>
                    <w:t>万套</w:t>
                  </w:r>
                </w:p>
              </w:tc>
              <w:tc>
                <w:tcPr>
                  <w:tcW w:w="1220" w:type="pct"/>
                  <w:noWrap/>
                  <w:vAlign w:val="center"/>
                </w:tcPr>
                <w:p w14:paraId="0AAE0CBC" w14:textId="77777777" w:rsidR="005D21CF" w:rsidRDefault="00D7106C">
                  <w:pPr>
                    <w:adjustRightInd w:val="0"/>
                    <w:snapToGrid w:val="0"/>
                    <w:jc w:val="center"/>
                    <w:rPr>
                      <w:sz w:val="18"/>
                      <w:szCs w:val="18"/>
                    </w:rPr>
                  </w:pPr>
                  <w:r>
                    <w:rPr>
                      <w:rFonts w:hint="eastAsia"/>
                      <w:sz w:val="18"/>
                      <w:szCs w:val="18"/>
                    </w:rPr>
                    <w:t>年产</w:t>
                  </w:r>
                  <w:r>
                    <w:rPr>
                      <w:rFonts w:hint="eastAsia"/>
                      <w:sz w:val="18"/>
                      <w:szCs w:val="18"/>
                    </w:rPr>
                    <w:t>80</w:t>
                  </w:r>
                  <w:r>
                    <w:rPr>
                      <w:rFonts w:hint="eastAsia"/>
                      <w:sz w:val="18"/>
                      <w:szCs w:val="18"/>
                    </w:rPr>
                    <w:t>万套汽车空调壳体</w:t>
                  </w:r>
                </w:p>
              </w:tc>
            </w:tr>
          </w:tbl>
          <w:p w14:paraId="2FB8A26C" w14:textId="77777777" w:rsidR="005D21CF" w:rsidRDefault="00D7106C">
            <w:pPr>
              <w:adjustRightInd w:val="0"/>
              <w:snapToGrid w:val="0"/>
              <w:spacing w:line="360" w:lineRule="auto"/>
              <w:ind w:firstLineChars="200" w:firstLine="420"/>
              <w:jc w:val="left"/>
            </w:pPr>
            <w:r>
              <w:rPr>
                <w:bCs/>
              </w:rPr>
              <w:t>（</w:t>
            </w:r>
            <w:r>
              <w:rPr>
                <w:bCs/>
              </w:rPr>
              <w:t>3</w:t>
            </w:r>
            <w:r>
              <w:rPr>
                <w:bCs/>
              </w:rPr>
              <w:t>）</w:t>
            </w:r>
            <w:r>
              <w:t>主要原辅材料消耗情况、理化性质及危险特性。</w:t>
            </w:r>
          </w:p>
          <w:p w14:paraId="7AB921A6" w14:textId="77777777" w:rsidR="005D21CF" w:rsidRDefault="00D7106C">
            <w:pPr>
              <w:spacing w:line="360" w:lineRule="auto"/>
              <w:ind w:firstLine="420"/>
              <w:rPr>
                <w:b/>
                <w:bCs/>
              </w:rPr>
            </w:pPr>
            <w:r>
              <w:t>项目主要原辅材料见下表。</w:t>
            </w:r>
          </w:p>
          <w:p w14:paraId="09DB614E" w14:textId="77777777" w:rsidR="005D21CF" w:rsidRDefault="00D7106C">
            <w:pPr>
              <w:ind w:firstLineChars="200" w:firstLine="422"/>
              <w:jc w:val="center"/>
              <w:rPr>
                <w:b/>
                <w:kern w:val="24"/>
              </w:rPr>
            </w:pPr>
            <w:r>
              <w:rPr>
                <w:b/>
                <w:kern w:val="24"/>
              </w:rPr>
              <w:t>表</w:t>
            </w:r>
            <w:r>
              <w:rPr>
                <w:b/>
                <w:kern w:val="24"/>
              </w:rPr>
              <w:t xml:space="preserve">2-5  </w:t>
            </w:r>
            <w:r>
              <w:rPr>
                <w:b/>
                <w:kern w:val="24"/>
              </w:rPr>
              <w:t>项目主要原辅材料消耗表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32"/>
              <w:gridCol w:w="1830"/>
              <w:gridCol w:w="1554"/>
              <w:gridCol w:w="986"/>
              <w:gridCol w:w="986"/>
              <w:gridCol w:w="1240"/>
              <w:gridCol w:w="1092"/>
            </w:tblGrid>
            <w:tr w:rsidR="005D21CF" w14:paraId="4FD6427D" w14:textId="77777777">
              <w:trPr>
                <w:trHeight w:val="507"/>
                <w:jc w:val="center"/>
              </w:trPr>
              <w:tc>
                <w:tcPr>
                  <w:tcW w:w="324" w:type="pct"/>
                  <w:vAlign w:val="center"/>
                </w:tcPr>
                <w:p w14:paraId="4591362E" w14:textId="77777777" w:rsidR="005D21CF" w:rsidRDefault="00D7106C">
                  <w:pPr>
                    <w:jc w:val="center"/>
                    <w:rPr>
                      <w:b/>
                      <w:kern w:val="0"/>
                      <w:sz w:val="18"/>
                      <w:szCs w:val="21"/>
                    </w:rPr>
                  </w:pPr>
                  <w:r>
                    <w:rPr>
                      <w:b/>
                      <w:kern w:val="0"/>
                      <w:sz w:val="18"/>
                      <w:szCs w:val="21"/>
                    </w:rPr>
                    <w:t>序号</w:t>
                  </w:r>
                </w:p>
              </w:tc>
              <w:tc>
                <w:tcPr>
                  <w:tcW w:w="1113" w:type="pct"/>
                  <w:vAlign w:val="center"/>
                </w:tcPr>
                <w:p w14:paraId="394EC952" w14:textId="77777777" w:rsidR="005D21CF" w:rsidRDefault="00D7106C">
                  <w:pPr>
                    <w:jc w:val="center"/>
                    <w:rPr>
                      <w:b/>
                      <w:kern w:val="0"/>
                      <w:sz w:val="18"/>
                      <w:szCs w:val="21"/>
                    </w:rPr>
                  </w:pPr>
                  <w:r>
                    <w:rPr>
                      <w:b/>
                      <w:kern w:val="0"/>
                      <w:sz w:val="18"/>
                      <w:szCs w:val="21"/>
                    </w:rPr>
                    <w:t>名称</w:t>
                  </w:r>
                </w:p>
              </w:tc>
              <w:tc>
                <w:tcPr>
                  <w:tcW w:w="945" w:type="pct"/>
                  <w:vAlign w:val="center"/>
                </w:tcPr>
                <w:p w14:paraId="373005C0" w14:textId="77777777" w:rsidR="005D21CF" w:rsidRDefault="00D7106C">
                  <w:pPr>
                    <w:jc w:val="center"/>
                    <w:rPr>
                      <w:b/>
                      <w:kern w:val="0"/>
                      <w:sz w:val="18"/>
                      <w:szCs w:val="21"/>
                    </w:rPr>
                  </w:pPr>
                  <w:r>
                    <w:rPr>
                      <w:b/>
                      <w:kern w:val="0"/>
                      <w:sz w:val="18"/>
                      <w:szCs w:val="21"/>
                    </w:rPr>
                    <w:t>组成</w:t>
                  </w:r>
                  <w:r>
                    <w:rPr>
                      <w:b/>
                      <w:kern w:val="0"/>
                      <w:sz w:val="18"/>
                      <w:szCs w:val="21"/>
                    </w:rPr>
                    <w:t>/</w:t>
                  </w:r>
                  <w:r>
                    <w:rPr>
                      <w:b/>
                      <w:kern w:val="0"/>
                      <w:sz w:val="18"/>
                      <w:szCs w:val="21"/>
                    </w:rPr>
                    <w:t>规格</w:t>
                  </w:r>
                </w:p>
              </w:tc>
              <w:tc>
                <w:tcPr>
                  <w:tcW w:w="600" w:type="pct"/>
                  <w:vAlign w:val="center"/>
                </w:tcPr>
                <w:p w14:paraId="180CBD94" w14:textId="77777777" w:rsidR="005D21CF" w:rsidRDefault="00D7106C">
                  <w:pPr>
                    <w:jc w:val="center"/>
                    <w:rPr>
                      <w:b/>
                      <w:kern w:val="0"/>
                      <w:sz w:val="18"/>
                      <w:szCs w:val="21"/>
                    </w:rPr>
                  </w:pPr>
                  <w:r>
                    <w:rPr>
                      <w:b/>
                      <w:kern w:val="0"/>
                      <w:sz w:val="18"/>
                      <w:szCs w:val="21"/>
                    </w:rPr>
                    <w:t>年用量</w:t>
                  </w:r>
                  <w:r>
                    <w:rPr>
                      <w:b/>
                      <w:kern w:val="0"/>
                      <w:sz w:val="18"/>
                      <w:szCs w:val="21"/>
                    </w:rPr>
                    <w:t>t</w:t>
                  </w:r>
                </w:p>
              </w:tc>
              <w:tc>
                <w:tcPr>
                  <w:tcW w:w="600" w:type="pct"/>
                  <w:vAlign w:val="center"/>
                </w:tcPr>
                <w:p w14:paraId="0A8EF16B" w14:textId="77777777" w:rsidR="005D21CF" w:rsidRDefault="00D7106C">
                  <w:pPr>
                    <w:jc w:val="center"/>
                    <w:rPr>
                      <w:b/>
                      <w:kern w:val="0"/>
                      <w:sz w:val="18"/>
                      <w:szCs w:val="21"/>
                    </w:rPr>
                  </w:pPr>
                  <w:r>
                    <w:rPr>
                      <w:b/>
                      <w:kern w:val="0"/>
                      <w:sz w:val="18"/>
                      <w:szCs w:val="21"/>
                    </w:rPr>
                    <w:t>最大存储量</w:t>
                  </w:r>
                  <w:r>
                    <w:rPr>
                      <w:b/>
                      <w:kern w:val="0"/>
                      <w:sz w:val="18"/>
                      <w:szCs w:val="21"/>
                    </w:rPr>
                    <w:t>t</w:t>
                  </w:r>
                </w:p>
              </w:tc>
              <w:tc>
                <w:tcPr>
                  <w:tcW w:w="754" w:type="pct"/>
                  <w:vAlign w:val="center"/>
                </w:tcPr>
                <w:p w14:paraId="6B03191D" w14:textId="77777777" w:rsidR="005D21CF" w:rsidRDefault="00D7106C">
                  <w:pPr>
                    <w:jc w:val="center"/>
                    <w:rPr>
                      <w:b/>
                      <w:kern w:val="0"/>
                      <w:sz w:val="18"/>
                      <w:szCs w:val="21"/>
                    </w:rPr>
                  </w:pPr>
                  <w:r>
                    <w:rPr>
                      <w:b/>
                      <w:kern w:val="0"/>
                      <w:sz w:val="18"/>
                      <w:szCs w:val="21"/>
                    </w:rPr>
                    <w:t>储存方式</w:t>
                  </w:r>
                </w:p>
              </w:tc>
              <w:tc>
                <w:tcPr>
                  <w:tcW w:w="664" w:type="pct"/>
                  <w:vAlign w:val="center"/>
                </w:tcPr>
                <w:p w14:paraId="233B4BCC" w14:textId="77777777" w:rsidR="005D21CF" w:rsidRDefault="00D7106C">
                  <w:pPr>
                    <w:jc w:val="center"/>
                    <w:rPr>
                      <w:b/>
                      <w:kern w:val="0"/>
                      <w:sz w:val="18"/>
                      <w:szCs w:val="21"/>
                    </w:rPr>
                  </w:pPr>
                  <w:r>
                    <w:rPr>
                      <w:b/>
                      <w:kern w:val="0"/>
                      <w:sz w:val="18"/>
                      <w:szCs w:val="21"/>
                    </w:rPr>
                    <w:t>储存位置</w:t>
                  </w:r>
                </w:p>
              </w:tc>
            </w:tr>
            <w:tr w:rsidR="005D21CF" w14:paraId="0A969840" w14:textId="77777777">
              <w:trPr>
                <w:trHeight w:val="437"/>
                <w:jc w:val="center"/>
              </w:trPr>
              <w:tc>
                <w:tcPr>
                  <w:tcW w:w="324" w:type="pct"/>
                  <w:vAlign w:val="center"/>
                </w:tcPr>
                <w:p w14:paraId="514307B1" w14:textId="77777777" w:rsidR="005D21CF" w:rsidRDefault="00D7106C">
                  <w:pPr>
                    <w:adjustRightInd w:val="0"/>
                    <w:snapToGrid w:val="0"/>
                    <w:jc w:val="center"/>
                    <w:rPr>
                      <w:sz w:val="18"/>
                      <w:szCs w:val="21"/>
                    </w:rPr>
                  </w:pPr>
                  <w:r>
                    <w:rPr>
                      <w:sz w:val="18"/>
                      <w:szCs w:val="21"/>
                    </w:rPr>
                    <w:t>1</w:t>
                  </w:r>
                </w:p>
              </w:tc>
              <w:tc>
                <w:tcPr>
                  <w:tcW w:w="1113" w:type="pct"/>
                  <w:vAlign w:val="center"/>
                </w:tcPr>
                <w:p w14:paraId="6B79BA93" w14:textId="77777777" w:rsidR="005D21CF" w:rsidRDefault="00D7106C">
                  <w:pPr>
                    <w:adjustRightInd w:val="0"/>
                    <w:snapToGrid w:val="0"/>
                    <w:jc w:val="center"/>
                    <w:rPr>
                      <w:sz w:val="18"/>
                      <w:szCs w:val="21"/>
                    </w:rPr>
                  </w:pPr>
                  <w:r>
                    <w:rPr>
                      <w:rFonts w:hint="eastAsia"/>
                      <w:sz w:val="18"/>
                      <w:szCs w:val="21"/>
                    </w:rPr>
                    <w:t>聚丙烯粒子</w:t>
                  </w:r>
                  <w:r>
                    <w:rPr>
                      <w:sz w:val="18"/>
                      <w:szCs w:val="21"/>
                    </w:rPr>
                    <w:t>PP</w:t>
                  </w:r>
                </w:p>
              </w:tc>
              <w:tc>
                <w:tcPr>
                  <w:tcW w:w="945" w:type="pct"/>
                  <w:vAlign w:val="center"/>
                </w:tcPr>
                <w:p w14:paraId="4AEB2202" w14:textId="77777777" w:rsidR="005D21CF" w:rsidRDefault="00D7106C">
                  <w:pPr>
                    <w:adjustRightInd w:val="0"/>
                    <w:snapToGrid w:val="0"/>
                    <w:jc w:val="center"/>
                    <w:rPr>
                      <w:sz w:val="18"/>
                      <w:szCs w:val="21"/>
                    </w:rPr>
                  </w:pPr>
                  <w:r>
                    <w:rPr>
                      <w:sz w:val="18"/>
                      <w:szCs w:val="21"/>
                    </w:rPr>
                    <w:t>粒径</w:t>
                  </w:r>
                  <w:r>
                    <w:rPr>
                      <w:sz w:val="18"/>
                      <w:szCs w:val="21"/>
                    </w:rPr>
                    <w:t>3~5mm</w:t>
                  </w:r>
                </w:p>
              </w:tc>
              <w:tc>
                <w:tcPr>
                  <w:tcW w:w="600" w:type="pct"/>
                  <w:vAlign w:val="center"/>
                </w:tcPr>
                <w:p w14:paraId="3A179315" w14:textId="77777777" w:rsidR="005D21CF" w:rsidRDefault="00D7106C">
                  <w:pPr>
                    <w:adjustRightInd w:val="0"/>
                    <w:snapToGrid w:val="0"/>
                    <w:jc w:val="center"/>
                    <w:rPr>
                      <w:sz w:val="18"/>
                      <w:szCs w:val="21"/>
                    </w:rPr>
                  </w:pPr>
                  <w:r>
                    <w:rPr>
                      <w:sz w:val="18"/>
                      <w:szCs w:val="21"/>
                    </w:rPr>
                    <w:t>1850</w:t>
                  </w:r>
                </w:p>
              </w:tc>
              <w:tc>
                <w:tcPr>
                  <w:tcW w:w="600" w:type="pct"/>
                  <w:vAlign w:val="center"/>
                </w:tcPr>
                <w:p w14:paraId="2BDB9E89" w14:textId="77777777" w:rsidR="005D21CF" w:rsidRDefault="00D7106C">
                  <w:pPr>
                    <w:adjustRightInd w:val="0"/>
                    <w:snapToGrid w:val="0"/>
                    <w:jc w:val="center"/>
                    <w:rPr>
                      <w:sz w:val="18"/>
                      <w:szCs w:val="21"/>
                    </w:rPr>
                  </w:pPr>
                  <w:r>
                    <w:rPr>
                      <w:sz w:val="18"/>
                      <w:szCs w:val="21"/>
                    </w:rPr>
                    <w:t>40</w:t>
                  </w:r>
                </w:p>
              </w:tc>
              <w:tc>
                <w:tcPr>
                  <w:tcW w:w="754" w:type="pct"/>
                  <w:vAlign w:val="center"/>
                </w:tcPr>
                <w:p w14:paraId="36683D6A" w14:textId="77777777" w:rsidR="005D21CF" w:rsidRDefault="00D7106C">
                  <w:pPr>
                    <w:adjustRightInd w:val="0"/>
                    <w:snapToGrid w:val="0"/>
                    <w:jc w:val="center"/>
                    <w:rPr>
                      <w:sz w:val="18"/>
                      <w:szCs w:val="21"/>
                    </w:rPr>
                  </w:pPr>
                  <w:r>
                    <w:rPr>
                      <w:sz w:val="18"/>
                      <w:szCs w:val="21"/>
                    </w:rPr>
                    <w:t>25kg</w:t>
                  </w:r>
                  <w:r>
                    <w:rPr>
                      <w:rFonts w:hint="eastAsia"/>
                      <w:sz w:val="18"/>
                      <w:szCs w:val="21"/>
                    </w:rPr>
                    <w:t>,</w:t>
                  </w:r>
                  <w:r>
                    <w:rPr>
                      <w:sz w:val="18"/>
                      <w:szCs w:val="21"/>
                    </w:rPr>
                    <w:t>袋装</w:t>
                  </w:r>
                </w:p>
              </w:tc>
              <w:tc>
                <w:tcPr>
                  <w:tcW w:w="664" w:type="pct"/>
                  <w:vAlign w:val="center"/>
                </w:tcPr>
                <w:p w14:paraId="173AC2F5" w14:textId="77777777" w:rsidR="005D21CF" w:rsidRDefault="00D7106C">
                  <w:pPr>
                    <w:adjustRightInd w:val="0"/>
                    <w:snapToGrid w:val="0"/>
                    <w:jc w:val="center"/>
                    <w:rPr>
                      <w:sz w:val="18"/>
                      <w:szCs w:val="21"/>
                    </w:rPr>
                  </w:pPr>
                  <w:r>
                    <w:rPr>
                      <w:sz w:val="18"/>
                    </w:rPr>
                    <w:t>原料仓库</w:t>
                  </w:r>
                </w:p>
              </w:tc>
            </w:tr>
            <w:tr w:rsidR="005D21CF" w14:paraId="53147A6E" w14:textId="77777777">
              <w:trPr>
                <w:trHeight w:val="437"/>
                <w:jc w:val="center"/>
              </w:trPr>
              <w:tc>
                <w:tcPr>
                  <w:tcW w:w="324" w:type="pct"/>
                  <w:vAlign w:val="center"/>
                </w:tcPr>
                <w:p w14:paraId="74389048" w14:textId="77777777" w:rsidR="005D21CF" w:rsidRDefault="00D7106C">
                  <w:pPr>
                    <w:adjustRightInd w:val="0"/>
                    <w:snapToGrid w:val="0"/>
                    <w:jc w:val="center"/>
                    <w:rPr>
                      <w:sz w:val="18"/>
                      <w:szCs w:val="21"/>
                    </w:rPr>
                  </w:pPr>
                  <w:r>
                    <w:rPr>
                      <w:sz w:val="18"/>
                      <w:szCs w:val="21"/>
                    </w:rPr>
                    <w:t>2</w:t>
                  </w:r>
                </w:p>
              </w:tc>
              <w:tc>
                <w:tcPr>
                  <w:tcW w:w="1113" w:type="pct"/>
                  <w:vAlign w:val="center"/>
                </w:tcPr>
                <w:p w14:paraId="1661E312" w14:textId="77777777" w:rsidR="005D21CF" w:rsidRDefault="00D7106C">
                  <w:pPr>
                    <w:adjustRightInd w:val="0"/>
                    <w:snapToGrid w:val="0"/>
                    <w:jc w:val="center"/>
                    <w:rPr>
                      <w:sz w:val="18"/>
                      <w:szCs w:val="21"/>
                    </w:rPr>
                  </w:pPr>
                  <w:r>
                    <w:rPr>
                      <w:rFonts w:hint="eastAsia"/>
                      <w:sz w:val="18"/>
                      <w:szCs w:val="21"/>
                    </w:rPr>
                    <w:t>尼龙粒子</w:t>
                  </w:r>
                  <w:r>
                    <w:rPr>
                      <w:sz w:val="18"/>
                      <w:szCs w:val="21"/>
                    </w:rPr>
                    <w:t>PA66</w:t>
                  </w:r>
                </w:p>
              </w:tc>
              <w:tc>
                <w:tcPr>
                  <w:tcW w:w="945" w:type="pct"/>
                  <w:vAlign w:val="center"/>
                </w:tcPr>
                <w:p w14:paraId="763FCA24" w14:textId="77777777" w:rsidR="005D21CF" w:rsidRDefault="00D7106C">
                  <w:pPr>
                    <w:adjustRightInd w:val="0"/>
                    <w:snapToGrid w:val="0"/>
                    <w:jc w:val="center"/>
                    <w:rPr>
                      <w:sz w:val="18"/>
                      <w:szCs w:val="21"/>
                    </w:rPr>
                  </w:pPr>
                  <w:r>
                    <w:rPr>
                      <w:sz w:val="18"/>
                      <w:szCs w:val="21"/>
                    </w:rPr>
                    <w:t>粒径</w:t>
                  </w:r>
                  <w:r>
                    <w:rPr>
                      <w:sz w:val="18"/>
                      <w:szCs w:val="21"/>
                    </w:rPr>
                    <w:t>3~5mm</w:t>
                  </w:r>
                </w:p>
              </w:tc>
              <w:tc>
                <w:tcPr>
                  <w:tcW w:w="600" w:type="pct"/>
                  <w:vAlign w:val="center"/>
                </w:tcPr>
                <w:p w14:paraId="74B0F6D2" w14:textId="77777777" w:rsidR="005D21CF" w:rsidRDefault="00D7106C">
                  <w:pPr>
                    <w:adjustRightInd w:val="0"/>
                    <w:snapToGrid w:val="0"/>
                    <w:jc w:val="center"/>
                    <w:rPr>
                      <w:sz w:val="18"/>
                      <w:szCs w:val="21"/>
                    </w:rPr>
                  </w:pPr>
                  <w:r>
                    <w:rPr>
                      <w:sz w:val="18"/>
                      <w:szCs w:val="21"/>
                    </w:rPr>
                    <w:t>10</w:t>
                  </w:r>
                </w:p>
              </w:tc>
              <w:tc>
                <w:tcPr>
                  <w:tcW w:w="600" w:type="pct"/>
                  <w:vAlign w:val="center"/>
                </w:tcPr>
                <w:p w14:paraId="72378B32" w14:textId="77777777" w:rsidR="005D21CF" w:rsidRDefault="00D7106C">
                  <w:pPr>
                    <w:adjustRightInd w:val="0"/>
                    <w:snapToGrid w:val="0"/>
                    <w:jc w:val="center"/>
                    <w:rPr>
                      <w:sz w:val="18"/>
                      <w:szCs w:val="21"/>
                    </w:rPr>
                  </w:pPr>
                  <w:r>
                    <w:rPr>
                      <w:rFonts w:hint="eastAsia"/>
                      <w:sz w:val="18"/>
                      <w:szCs w:val="21"/>
                    </w:rPr>
                    <w:t>2</w:t>
                  </w:r>
                </w:p>
              </w:tc>
              <w:tc>
                <w:tcPr>
                  <w:tcW w:w="754" w:type="pct"/>
                  <w:vAlign w:val="center"/>
                </w:tcPr>
                <w:p w14:paraId="36EAF148" w14:textId="77777777" w:rsidR="005D21CF" w:rsidRDefault="00D7106C">
                  <w:pPr>
                    <w:adjustRightInd w:val="0"/>
                    <w:snapToGrid w:val="0"/>
                    <w:jc w:val="center"/>
                    <w:rPr>
                      <w:sz w:val="18"/>
                      <w:szCs w:val="21"/>
                    </w:rPr>
                  </w:pPr>
                  <w:r>
                    <w:rPr>
                      <w:sz w:val="18"/>
                      <w:szCs w:val="21"/>
                    </w:rPr>
                    <w:t>25kg</w:t>
                  </w:r>
                  <w:r>
                    <w:rPr>
                      <w:rFonts w:hint="eastAsia"/>
                      <w:sz w:val="18"/>
                      <w:szCs w:val="21"/>
                    </w:rPr>
                    <w:t>,</w:t>
                  </w:r>
                  <w:r>
                    <w:rPr>
                      <w:sz w:val="18"/>
                      <w:szCs w:val="21"/>
                    </w:rPr>
                    <w:t>袋装</w:t>
                  </w:r>
                </w:p>
              </w:tc>
              <w:tc>
                <w:tcPr>
                  <w:tcW w:w="664" w:type="pct"/>
                  <w:vAlign w:val="center"/>
                </w:tcPr>
                <w:p w14:paraId="3F215A21" w14:textId="77777777" w:rsidR="005D21CF" w:rsidRDefault="00D7106C">
                  <w:pPr>
                    <w:adjustRightInd w:val="0"/>
                    <w:snapToGrid w:val="0"/>
                    <w:jc w:val="center"/>
                    <w:rPr>
                      <w:sz w:val="18"/>
                      <w:szCs w:val="21"/>
                    </w:rPr>
                  </w:pPr>
                  <w:r>
                    <w:rPr>
                      <w:sz w:val="18"/>
                    </w:rPr>
                    <w:t>原料仓库</w:t>
                  </w:r>
                </w:p>
              </w:tc>
            </w:tr>
            <w:tr w:rsidR="005D21CF" w14:paraId="3A0B61F0" w14:textId="77777777">
              <w:trPr>
                <w:trHeight w:val="437"/>
                <w:jc w:val="center"/>
              </w:trPr>
              <w:tc>
                <w:tcPr>
                  <w:tcW w:w="324" w:type="pct"/>
                  <w:vAlign w:val="center"/>
                </w:tcPr>
                <w:p w14:paraId="745F5286" w14:textId="77777777" w:rsidR="005D21CF" w:rsidRDefault="00D7106C">
                  <w:pPr>
                    <w:adjustRightInd w:val="0"/>
                    <w:snapToGrid w:val="0"/>
                    <w:jc w:val="center"/>
                    <w:rPr>
                      <w:sz w:val="18"/>
                      <w:szCs w:val="21"/>
                    </w:rPr>
                  </w:pPr>
                  <w:r>
                    <w:rPr>
                      <w:sz w:val="18"/>
                      <w:szCs w:val="21"/>
                    </w:rPr>
                    <w:t>3</w:t>
                  </w:r>
                </w:p>
              </w:tc>
              <w:tc>
                <w:tcPr>
                  <w:tcW w:w="1113" w:type="pct"/>
                  <w:vAlign w:val="center"/>
                </w:tcPr>
                <w:p w14:paraId="435889B2" w14:textId="77777777" w:rsidR="005D21CF" w:rsidRDefault="00D7106C">
                  <w:pPr>
                    <w:adjustRightInd w:val="0"/>
                    <w:snapToGrid w:val="0"/>
                    <w:jc w:val="center"/>
                    <w:rPr>
                      <w:sz w:val="18"/>
                      <w:szCs w:val="21"/>
                    </w:rPr>
                  </w:pPr>
                  <w:r>
                    <w:rPr>
                      <w:rFonts w:hint="eastAsia"/>
                      <w:sz w:val="18"/>
                      <w:szCs w:val="21"/>
                    </w:rPr>
                    <w:t>聚乙烯粒子</w:t>
                  </w:r>
                  <w:r>
                    <w:rPr>
                      <w:sz w:val="18"/>
                      <w:szCs w:val="21"/>
                    </w:rPr>
                    <w:t>PE</w:t>
                  </w:r>
                </w:p>
              </w:tc>
              <w:tc>
                <w:tcPr>
                  <w:tcW w:w="945" w:type="pct"/>
                  <w:vAlign w:val="center"/>
                </w:tcPr>
                <w:p w14:paraId="654F2ED9" w14:textId="77777777" w:rsidR="005D21CF" w:rsidRDefault="00D7106C">
                  <w:pPr>
                    <w:adjustRightInd w:val="0"/>
                    <w:snapToGrid w:val="0"/>
                    <w:jc w:val="center"/>
                    <w:rPr>
                      <w:sz w:val="18"/>
                      <w:szCs w:val="21"/>
                    </w:rPr>
                  </w:pPr>
                  <w:r>
                    <w:rPr>
                      <w:sz w:val="18"/>
                      <w:szCs w:val="21"/>
                    </w:rPr>
                    <w:t>粒径</w:t>
                  </w:r>
                  <w:r>
                    <w:rPr>
                      <w:sz w:val="18"/>
                      <w:szCs w:val="21"/>
                    </w:rPr>
                    <w:t>3~5mm</w:t>
                  </w:r>
                </w:p>
              </w:tc>
              <w:tc>
                <w:tcPr>
                  <w:tcW w:w="600" w:type="pct"/>
                  <w:vAlign w:val="center"/>
                </w:tcPr>
                <w:p w14:paraId="3F952CE3" w14:textId="77777777" w:rsidR="005D21CF" w:rsidRDefault="00D7106C">
                  <w:pPr>
                    <w:adjustRightInd w:val="0"/>
                    <w:snapToGrid w:val="0"/>
                    <w:jc w:val="center"/>
                    <w:rPr>
                      <w:sz w:val="18"/>
                      <w:szCs w:val="21"/>
                    </w:rPr>
                  </w:pPr>
                  <w:r>
                    <w:rPr>
                      <w:sz w:val="18"/>
                      <w:szCs w:val="21"/>
                    </w:rPr>
                    <w:t>60</w:t>
                  </w:r>
                </w:p>
              </w:tc>
              <w:tc>
                <w:tcPr>
                  <w:tcW w:w="600" w:type="pct"/>
                  <w:vAlign w:val="center"/>
                </w:tcPr>
                <w:p w14:paraId="5CE95CAA" w14:textId="77777777" w:rsidR="005D21CF" w:rsidRDefault="00D7106C">
                  <w:pPr>
                    <w:adjustRightInd w:val="0"/>
                    <w:snapToGrid w:val="0"/>
                    <w:jc w:val="center"/>
                    <w:rPr>
                      <w:sz w:val="18"/>
                      <w:szCs w:val="21"/>
                    </w:rPr>
                  </w:pPr>
                  <w:r>
                    <w:rPr>
                      <w:sz w:val="18"/>
                      <w:szCs w:val="21"/>
                    </w:rPr>
                    <w:t>4</w:t>
                  </w:r>
                </w:p>
              </w:tc>
              <w:tc>
                <w:tcPr>
                  <w:tcW w:w="754" w:type="pct"/>
                  <w:vAlign w:val="center"/>
                </w:tcPr>
                <w:p w14:paraId="1C9A749D" w14:textId="77777777" w:rsidR="005D21CF" w:rsidRDefault="00D7106C">
                  <w:pPr>
                    <w:adjustRightInd w:val="0"/>
                    <w:snapToGrid w:val="0"/>
                    <w:jc w:val="center"/>
                    <w:rPr>
                      <w:sz w:val="18"/>
                      <w:szCs w:val="21"/>
                    </w:rPr>
                  </w:pPr>
                  <w:r>
                    <w:rPr>
                      <w:sz w:val="18"/>
                      <w:szCs w:val="21"/>
                    </w:rPr>
                    <w:t>25kg</w:t>
                  </w:r>
                  <w:r>
                    <w:rPr>
                      <w:rFonts w:hint="eastAsia"/>
                      <w:sz w:val="18"/>
                      <w:szCs w:val="21"/>
                    </w:rPr>
                    <w:t>,</w:t>
                  </w:r>
                  <w:r>
                    <w:rPr>
                      <w:sz w:val="18"/>
                      <w:szCs w:val="21"/>
                    </w:rPr>
                    <w:t>袋装</w:t>
                  </w:r>
                </w:p>
              </w:tc>
              <w:tc>
                <w:tcPr>
                  <w:tcW w:w="664" w:type="pct"/>
                  <w:vAlign w:val="center"/>
                </w:tcPr>
                <w:p w14:paraId="538C321F" w14:textId="77777777" w:rsidR="005D21CF" w:rsidRDefault="00D7106C">
                  <w:pPr>
                    <w:adjustRightInd w:val="0"/>
                    <w:snapToGrid w:val="0"/>
                    <w:jc w:val="center"/>
                    <w:rPr>
                      <w:sz w:val="18"/>
                      <w:szCs w:val="21"/>
                    </w:rPr>
                  </w:pPr>
                  <w:r>
                    <w:rPr>
                      <w:sz w:val="18"/>
                    </w:rPr>
                    <w:t>原料仓库</w:t>
                  </w:r>
                </w:p>
              </w:tc>
            </w:tr>
            <w:tr w:rsidR="005D21CF" w14:paraId="54382717" w14:textId="77777777">
              <w:trPr>
                <w:trHeight w:val="407"/>
                <w:jc w:val="center"/>
              </w:trPr>
              <w:tc>
                <w:tcPr>
                  <w:tcW w:w="324" w:type="pct"/>
                  <w:vAlign w:val="center"/>
                </w:tcPr>
                <w:p w14:paraId="484FB960" w14:textId="77777777" w:rsidR="005D21CF" w:rsidRDefault="00D7106C">
                  <w:pPr>
                    <w:adjustRightInd w:val="0"/>
                    <w:snapToGrid w:val="0"/>
                    <w:jc w:val="center"/>
                    <w:rPr>
                      <w:sz w:val="18"/>
                      <w:szCs w:val="21"/>
                    </w:rPr>
                  </w:pPr>
                  <w:r>
                    <w:rPr>
                      <w:sz w:val="18"/>
                      <w:szCs w:val="21"/>
                    </w:rPr>
                    <w:t>4</w:t>
                  </w:r>
                </w:p>
              </w:tc>
              <w:tc>
                <w:tcPr>
                  <w:tcW w:w="1113" w:type="pct"/>
                  <w:vAlign w:val="center"/>
                </w:tcPr>
                <w:p w14:paraId="68DB53A5" w14:textId="77777777" w:rsidR="005D21CF" w:rsidRDefault="00D7106C">
                  <w:pPr>
                    <w:adjustRightInd w:val="0"/>
                    <w:snapToGrid w:val="0"/>
                    <w:jc w:val="center"/>
                    <w:rPr>
                      <w:sz w:val="18"/>
                      <w:szCs w:val="21"/>
                    </w:rPr>
                  </w:pPr>
                  <w:r>
                    <w:rPr>
                      <w:sz w:val="18"/>
                      <w:szCs w:val="21"/>
                    </w:rPr>
                    <w:t>液压油</w:t>
                  </w:r>
                </w:p>
              </w:tc>
              <w:tc>
                <w:tcPr>
                  <w:tcW w:w="945" w:type="pct"/>
                  <w:vAlign w:val="center"/>
                </w:tcPr>
                <w:p w14:paraId="7707A61D" w14:textId="77777777" w:rsidR="005D21CF" w:rsidRDefault="00D7106C">
                  <w:pPr>
                    <w:adjustRightInd w:val="0"/>
                    <w:snapToGrid w:val="0"/>
                    <w:jc w:val="center"/>
                    <w:rPr>
                      <w:sz w:val="18"/>
                      <w:szCs w:val="21"/>
                    </w:rPr>
                  </w:pPr>
                  <w:r>
                    <w:rPr>
                      <w:sz w:val="18"/>
                      <w:szCs w:val="21"/>
                    </w:rPr>
                    <w:t>基础油</w:t>
                  </w:r>
                  <w:r>
                    <w:rPr>
                      <w:sz w:val="18"/>
                      <w:szCs w:val="21"/>
                    </w:rPr>
                    <w:t>97%</w:t>
                  </w:r>
                  <w:r>
                    <w:rPr>
                      <w:sz w:val="18"/>
                      <w:szCs w:val="21"/>
                    </w:rPr>
                    <w:t>、</w:t>
                  </w:r>
                </w:p>
                <w:p w14:paraId="7BA6005B" w14:textId="77777777" w:rsidR="005D21CF" w:rsidRDefault="00D7106C">
                  <w:pPr>
                    <w:adjustRightInd w:val="0"/>
                    <w:snapToGrid w:val="0"/>
                    <w:jc w:val="center"/>
                    <w:rPr>
                      <w:sz w:val="18"/>
                      <w:szCs w:val="21"/>
                    </w:rPr>
                  </w:pPr>
                  <w:r>
                    <w:rPr>
                      <w:sz w:val="18"/>
                      <w:szCs w:val="21"/>
                    </w:rPr>
                    <w:t>添加剂</w:t>
                  </w:r>
                  <w:r>
                    <w:rPr>
                      <w:sz w:val="18"/>
                      <w:szCs w:val="21"/>
                    </w:rPr>
                    <w:t>3%</w:t>
                  </w:r>
                </w:p>
              </w:tc>
              <w:tc>
                <w:tcPr>
                  <w:tcW w:w="600" w:type="pct"/>
                  <w:vAlign w:val="center"/>
                </w:tcPr>
                <w:p w14:paraId="22A08351" w14:textId="77777777" w:rsidR="005D21CF" w:rsidRDefault="00D7106C">
                  <w:pPr>
                    <w:adjustRightInd w:val="0"/>
                    <w:snapToGrid w:val="0"/>
                    <w:jc w:val="center"/>
                    <w:rPr>
                      <w:sz w:val="18"/>
                      <w:szCs w:val="21"/>
                    </w:rPr>
                  </w:pPr>
                  <w:r>
                    <w:rPr>
                      <w:sz w:val="18"/>
                      <w:szCs w:val="21"/>
                    </w:rPr>
                    <w:t>0.4</w:t>
                  </w:r>
                </w:p>
              </w:tc>
              <w:tc>
                <w:tcPr>
                  <w:tcW w:w="600" w:type="pct"/>
                  <w:vAlign w:val="center"/>
                </w:tcPr>
                <w:p w14:paraId="70B2C5D7" w14:textId="77777777" w:rsidR="005D21CF" w:rsidRDefault="00D7106C">
                  <w:pPr>
                    <w:adjustRightInd w:val="0"/>
                    <w:snapToGrid w:val="0"/>
                    <w:jc w:val="center"/>
                    <w:rPr>
                      <w:sz w:val="18"/>
                      <w:szCs w:val="21"/>
                    </w:rPr>
                  </w:pPr>
                  <w:r>
                    <w:rPr>
                      <w:sz w:val="18"/>
                      <w:szCs w:val="21"/>
                    </w:rPr>
                    <w:t>0.1</w:t>
                  </w:r>
                </w:p>
              </w:tc>
              <w:tc>
                <w:tcPr>
                  <w:tcW w:w="754" w:type="pct"/>
                  <w:vAlign w:val="center"/>
                </w:tcPr>
                <w:p w14:paraId="75400433" w14:textId="77777777" w:rsidR="005D21CF" w:rsidRDefault="00D7106C">
                  <w:pPr>
                    <w:adjustRightInd w:val="0"/>
                    <w:snapToGrid w:val="0"/>
                    <w:jc w:val="center"/>
                    <w:rPr>
                      <w:sz w:val="18"/>
                      <w:szCs w:val="21"/>
                    </w:rPr>
                  </w:pPr>
                  <w:r>
                    <w:rPr>
                      <w:sz w:val="18"/>
                      <w:szCs w:val="21"/>
                    </w:rPr>
                    <w:t>200L</w:t>
                  </w:r>
                  <w:r>
                    <w:rPr>
                      <w:rFonts w:hint="eastAsia"/>
                      <w:sz w:val="18"/>
                      <w:szCs w:val="21"/>
                    </w:rPr>
                    <w:t>,</w:t>
                  </w:r>
                  <w:r>
                    <w:rPr>
                      <w:sz w:val="18"/>
                      <w:szCs w:val="21"/>
                    </w:rPr>
                    <w:t>桶装</w:t>
                  </w:r>
                </w:p>
              </w:tc>
              <w:tc>
                <w:tcPr>
                  <w:tcW w:w="664" w:type="pct"/>
                  <w:vAlign w:val="center"/>
                </w:tcPr>
                <w:p w14:paraId="2C1B3BAA" w14:textId="77777777" w:rsidR="005D21CF" w:rsidRDefault="00D7106C">
                  <w:pPr>
                    <w:adjustRightInd w:val="0"/>
                    <w:snapToGrid w:val="0"/>
                    <w:jc w:val="center"/>
                    <w:rPr>
                      <w:sz w:val="18"/>
                      <w:szCs w:val="21"/>
                    </w:rPr>
                  </w:pPr>
                  <w:r>
                    <w:rPr>
                      <w:sz w:val="18"/>
                      <w:szCs w:val="21"/>
                    </w:rPr>
                    <w:t>生产车间</w:t>
                  </w:r>
                </w:p>
              </w:tc>
            </w:tr>
          </w:tbl>
          <w:p w14:paraId="4CAFF1E5" w14:textId="77777777" w:rsidR="005D21CF" w:rsidRDefault="00D7106C">
            <w:pPr>
              <w:autoSpaceDE w:val="0"/>
              <w:autoSpaceDN w:val="0"/>
              <w:adjustRightInd w:val="0"/>
              <w:spacing w:beforeLines="50" w:before="120" w:line="360" w:lineRule="auto"/>
              <w:ind w:firstLineChars="200" w:firstLine="420"/>
            </w:pPr>
            <w:r>
              <w:t>项目使用原辅材料中所含物质理化性质见下表。</w:t>
            </w:r>
          </w:p>
          <w:p w14:paraId="0010B10C" w14:textId="77777777" w:rsidR="005D21CF" w:rsidRDefault="00D7106C">
            <w:pPr>
              <w:tabs>
                <w:tab w:val="left" w:pos="2385"/>
                <w:tab w:val="center" w:pos="4186"/>
              </w:tabs>
              <w:ind w:firstLine="422"/>
              <w:jc w:val="left"/>
              <w:rPr>
                <w:b/>
              </w:rPr>
            </w:pPr>
            <w:r>
              <w:rPr>
                <w:b/>
              </w:rPr>
              <w:tab/>
            </w:r>
            <w:r>
              <w:rPr>
                <w:b/>
              </w:rPr>
              <w:tab/>
            </w:r>
            <w:r>
              <w:rPr>
                <w:b/>
              </w:rPr>
              <w:t>表</w:t>
            </w:r>
            <w:r>
              <w:rPr>
                <w:b/>
              </w:rPr>
              <w:t xml:space="preserve">2-6  </w:t>
            </w:r>
            <w:r>
              <w:rPr>
                <w:b/>
              </w:rPr>
              <w:t>项目主要原辅材料理化特性一览表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4667"/>
              <w:gridCol w:w="1292"/>
              <w:gridCol w:w="1029"/>
            </w:tblGrid>
            <w:tr w:rsidR="005D21CF" w14:paraId="2655BFDD" w14:textId="77777777">
              <w:trPr>
                <w:trHeight w:val="470"/>
                <w:jc w:val="center"/>
              </w:trPr>
              <w:tc>
                <w:tcPr>
                  <w:tcW w:w="749" w:type="pct"/>
                  <w:vAlign w:val="center"/>
                </w:tcPr>
                <w:p w14:paraId="22A73604" w14:textId="77777777" w:rsidR="005D21CF" w:rsidRDefault="00D7106C">
                  <w:pPr>
                    <w:jc w:val="center"/>
                    <w:rPr>
                      <w:b/>
                      <w:kern w:val="0"/>
                      <w:sz w:val="18"/>
                      <w:szCs w:val="21"/>
                    </w:rPr>
                  </w:pPr>
                  <w:r>
                    <w:rPr>
                      <w:b/>
                      <w:kern w:val="0"/>
                      <w:sz w:val="18"/>
                      <w:szCs w:val="21"/>
                    </w:rPr>
                    <w:t>名称</w:t>
                  </w:r>
                </w:p>
              </w:tc>
              <w:tc>
                <w:tcPr>
                  <w:tcW w:w="2839" w:type="pct"/>
                  <w:vAlign w:val="center"/>
                </w:tcPr>
                <w:p w14:paraId="420610D7" w14:textId="77777777" w:rsidR="005D21CF" w:rsidRDefault="00D7106C">
                  <w:pPr>
                    <w:jc w:val="center"/>
                    <w:rPr>
                      <w:b/>
                      <w:kern w:val="0"/>
                      <w:sz w:val="18"/>
                      <w:szCs w:val="21"/>
                    </w:rPr>
                  </w:pPr>
                  <w:r>
                    <w:rPr>
                      <w:b/>
                      <w:kern w:val="0"/>
                      <w:sz w:val="18"/>
                      <w:szCs w:val="21"/>
                    </w:rPr>
                    <w:t>理化特性</w:t>
                  </w:r>
                </w:p>
              </w:tc>
              <w:tc>
                <w:tcPr>
                  <w:tcW w:w="786" w:type="pct"/>
                  <w:vAlign w:val="center"/>
                </w:tcPr>
                <w:p w14:paraId="274E995F" w14:textId="77777777" w:rsidR="005D21CF" w:rsidRDefault="00D7106C">
                  <w:pPr>
                    <w:pStyle w:val="xl42"/>
                    <w:widowControl w:val="0"/>
                    <w:pBdr>
                      <w:bottom w:val="none" w:sz="0" w:space="0" w:color="auto"/>
                      <w:right w:val="none" w:sz="0" w:space="0" w:color="auto"/>
                    </w:pBdr>
                    <w:spacing w:before="0" w:beforeAutospacing="0" w:after="0" w:afterAutospacing="0"/>
                    <w:rPr>
                      <w:b/>
                      <w:sz w:val="18"/>
                    </w:rPr>
                  </w:pPr>
                  <w:r>
                    <w:rPr>
                      <w:b/>
                      <w:sz w:val="18"/>
                    </w:rPr>
                    <w:t>燃烧爆炸性</w:t>
                  </w:r>
                </w:p>
              </w:tc>
              <w:tc>
                <w:tcPr>
                  <w:tcW w:w="626" w:type="pct"/>
                  <w:vAlign w:val="center"/>
                </w:tcPr>
                <w:p w14:paraId="2CD3DFA9" w14:textId="77777777" w:rsidR="005D21CF" w:rsidRDefault="00D7106C">
                  <w:pPr>
                    <w:pStyle w:val="xl42"/>
                    <w:widowControl w:val="0"/>
                    <w:pBdr>
                      <w:bottom w:val="none" w:sz="0" w:space="0" w:color="auto"/>
                      <w:right w:val="none" w:sz="0" w:space="0" w:color="auto"/>
                    </w:pBdr>
                    <w:spacing w:before="0" w:beforeAutospacing="0" w:after="0" w:afterAutospacing="0"/>
                    <w:rPr>
                      <w:b/>
                      <w:sz w:val="18"/>
                    </w:rPr>
                  </w:pPr>
                  <w:r>
                    <w:rPr>
                      <w:b/>
                      <w:sz w:val="18"/>
                    </w:rPr>
                    <w:t>毒性毒理</w:t>
                  </w:r>
                </w:p>
              </w:tc>
            </w:tr>
            <w:tr w:rsidR="005D21CF" w14:paraId="3767F5C6" w14:textId="77777777">
              <w:trPr>
                <w:trHeight w:val="497"/>
                <w:jc w:val="center"/>
              </w:trPr>
              <w:tc>
                <w:tcPr>
                  <w:tcW w:w="749" w:type="pct"/>
                  <w:vAlign w:val="center"/>
                </w:tcPr>
                <w:p w14:paraId="0FFDD837" w14:textId="77777777" w:rsidR="005D21CF" w:rsidRDefault="00D7106C">
                  <w:pPr>
                    <w:adjustRightInd w:val="0"/>
                    <w:snapToGrid w:val="0"/>
                    <w:jc w:val="center"/>
                    <w:rPr>
                      <w:sz w:val="18"/>
                      <w:szCs w:val="21"/>
                    </w:rPr>
                  </w:pPr>
                  <w:r>
                    <w:rPr>
                      <w:sz w:val="18"/>
                      <w:szCs w:val="21"/>
                    </w:rPr>
                    <w:t>PP</w:t>
                  </w:r>
                </w:p>
              </w:tc>
              <w:tc>
                <w:tcPr>
                  <w:tcW w:w="2839" w:type="pct"/>
                  <w:vAlign w:val="center"/>
                </w:tcPr>
                <w:p w14:paraId="313917A0" w14:textId="77777777" w:rsidR="005D21CF" w:rsidRDefault="00D7106C">
                  <w:pPr>
                    <w:adjustRightInd w:val="0"/>
                    <w:snapToGrid w:val="0"/>
                    <w:jc w:val="center"/>
                    <w:rPr>
                      <w:sz w:val="18"/>
                      <w:szCs w:val="21"/>
                    </w:rPr>
                  </w:pPr>
                  <w:r>
                    <w:rPr>
                      <w:sz w:val="18"/>
                      <w:szCs w:val="21"/>
                    </w:rPr>
                    <w:t>聚丙烯，白色、无臭、无味固体，</w:t>
                  </w:r>
                  <w:r>
                    <w:rPr>
                      <w:sz w:val="18"/>
                      <w:szCs w:val="21"/>
                    </w:rPr>
                    <w:t xml:space="preserve">CAS </w:t>
                  </w:r>
                  <w:r>
                    <w:rPr>
                      <w:sz w:val="18"/>
                      <w:szCs w:val="21"/>
                    </w:rPr>
                    <w:t>号：</w:t>
                  </w:r>
                  <w:r>
                    <w:rPr>
                      <w:sz w:val="18"/>
                      <w:szCs w:val="21"/>
                    </w:rPr>
                    <w:t>9003-07-0</w:t>
                  </w:r>
                  <w:r>
                    <w:rPr>
                      <w:sz w:val="18"/>
                      <w:szCs w:val="21"/>
                    </w:rPr>
                    <w:t>，熔点</w:t>
                  </w:r>
                  <w:r>
                    <w:rPr>
                      <w:sz w:val="18"/>
                      <w:szCs w:val="21"/>
                    </w:rPr>
                    <w:t xml:space="preserve"> 164-170℃</w:t>
                  </w:r>
                  <w:r>
                    <w:rPr>
                      <w:sz w:val="18"/>
                      <w:szCs w:val="21"/>
                    </w:rPr>
                    <w:t>，分解温度＞</w:t>
                  </w:r>
                  <w:r>
                    <w:rPr>
                      <w:sz w:val="18"/>
                      <w:szCs w:val="21"/>
                    </w:rPr>
                    <w:t>300℃</w:t>
                  </w:r>
                  <w:r>
                    <w:rPr>
                      <w:sz w:val="18"/>
                      <w:szCs w:val="21"/>
                    </w:rPr>
                    <w:t>，相对密度</w:t>
                  </w:r>
                  <w:r>
                    <w:rPr>
                      <w:sz w:val="18"/>
                      <w:szCs w:val="21"/>
                    </w:rPr>
                    <w:t xml:space="preserve"> 0.90-0.91 </w:t>
                  </w:r>
                  <w:r>
                    <w:rPr>
                      <w:sz w:val="18"/>
                      <w:szCs w:val="21"/>
                    </w:rPr>
                    <w:t>（水</w:t>
                  </w:r>
                  <w:r>
                    <w:rPr>
                      <w:sz w:val="18"/>
                      <w:szCs w:val="21"/>
                    </w:rPr>
                    <w:t>=1</w:t>
                  </w:r>
                  <w:r>
                    <w:rPr>
                      <w:sz w:val="18"/>
                      <w:szCs w:val="21"/>
                    </w:rPr>
                    <w:t>），沸点</w:t>
                  </w:r>
                  <w:r>
                    <w:rPr>
                      <w:sz w:val="18"/>
                      <w:szCs w:val="21"/>
                    </w:rPr>
                    <w:t xml:space="preserve"> 213-369℃</w:t>
                  </w:r>
                  <w:r>
                    <w:rPr>
                      <w:sz w:val="18"/>
                      <w:szCs w:val="21"/>
                    </w:rPr>
                    <w:t>，极难溶于水。</w:t>
                  </w:r>
                </w:p>
              </w:tc>
              <w:tc>
                <w:tcPr>
                  <w:tcW w:w="786" w:type="pct"/>
                  <w:vAlign w:val="center"/>
                </w:tcPr>
                <w:p w14:paraId="2F11C134" w14:textId="77777777" w:rsidR="005D21CF" w:rsidRDefault="00D7106C">
                  <w:pPr>
                    <w:adjustRightInd w:val="0"/>
                    <w:snapToGrid w:val="0"/>
                    <w:jc w:val="center"/>
                    <w:rPr>
                      <w:sz w:val="18"/>
                      <w:szCs w:val="21"/>
                    </w:rPr>
                  </w:pPr>
                  <w:r>
                    <w:rPr>
                      <w:sz w:val="18"/>
                      <w:szCs w:val="21"/>
                    </w:rPr>
                    <w:t>可燃</w:t>
                  </w:r>
                </w:p>
              </w:tc>
              <w:tc>
                <w:tcPr>
                  <w:tcW w:w="626" w:type="pct"/>
                  <w:vAlign w:val="center"/>
                </w:tcPr>
                <w:p w14:paraId="440EE9FA" w14:textId="77777777" w:rsidR="005D21CF" w:rsidRDefault="00D7106C">
                  <w:pPr>
                    <w:adjustRightInd w:val="0"/>
                    <w:snapToGrid w:val="0"/>
                    <w:jc w:val="center"/>
                    <w:rPr>
                      <w:sz w:val="18"/>
                      <w:szCs w:val="21"/>
                    </w:rPr>
                  </w:pPr>
                  <w:r>
                    <w:rPr>
                      <w:sz w:val="18"/>
                      <w:szCs w:val="21"/>
                    </w:rPr>
                    <w:t>/</w:t>
                  </w:r>
                </w:p>
              </w:tc>
            </w:tr>
            <w:tr w:rsidR="005D21CF" w14:paraId="007DFB99" w14:textId="77777777">
              <w:trPr>
                <w:trHeight w:val="90"/>
                <w:jc w:val="center"/>
              </w:trPr>
              <w:tc>
                <w:tcPr>
                  <w:tcW w:w="749" w:type="pct"/>
                  <w:vAlign w:val="center"/>
                </w:tcPr>
                <w:p w14:paraId="680F7745" w14:textId="77777777" w:rsidR="005D21CF" w:rsidRDefault="00D7106C">
                  <w:pPr>
                    <w:adjustRightInd w:val="0"/>
                    <w:snapToGrid w:val="0"/>
                    <w:jc w:val="center"/>
                    <w:rPr>
                      <w:sz w:val="18"/>
                      <w:szCs w:val="21"/>
                    </w:rPr>
                  </w:pPr>
                  <w:r>
                    <w:rPr>
                      <w:sz w:val="18"/>
                      <w:szCs w:val="21"/>
                    </w:rPr>
                    <w:t>PA66</w:t>
                  </w:r>
                </w:p>
              </w:tc>
              <w:tc>
                <w:tcPr>
                  <w:tcW w:w="2839" w:type="pct"/>
                  <w:vAlign w:val="center"/>
                </w:tcPr>
                <w:p w14:paraId="74B3FD35" w14:textId="77777777" w:rsidR="005D21CF" w:rsidRDefault="00D7106C">
                  <w:pPr>
                    <w:adjustRightInd w:val="0"/>
                    <w:snapToGrid w:val="0"/>
                    <w:jc w:val="center"/>
                    <w:rPr>
                      <w:sz w:val="18"/>
                      <w:szCs w:val="21"/>
                    </w:rPr>
                  </w:pPr>
                  <w:r>
                    <w:rPr>
                      <w:sz w:val="18"/>
                      <w:szCs w:val="21"/>
                    </w:rPr>
                    <w:t>聚己二酰己二胺，俗称尼龙</w:t>
                  </w:r>
                  <w:r>
                    <w:rPr>
                      <w:sz w:val="18"/>
                      <w:szCs w:val="21"/>
                    </w:rPr>
                    <w:t>-66</w:t>
                  </w:r>
                  <w:r>
                    <w:rPr>
                      <w:sz w:val="18"/>
                      <w:szCs w:val="21"/>
                    </w:rPr>
                    <w:t>，</w:t>
                  </w:r>
                  <w:r>
                    <w:rPr>
                      <w:sz w:val="18"/>
                      <w:szCs w:val="21"/>
                    </w:rPr>
                    <w:t>CAS</w:t>
                  </w:r>
                  <w:r>
                    <w:rPr>
                      <w:sz w:val="18"/>
                      <w:szCs w:val="21"/>
                    </w:rPr>
                    <w:t>号：</w:t>
                  </w:r>
                  <w:hyperlink r:id="rId14" w:tgtFrame="http://www.ichemistry.cn/cas/_blank" w:tooltip="CAS:32131-17-2|ID=178852" w:history="1">
                    <w:r>
                      <w:rPr>
                        <w:sz w:val="18"/>
                        <w:szCs w:val="21"/>
                      </w:rPr>
                      <w:t>32131-17-2</w:t>
                    </w:r>
                  </w:hyperlink>
                  <w:r>
                    <w:rPr>
                      <w:sz w:val="18"/>
                      <w:szCs w:val="21"/>
                    </w:rPr>
                    <w:t>，为半透明或不透明乳白包或带黄色颗粒状结晶形聚合物，具有可塑性。密度（</w:t>
                  </w:r>
                  <w:r>
                    <w:rPr>
                      <w:sz w:val="18"/>
                      <w:szCs w:val="21"/>
                    </w:rPr>
                    <w:t>g/cm</w:t>
                  </w:r>
                  <w:commentRangeStart w:id="16"/>
                  <w:r>
                    <w:rPr>
                      <w:sz w:val="18"/>
                      <w:szCs w:val="21"/>
                      <w:vertAlign w:val="superscript"/>
                    </w:rPr>
                    <w:t>3</w:t>
                  </w:r>
                  <w:commentRangeEnd w:id="16"/>
                  <w:r>
                    <w:rPr>
                      <w:vertAlign w:val="superscript"/>
                    </w:rPr>
                    <w:commentReference w:id="16"/>
                  </w:r>
                  <w:r>
                    <w:rPr>
                      <w:sz w:val="18"/>
                      <w:szCs w:val="21"/>
                    </w:rPr>
                    <w:t>）</w:t>
                  </w:r>
                  <w:r>
                    <w:rPr>
                      <w:sz w:val="18"/>
                      <w:szCs w:val="21"/>
                    </w:rPr>
                    <w:t xml:space="preserve"> 1</w:t>
                  </w:r>
                  <w:r>
                    <w:rPr>
                      <w:sz w:val="18"/>
                      <w:szCs w:val="21"/>
                    </w:rPr>
                    <w:t>．</w:t>
                  </w:r>
                  <w:r>
                    <w:rPr>
                      <w:sz w:val="18"/>
                      <w:szCs w:val="21"/>
                    </w:rPr>
                    <w:t>10-1</w:t>
                  </w:r>
                  <w:r>
                    <w:rPr>
                      <w:sz w:val="18"/>
                      <w:szCs w:val="21"/>
                    </w:rPr>
                    <w:t>．</w:t>
                  </w:r>
                  <w:r>
                    <w:rPr>
                      <w:sz w:val="18"/>
                      <w:szCs w:val="21"/>
                    </w:rPr>
                    <w:t>14</w:t>
                  </w:r>
                  <w:r>
                    <w:rPr>
                      <w:sz w:val="18"/>
                      <w:szCs w:val="21"/>
                    </w:rPr>
                    <w:t>；拉伸强度</w:t>
                  </w:r>
                  <w:r>
                    <w:rPr>
                      <w:sz w:val="18"/>
                      <w:szCs w:val="21"/>
                    </w:rPr>
                    <w:t>(MPa) 60. 0-80</w:t>
                  </w:r>
                  <w:r>
                    <w:rPr>
                      <w:sz w:val="18"/>
                      <w:szCs w:val="21"/>
                    </w:rPr>
                    <w:t>．</w:t>
                  </w:r>
                  <w:r>
                    <w:rPr>
                      <w:sz w:val="18"/>
                      <w:szCs w:val="21"/>
                    </w:rPr>
                    <w:t>0</w:t>
                  </w:r>
                  <w:r>
                    <w:rPr>
                      <w:sz w:val="18"/>
                      <w:szCs w:val="21"/>
                    </w:rPr>
                    <w:t>；洛氏硬度</w:t>
                  </w:r>
                  <w:r>
                    <w:rPr>
                      <w:sz w:val="18"/>
                      <w:szCs w:val="21"/>
                    </w:rPr>
                    <w:t>118</w:t>
                  </w:r>
                  <w:r>
                    <w:rPr>
                      <w:sz w:val="18"/>
                      <w:szCs w:val="21"/>
                    </w:rPr>
                    <w:t>；熔点</w:t>
                  </w:r>
                  <w:r>
                    <w:rPr>
                      <w:sz w:val="18"/>
                      <w:szCs w:val="21"/>
                    </w:rPr>
                    <w:t>252℃</w:t>
                  </w:r>
                  <w:r>
                    <w:rPr>
                      <w:sz w:val="18"/>
                      <w:szCs w:val="21"/>
                    </w:rPr>
                    <w:t>；脆化温度</w:t>
                  </w:r>
                  <w:r>
                    <w:rPr>
                      <w:sz w:val="18"/>
                      <w:szCs w:val="21"/>
                    </w:rPr>
                    <w:t>-30℃</w:t>
                  </w:r>
                  <w:r>
                    <w:rPr>
                      <w:sz w:val="18"/>
                      <w:szCs w:val="21"/>
                    </w:rPr>
                    <w:t>；</w:t>
                  </w:r>
                  <w:r>
                    <w:rPr>
                      <w:sz w:val="18"/>
                      <w:szCs w:val="21"/>
                    </w:rPr>
                    <w:lastRenderedPageBreak/>
                    <w:t>热分解温度大于</w:t>
                  </w:r>
                  <w:r>
                    <w:rPr>
                      <w:sz w:val="18"/>
                      <w:szCs w:val="21"/>
                    </w:rPr>
                    <w:t>300℃</w:t>
                  </w:r>
                  <w:r>
                    <w:rPr>
                      <w:sz w:val="18"/>
                      <w:szCs w:val="21"/>
                    </w:rPr>
                    <w:t>；连续耐热</w:t>
                  </w:r>
                  <w:r>
                    <w:rPr>
                      <w:sz w:val="18"/>
                      <w:szCs w:val="21"/>
                    </w:rPr>
                    <w:t>80-120℃</w:t>
                  </w:r>
                  <w:r>
                    <w:rPr>
                      <w:sz w:val="18"/>
                      <w:szCs w:val="21"/>
                    </w:rPr>
                    <w:t>；冲击强度（</w:t>
                  </w:r>
                  <w:r>
                    <w:rPr>
                      <w:sz w:val="18"/>
                      <w:szCs w:val="21"/>
                    </w:rPr>
                    <w:t>kJ/</w:t>
                  </w:r>
                  <w:hyperlink r:id="rId15" w:tgtFrame="https://baike.sogou.com/_blank" w:history="1">
                    <w:r>
                      <w:rPr>
                        <w:sz w:val="18"/>
                        <w:szCs w:val="21"/>
                      </w:rPr>
                      <w:t>m</w:t>
                    </w:r>
                    <w:r>
                      <w:rPr>
                        <w:sz w:val="18"/>
                        <w:szCs w:val="21"/>
                        <w:vertAlign w:val="superscript"/>
                      </w:rPr>
                      <w:t>2</w:t>
                    </w:r>
                  </w:hyperlink>
                  <w:r>
                    <w:rPr>
                      <w:sz w:val="18"/>
                      <w:szCs w:val="21"/>
                    </w:rPr>
                    <w:t>）</w:t>
                  </w:r>
                  <w:r>
                    <w:rPr>
                      <w:sz w:val="18"/>
                      <w:szCs w:val="21"/>
                    </w:rPr>
                    <w:t xml:space="preserve"> 60-100</w:t>
                  </w:r>
                  <w:r>
                    <w:rPr>
                      <w:sz w:val="18"/>
                      <w:szCs w:val="21"/>
                    </w:rPr>
                    <w:t>；静弯曲强度</w:t>
                  </w:r>
                  <w:r>
                    <w:rPr>
                      <w:sz w:val="18"/>
                      <w:szCs w:val="21"/>
                    </w:rPr>
                    <w:t>(MPa) 1 00-120</w:t>
                  </w:r>
                  <w:r>
                    <w:rPr>
                      <w:sz w:val="18"/>
                      <w:szCs w:val="21"/>
                    </w:rPr>
                    <w:t>；马丁耐热</w:t>
                  </w:r>
                  <w:r>
                    <w:rPr>
                      <w:sz w:val="18"/>
                      <w:szCs w:val="21"/>
                    </w:rPr>
                    <w:t>(℃) 50-60</w:t>
                  </w:r>
                  <w:r>
                    <w:rPr>
                      <w:sz w:val="18"/>
                      <w:szCs w:val="21"/>
                    </w:rPr>
                    <w:t>；弯曲</w:t>
                  </w:r>
                  <w:hyperlink r:id="rId16" w:tgtFrame="https://baike.sogou.com/_blank" w:history="1">
                    <w:r>
                      <w:rPr>
                        <w:sz w:val="18"/>
                        <w:szCs w:val="21"/>
                      </w:rPr>
                      <w:t>弹性模量</w:t>
                    </w:r>
                  </w:hyperlink>
                  <w:r>
                    <w:rPr>
                      <w:sz w:val="18"/>
                      <w:szCs w:val="21"/>
                    </w:rPr>
                    <w:t> (MPa) 2000</w:t>
                  </w:r>
                  <w:r>
                    <w:rPr>
                      <w:sz w:val="18"/>
                      <w:szCs w:val="21"/>
                    </w:rPr>
                    <w:t>～</w:t>
                  </w:r>
                  <w:r>
                    <w:rPr>
                      <w:sz w:val="18"/>
                      <w:szCs w:val="21"/>
                    </w:rPr>
                    <w:t>3000</w:t>
                  </w:r>
                  <w:r>
                    <w:rPr>
                      <w:sz w:val="18"/>
                      <w:szCs w:val="21"/>
                    </w:rPr>
                    <w:t>；体积电阻率（</w:t>
                  </w:r>
                  <w:r>
                    <w:rPr>
                      <w:sz w:val="18"/>
                      <w:szCs w:val="21"/>
                    </w:rPr>
                    <w:t>Ωcm</w:t>
                  </w:r>
                  <w:r>
                    <w:rPr>
                      <w:sz w:val="18"/>
                      <w:szCs w:val="21"/>
                    </w:rPr>
                    <w:t>）</w:t>
                  </w:r>
                  <w:r>
                    <w:rPr>
                      <w:sz w:val="18"/>
                      <w:szCs w:val="21"/>
                    </w:rPr>
                    <w:t xml:space="preserve"> 1.83×1015</w:t>
                  </w:r>
                  <w:r>
                    <w:rPr>
                      <w:sz w:val="18"/>
                      <w:szCs w:val="21"/>
                    </w:rPr>
                    <w:t>；平衡吸水率</w:t>
                  </w:r>
                  <w:r>
                    <w:rPr>
                      <w:sz w:val="18"/>
                      <w:szCs w:val="21"/>
                    </w:rPr>
                    <w:t>2.5%</w:t>
                  </w:r>
                  <w:r>
                    <w:rPr>
                      <w:sz w:val="18"/>
                      <w:szCs w:val="21"/>
                    </w:rPr>
                    <w:t>；</w:t>
                  </w:r>
                  <w:hyperlink r:id="rId17" w:tgtFrame="https://baike.sogou.com/_blank" w:history="1">
                    <w:r>
                      <w:rPr>
                        <w:sz w:val="18"/>
                        <w:szCs w:val="21"/>
                      </w:rPr>
                      <w:t>介电常数</w:t>
                    </w:r>
                  </w:hyperlink>
                  <w:r>
                    <w:rPr>
                      <w:sz w:val="18"/>
                      <w:szCs w:val="21"/>
                    </w:rPr>
                    <w:t> 1.63</w:t>
                  </w:r>
                  <w:r>
                    <w:rPr>
                      <w:sz w:val="18"/>
                      <w:szCs w:val="21"/>
                    </w:rPr>
                    <w:t>。</w:t>
                  </w:r>
                </w:p>
              </w:tc>
              <w:tc>
                <w:tcPr>
                  <w:tcW w:w="786" w:type="pct"/>
                  <w:vAlign w:val="center"/>
                </w:tcPr>
                <w:p w14:paraId="294363C8" w14:textId="77777777" w:rsidR="005D21CF" w:rsidRDefault="00D7106C">
                  <w:pPr>
                    <w:adjustRightInd w:val="0"/>
                    <w:snapToGrid w:val="0"/>
                    <w:jc w:val="center"/>
                    <w:rPr>
                      <w:sz w:val="18"/>
                    </w:rPr>
                  </w:pPr>
                  <w:r>
                    <w:rPr>
                      <w:sz w:val="18"/>
                      <w:szCs w:val="21"/>
                    </w:rPr>
                    <w:lastRenderedPageBreak/>
                    <w:t>可燃</w:t>
                  </w:r>
                </w:p>
              </w:tc>
              <w:tc>
                <w:tcPr>
                  <w:tcW w:w="626" w:type="pct"/>
                  <w:vAlign w:val="center"/>
                </w:tcPr>
                <w:p w14:paraId="34241F26" w14:textId="77777777" w:rsidR="005D21CF" w:rsidRDefault="00D7106C">
                  <w:pPr>
                    <w:adjustRightInd w:val="0"/>
                    <w:snapToGrid w:val="0"/>
                    <w:jc w:val="center"/>
                    <w:rPr>
                      <w:sz w:val="18"/>
                    </w:rPr>
                  </w:pPr>
                  <w:r>
                    <w:rPr>
                      <w:sz w:val="18"/>
                      <w:szCs w:val="21"/>
                    </w:rPr>
                    <w:t>/</w:t>
                  </w:r>
                </w:p>
              </w:tc>
            </w:tr>
            <w:tr w:rsidR="005D21CF" w14:paraId="632CCDDB" w14:textId="77777777">
              <w:trPr>
                <w:trHeight w:val="991"/>
                <w:jc w:val="center"/>
              </w:trPr>
              <w:tc>
                <w:tcPr>
                  <w:tcW w:w="749" w:type="pct"/>
                  <w:vAlign w:val="center"/>
                </w:tcPr>
                <w:p w14:paraId="1326E394" w14:textId="77777777" w:rsidR="005D21CF" w:rsidRDefault="00D7106C">
                  <w:pPr>
                    <w:adjustRightInd w:val="0"/>
                    <w:snapToGrid w:val="0"/>
                    <w:jc w:val="center"/>
                    <w:rPr>
                      <w:sz w:val="18"/>
                      <w:szCs w:val="21"/>
                    </w:rPr>
                  </w:pPr>
                  <w:r>
                    <w:rPr>
                      <w:sz w:val="18"/>
                      <w:szCs w:val="21"/>
                    </w:rPr>
                    <w:lastRenderedPageBreak/>
                    <w:t>PE</w:t>
                  </w:r>
                </w:p>
              </w:tc>
              <w:tc>
                <w:tcPr>
                  <w:tcW w:w="2839" w:type="pct"/>
                  <w:vAlign w:val="center"/>
                </w:tcPr>
                <w:p w14:paraId="6F629F65" w14:textId="77777777" w:rsidR="005D21CF" w:rsidRDefault="00D7106C">
                  <w:pPr>
                    <w:adjustRightInd w:val="0"/>
                    <w:snapToGrid w:val="0"/>
                    <w:jc w:val="center"/>
                    <w:rPr>
                      <w:sz w:val="18"/>
                      <w:szCs w:val="21"/>
                    </w:rPr>
                  </w:pPr>
                  <w:r>
                    <w:rPr>
                      <w:sz w:val="18"/>
                      <w:szCs w:val="21"/>
                    </w:rPr>
                    <w:t>本项目使用</w:t>
                  </w:r>
                  <w:r>
                    <w:rPr>
                      <w:rFonts w:hint="eastAsia"/>
                      <w:sz w:val="18"/>
                      <w:szCs w:val="21"/>
                    </w:rPr>
                    <w:t>低密度聚乙烯粒子，</w:t>
                  </w:r>
                  <w:r>
                    <w:rPr>
                      <w:sz w:val="18"/>
                      <w:szCs w:val="21"/>
                    </w:rPr>
                    <w:t>是乙烯经聚合制得的一种</w:t>
                  </w:r>
                  <w:hyperlink r:id="rId18" w:tgtFrame="https://baike.sogou.com/_blank" w:history="1">
                    <w:r>
                      <w:rPr>
                        <w:sz w:val="18"/>
                        <w:szCs w:val="21"/>
                      </w:rPr>
                      <w:t>热塑性树脂</w:t>
                    </w:r>
                  </w:hyperlink>
                  <w:r>
                    <w:rPr>
                      <w:sz w:val="18"/>
                      <w:szCs w:val="21"/>
                    </w:rPr>
                    <w:t>，</w:t>
                  </w:r>
                  <w:r>
                    <w:rPr>
                      <w:sz w:val="18"/>
                      <w:szCs w:val="21"/>
                    </w:rPr>
                    <w:t xml:space="preserve">CAS </w:t>
                  </w:r>
                  <w:r>
                    <w:rPr>
                      <w:sz w:val="18"/>
                      <w:szCs w:val="21"/>
                    </w:rPr>
                    <w:t>号：</w:t>
                  </w:r>
                  <w:r>
                    <w:rPr>
                      <w:sz w:val="18"/>
                      <w:szCs w:val="21"/>
                    </w:rPr>
                    <w:t>9002-88-4</w:t>
                  </w:r>
                  <w:r>
                    <w:rPr>
                      <w:sz w:val="18"/>
                      <w:szCs w:val="21"/>
                    </w:rPr>
                    <w:t>，熔点</w:t>
                  </w:r>
                  <w:r>
                    <w:rPr>
                      <w:sz w:val="18"/>
                      <w:szCs w:val="21"/>
                    </w:rPr>
                    <w:t>112℃</w:t>
                  </w:r>
                  <w:r>
                    <w:rPr>
                      <w:sz w:val="18"/>
                      <w:szCs w:val="21"/>
                    </w:rPr>
                    <w:t>，沸点</w:t>
                  </w:r>
                  <w:r>
                    <w:rPr>
                      <w:sz w:val="18"/>
                      <w:szCs w:val="21"/>
                    </w:rPr>
                    <w:t>270℃</w:t>
                  </w:r>
                  <w:r>
                    <w:rPr>
                      <w:sz w:val="18"/>
                      <w:szCs w:val="21"/>
                    </w:rPr>
                    <w:t>，密度</w:t>
                  </w:r>
                  <w:r>
                    <w:rPr>
                      <w:sz w:val="18"/>
                      <w:szCs w:val="21"/>
                    </w:rPr>
                    <w:t>0.95</w:t>
                  </w:r>
                  <w:r>
                    <w:rPr>
                      <w:sz w:val="18"/>
                      <w:szCs w:val="21"/>
                    </w:rPr>
                    <w:t>；热分解温度大于</w:t>
                  </w:r>
                  <w:r>
                    <w:rPr>
                      <w:sz w:val="18"/>
                      <w:szCs w:val="21"/>
                    </w:rPr>
                    <w:t>320℃</w:t>
                  </w:r>
                  <w:r>
                    <w:rPr>
                      <w:sz w:val="18"/>
                      <w:szCs w:val="21"/>
                    </w:rPr>
                    <w:t>。为典型的</w:t>
                  </w:r>
                  <w:hyperlink r:id="rId19" w:tgtFrame="https://baike.sogou.com/_blank" w:history="1">
                    <w:r>
                      <w:rPr>
                        <w:sz w:val="18"/>
                        <w:szCs w:val="21"/>
                      </w:rPr>
                      <w:t>热塑性塑料</w:t>
                    </w:r>
                  </w:hyperlink>
                  <w:r>
                    <w:rPr>
                      <w:sz w:val="18"/>
                      <w:szCs w:val="21"/>
                    </w:rPr>
                    <w:t>，是无臭、无味、无毒的可燃性白色粉末。</w:t>
                  </w:r>
                </w:p>
              </w:tc>
              <w:tc>
                <w:tcPr>
                  <w:tcW w:w="786" w:type="pct"/>
                  <w:vAlign w:val="center"/>
                </w:tcPr>
                <w:p w14:paraId="3406F27D" w14:textId="77777777" w:rsidR="005D21CF" w:rsidRDefault="00D7106C">
                  <w:pPr>
                    <w:adjustRightInd w:val="0"/>
                    <w:snapToGrid w:val="0"/>
                    <w:jc w:val="center"/>
                    <w:rPr>
                      <w:sz w:val="18"/>
                      <w:szCs w:val="21"/>
                    </w:rPr>
                  </w:pPr>
                  <w:r>
                    <w:rPr>
                      <w:sz w:val="18"/>
                      <w:szCs w:val="21"/>
                    </w:rPr>
                    <w:t>可燃</w:t>
                  </w:r>
                </w:p>
              </w:tc>
              <w:tc>
                <w:tcPr>
                  <w:tcW w:w="626" w:type="pct"/>
                  <w:vAlign w:val="center"/>
                </w:tcPr>
                <w:p w14:paraId="3030D6B3" w14:textId="77777777" w:rsidR="005D21CF" w:rsidRDefault="00D7106C">
                  <w:pPr>
                    <w:adjustRightInd w:val="0"/>
                    <w:snapToGrid w:val="0"/>
                    <w:jc w:val="center"/>
                    <w:rPr>
                      <w:sz w:val="18"/>
                    </w:rPr>
                  </w:pPr>
                  <w:r>
                    <w:rPr>
                      <w:sz w:val="18"/>
                      <w:szCs w:val="21"/>
                    </w:rPr>
                    <w:t>/</w:t>
                  </w:r>
                </w:p>
              </w:tc>
            </w:tr>
            <w:tr w:rsidR="005D21CF" w14:paraId="3540EEA9" w14:textId="77777777">
              <w:trPr>
                <w:trHeight w:val="830"/>
                <w:jc w:val="center"/>
              </w:trPr>
              <w:tc>
                <w:tcPr>
                  <w:tcW w:w="749" w:type="pct"/>
                  <w:vAlign w:val="center"/>
                </w:tcPr>
                <w:p w14:paraId="48A73A9B" w14:textId="77777777" w:rsidR="005D21CF" w:rsidRDefault="00D7106C">
                  <w:pPr>
                    <w:adjustRightInd w:val="0"/>
                    <w:snapToGrid w:val="0"/>
                    <w:jc w:val="center"/>
                    <w:rPr>
                      <w:sz w:val="18"/>
                      <w:szCs w:val="21"/>
                    </w:rPr>
                  </w:pPr>
                  <w:r>
                    <w:rPr>
                      <w:sz w:val="18"/>
                      <w:szCs w:val="21"/>
                    </w:rPr>
                    <w:t>液压油</w:t>
                  </w:r>
                </w:p>
              </w:tc>
              <w:tc>
                <w:tcPr>
                  <w:tcW w:w="2839" w:type="pct"/>
                  <w:vAlign w:val="center"/>
                </w:tcPr>
                <w:p w14:paraId="543B923F" w14:textId="77777777" w:rsidR="005D21CF" w:rsidRDefault="00D7106C">
                  <w:pPr>
                    <w:adjustRightInd w:val="0"/>
                    <w:snapToGrid w:val="0"/>
                    <w:jc w:val="center"/>
                    <w:rPr>
                      <w:sz w:val="18"/>
                      <w:szCs w:val="21"/>
                    </w:rPr>
                  </w:pPr>
                  <w:r>
                    <w:rPr>
                      <w:sz w:val="18"/>
                      <w:szCs w:val="21"/>
                    </w:rPr>
                    <w:t>外观与性状：淡黄色液体；相对密度（水</w:t>
                  </w:r>
                  <w:r>
                    <w:rPr>
                      <w:sz w:val="18"/>
                      <w:szCs w:val="21"/>
                    </w:rPr>
                    <w:t>=1</w:t>
                  </w:r>
                  <w:r>
                    <w:rPr>
                      <w:sz w:val="18"/>
                      <w:szCs w:val="21"/>
                    </w:rPr>
                    <w:t>）：</w:t>
                  </w:r>
                  <w:r>
                    <w:rPr>
                      <w:sz w:val="18"/>
                      <w:szCs w:val="21"/>
                    </w:rPr>
                    <w:t xml:space="preserve">0.8756 </w:t>
                  </w:r>
                  <w:r>
                    <w:rPr>
                      <w:sz w:val="18"/>
                      <w:szCs w:val="21"/>
                    </w:rPr>
                    <w:t>；闪点（</w:t>
                  </w:r>
                  <w:r>
                    <w:rPr>
                      <w:sz w:val="18"/>
                      <w:szCs w:val="21"/>
                    </w:rPr>
                    <w:t>℃</w:t>
                  </w:r>
                  <w:r>
                    <w:rPr>
                      <w:sz w:val="18"/>
                      <w:szCs w:val="21"/>
                    </w:rPr>
                    <w:t>）：</w:t>
                  </w:r>
                  <w:r>
                    <w:rPr>
                      <w:sz w:val="18"/>
                      <w:szCs w:val="21"/>
                    </w:rPr>
                    <w:t>235℃</w:t>
                  </w:r>
                  <w:r>
                    <w:rPr>
                      <w:sz w:val="18"/>
                      <w:szCs w:val="21"/>
                    </w:rPr>
                    <w:t>；引燃温度（</w:t>
                  </w:r>
                  <w:r>
                    <w:rPr>
                      <w:sz w:val="18"/>
                      <w:szCs w:val="21"/>
                    </w:rPr>
                    <w:t>℃</w:t>
                  </w:r>
                  <w:r>
                    <w:rPr>
                      <w:sz w:val="18"/>
                      <w:szCs w:val="21"/>
                    </w:rPr>
                    <w:t>）：</w:t>
                  </w:r>
                  <w:r>
                    <w:rPr>
                      <w:sz w:val="18"/>
                      <w:szCs w:val="21"/>
                    </w:rPr>
                    <w:t>220℃</w:t>
                  </w:r>
                  <w:r>
                    <w:rPr>
                      <w:sz w:val="18"/>
                      <w:szCs w:val="21"/>
                    </w:rPr>
                    <w:t>～</w:t>
                  </w:r>
                  <w:r>
                    <w:rPr>
                      <w:sz w:val="18"/>
                      <w:szCs w:val="21"/>
                    </w:rPr>
                    <w:t xml:space="preserve">500℃ </w:t>
                  </w:r>
                  <w:r>
                    <w:rPr>
                      <w:sz w:val="18"/>
                      <w:szCs w:val="21"/>
                    </w:rPr>
                    <w:t>（参考值）；溶解性：不溶于水，可溶于有机溶剂。</w:t>
                  </w:r>
                </w:p>
              </w:tc>
              <w:tc>
                <w:tcPr>
                  <w:tcW w:w="786" w:type="pct"/>
                  <w:vAlign w:val="center"/>
                </w:tcPr>
                <w:p w14:paraId="224681CA" w14:textId="77777777" w:rsidR="005D21CF" w:rsidRDefault="00D7106C">
                  <w:pPr>
                    <w:adjustRightInd w:val="0"/>
                    <w:snapToGrid w:val="0"/>
                    <w:jc w:val="center"/>
                    <w:rPr>
                      <w:sz w:val="18"/>
                    </w:rPr>
                  </w:pPr>
                  <w:r>
                    <w:rPr>
                      <w:sz w:val="18"/>
                      <w:szCs w:val="21"/>
                    </w:rPr>
                    <w:t>可燃</w:t>
                  </w:r>
                </w:p>
              </w:tc>
              <w:tc>
                <w:tcPr>
                  <w:tcW w:w="626" w:type="pct"/>
                  <w:vAlign w:val="center"/>
                </w:tcPr>
                <w:p w14:paraId="5BABE356" w14:textId="77777777" w:rsidR="005D21CF" w:rsidRDefault="00D7106C">
                  <w:pPr>
                    <w:adjustRightInd w:val="0"/>
                    <w:snapToGrid w:val="0"/>
                    <w:jc w:val="center"/>
                    <w:rPr>
                      <w:sz w:val="18"/>
                    </w:rPr>
                  </w:pPr>
                  <w:r>
                    <w:rPr>
                      <w:sz w:val="18"/>
                      <w:szCs w:val="21"/>
                    </w:rPr>
                    <w:t>/</w:t>
                  </w:r>
                </w:p>
              </w:tc>
            </w:tr>
          </w:tbl>
          <w:p w14:paraId="7F38F4DF" w14:textId="77777777" w:rsidR="005D21CF" w:rsidRDefault="00D7106C">
            <w:pPr>
              <w:adjustRightInd w:val="0"/>
              <w:snapToGrid w:val="0"/>
              <w:spacing w:line="360" w:lineRule="auto"/>
              <w:ind w:firstLineChars="200" w:firstLine="422"/>
              <w:jc w:val="left"/>
              <w:rPr>
                <w:b/>
                <w:szCs w:val="21"/>
              </w:rPr>
            </w:pPr>
            <w:r>
              <w:rPr>
                <w:b/>
                <w:szCs w:val="21"/>
              </w:rPr>
              <w:t>4</w:t>
            </w:r>
            <w:r>
              <w:rPr>
                <w:b/>
                <w:szCs w:val="21"/>
              </w:rPr>
              <w:t>、</w:t>
            </w:r>
            <w:r>
              <w:rPr>
                <w:b/>
                <w:spacing w:val="-2"/>
              </w:rPr>
              <w:t>劳动定员及工作制度</w:t>
            </w:r>
          </w:p>
          <w:p w14:paraId="0688D077" w14:textId="77777777" w:rsidR="005D21CF" w:rsidRDefault="00D7106C">
            <w:pPr>
              <w:adjustRightInd w:val="0"/>
              <w:snapToGrid w:val="0"/>
              <w:spacing w:line="360" w:lineRule="auto"/>
              <w:ind w:firstLineChars="200" w:firstLine="412"/>
              <w:jc w:val="left"/>
              <w:rPr>
                <w:spacing w:val="-2"/>
                <w:szCs w:val="21"/>
              </w:rPr>
            </w:pPr>
            <w:r>
              <w:rPr>
                <w:spacing w:val="-2"/>
                <w:szCs w:val="21"/>
              </w:rPr>
              <w:t>项目劳动定员</w:t>
            </w:r>
            <w:r>
              <w:rPr>
                <w:spacing w:val="-2"/>
                <w:szCs w:val="21"/>
              </w:rPr>
              <w:t>22</w:t>
            </w:r>
            <w:r>
              <w:rPr>
                <w:spacing w:val="-2"/>
                <w:szCs w:val="21"/>
              </w:rPr>
              <w:t>人，</w:t>
            </w:r>
            <w:r>
              <w:rPr>
                <w:rFonts w:hint="eastAsia"/>
                <w:spacing w:val="-2"/>
                <w:szCs w:val="21"/>
              </w:rPr>
              <w:t>两</w:t>
            </w:r>
            <w:r>
              <w:rPr>
                <w:spacing w:val="-2"/>
                <w:szCs w:val="21"/>
              </w:rPr>
              <w:t>班制，每班</w:t>
            </w:r>
            <w:r>
              <w:rPr>
                <w:spacing w:val="-2"/>
                <w:szCs w:val="21"/>
              </w:rPr>
              <w:t>12</w:t>
            </w:r>
            <w:r>
              <w:rPr>
                <w:spacing w:val="-2"/>
                <w:szCs w:val="21"/>
              </w:rPr>
              <w:t>小时，每年工作</w:t>
            </w:r>
            <w:r>
              <w:rPr>
                <w:spacing w:val="-2"/>
                <w:szCs w:val="21"/>
              </w:rPr>
              <w:t>300</w:t>
            </w:r>
            <w:r>
              <w:rPr>
                <w:spacing w:val="-2"/>
                <w:szCs w:val="21"/>
              </w:rPr>
              <w:t>天，全年工作时间以</w:t>
            </w:r>
            <w:r>
              <w:rPr>
                <w:spacing w:val="-2"/>
                <w:szCs w:val="21"/>
              </w:rPr>
              <w:t xml:space="preserve">7200h </w:t>
            </w:r>
            <w:r>
              <w:rPr>
                <w:spacing w:val="-2"/>
                <w:szCs w:val="21"/>
              </w:rPr>
              <w:t>计。提供午餐和晚餐，由供餐公司提供。</w:t>
            </w:r>
          </w:p>
          <w:p w14:paraId="3FE3E124" w14:textId="77777777" w:rsidR="005D21CF" w:rsidRDefault="00D7106C">
            <w:pPr>
              <w:adjustRightInd w:val="0"/>
              <w:snapToGrid w:val="0"/>
              <w:spacing w:line="360" w:lineRule="auto"/>
              <w:ind w:firstLineChars="200" w:firstLine="422"/>
              <w:jc w:val="left"/>
              <w:rPr>
                <w:b/>
                <w:szCs w:val="21"/>
              </w:rPr>
            </w:pPr>
            <w:r>
              <w:rPr>
                <w:b/>
                <w:szCs w:val="21"/>
              </w:rPr>
              <w:t>5</w:t>
            </w:r>
            <w:r>
              <w:rPr>
                <w:b/>
                <w:szCs w:val="21"/>
              </w:rPr>
              <w:t>、厂区平面布置</w:t>
            </w:r>
          </w:p>
          <w:p w14:paraId="16928BFF" w14:textId="77777777" w:rsidR="005D21CF" w:rsidRDefault="00D7106C">
            <w:pPr>
              <w:adjustRightInd w:val="0"/>
              <w:snapToGrid w:val="0"/>
              <w:spacing w:line="360" w:lineRule="auto"/>
              <w:ind w:firstLineChars="200" w:firstLine="412"/>
              <w:jc w:val="left"/>
              <w:rPr>
                <w:spacing w:val="-2"/>
                <w:szCs w:val="21"/>
              </w:rPr>
            </w:pPr>
            <w:r>
              <w:rPr>
                <w:spacing w:val="-2"/>
                <w:szCs w:val="21"/>
              </w:rPr>
              <w:t>本项目租赁厂房进行生产，</w:t>
            </w:r>
            <w:r>
              <w:t>项目生产区域位于车间内西侧，成品仓库位于车间中部，</w:t>
            </w:r>
            <w:r>
              <w:rPr>
                <w:spacing w:val="-2"/>
                <w:szCs w:val="21"/>
              </w:rPr>
              <w:t>破碎间位于</w:t>
            </w:r>
            <w:r>
              <w:rPr>
                <w:rFonts w:hint="eastAsia"/>
              </w:rPr>
              <w:t>生产区北</w:t>
            </w:r>
            <w:r>
              <w:t>侧，原料暂存区、办公区、一般固废仓库、</w:t>
            </w:r>
            <w:proofErr w:type="gramStart"/>
            <w:r>
              <w:rPr>
                <w:spacing w:val="-2"/>
                <w:szCs w:val="21"/>
              </w:rPr>
              <w:t>危废仓库</w:t>
            </w:r>
            <w:proofErr w:type="gramEnd"/>
            <w:r>
              <w:t>位于生产车间</w:t>
            </w:r>
            <w:r>
              <w:rPr>
                <w:rFonts w:hint="eastAsia"/>
              </w:rPr>
              <w:t>内</w:t>
            </w:r>
            <w:r>
              <w:t>东侧</w:t>
            </w:r>
            <w:r>
              <w:rPr>
                <w:spacing w:val="-2"/>
                <w:szCs w:val="21"/>
              </w:rPr>
              <w:t>。厂区平面布置详见附图。</w:t>
            </w:r>
          </w:p>
          <w:p w14:paraId="13B9F0B7" w14:textId="77777777" w:rsidR="005D21CF" w:rsidRDefault="00D7106C">
            <w:pPr>
              <w:adjustRightInd w:val="0"/>
              <w:snapToGrid w:val="0"/>
              <w:spacing w:line="360" w:lineRule="auto"/>
              <w:ind w:firstLineChars="200" w:firstLine="422"/>
              <w:jc w:val="left"/>
              <w:rPr>
                <w:b/>
                <w:szCs w:val="21"/>
              </w:rPr>
            </w:pPr>
            <w:r>
              <w:rPr>
                <w:b/>
                <w:szCs w:val="21"/>
              </w:rPr>
              <w:t>6</w:t>
            </w:r>
            <w:r>
              <w:rPr>
                <w:b/>
                <w:szCs w:val="21"/>
              </w:rPr>
              <w:t>、周边环境概况</w:t>
            </w:r>
          </w:p>
          <w:p w14:paraId="6B4AB44C" w14:textId="77777777" w:rsidR="005D21CF" w:rsidRDefault="00D7106C">
            <w:pPr>
              <w:spacing w:line="360" w:lineRule="auto"/>
              <w:ind w:firstLineChars="200" w:firstLine="420"/>
              <w:rPr>
                <w:szCs w:val="21"/>
              </w:rPr>
            </w:pPr>
            <w:r>
              <w:rPr>
                <w:szCs w:val="21"/>
              </w:rPr>
              <w:t>本项目东侧为</w:t>
            </w:r>
            <w:r>
              <w:rPr>
                <w:rFonts w:hint="eastAsia"/>
                <w:szCs w:val="21"/>
              </w:rPr>
              <w:t>金正路</w:t>
            </w:r>
            <w:r>
              <w:rPr>
                <w:szCs w:val="21"/>
              </w:rPr>
              <w:t>；南侧为</w:t>
            </w:r>
            <w:r>
              <w:rPr>
                <w:rFonts w:hint="eastAsia"/>
                <w:szCs w:val="21"/>
              </w:rPr>
              <w:t>江苏盟星科技有限公司</w:t>
            </w:r>
            <w:r>
              <w:rPr>
                <w:szCs w:val="21"/>
              </w:rPr>
              <w:t>厂房和</w:t>
            </w:r>
            <w:proofErr w:type="gramStart"/>
            <w:r>
              <w:rPr>
                <w:rFonts w:hint="eastAsia"/>
                <w:szCs w:val="21"/>
              </w:rPr>
              <w:t>鼎程</w:t>
            </w:r>
            <w:proofErr w:type="gramEnd"/>
            <w:r>
              <w:rPr>
                <w:rFonts w:hint="eastAsia"/>
                <w:szCs w:val="21"/>
              </w:rPr>
              <w:t>加油站</w:t>
            </w:r>
            <w:r>
              <w:rPr>
                <w:szCs w:val="21"/>
              </w:rPr>
              <w:t>；西侧和北侧为</w:t>
            </w:r>
            <w:r>
              <w:rPr>
                <w:rFonts w:hint="eastAsia"/>
                <w:szCs w:val="21"/>
              </w:rPr>
              <w:t>江苏华东机器人工程中心等公司</w:t>
            </w:r>
            <w:r>
              <w:rPr>
                <w:szCs w:val="21"/>
              </w:rPr>
              <w:t>现有厂房</w:t>
            </w:r>
            <w:r>
              <w:rPr>
                <w:rFonts w:hint="eastAsia"/>
                <w:szCs w:val="21"/>
              </w:rPr>
              <w:t>和江苏赫丘利智能装备有限公司</w:t>
            </w:r>
            <w:r>
              <w:rPr>
                <w:szCs w:val="21"/>
              </w:rPr>
              <w:t>厂房，</w:t>
            </w:r>
            <w:proofErr w:type="gramStart"/>
            <w:r>
              <w:rPr>
                <w:szCs w:val="21"/>
              </w:rPr>
              <w:t>距离金缘花</w:t>
            </w:r>
            <w:proofErr w:type="gramEnd"/>
            <w:r>
              <w:rPr>
                <w:szCs w:val="21"/>
              </w:rPr>
              <w:t>苑</w:t>
            </w:r>
            <w:r>
              <w:rPr>
                <w:rFonts w:hint="eastAsia"/>
                <w:szCs w:val="21"/>
              </w:rPr>
              <w:t>C</w:t>
            </w:r>
            <w:r>
              <w:rPr>
                <w:rFonts w:hint="eastAsia"/>
                <w:szCs w:val="21"/>
              </w:rPr>
              <w:t>区</w:t>
            </w:r>
            <w:r>
              <w:rPr>
                <w:rFonts w:hint="eastAsia"/>
                <w:szCs w:val="21"/>
              </w:rPr>
              <w:t>3</w:t>
            </w:r>
            <w:r>
              <w:rPr>
                <w:szCs w:val="21"/>
              </w:rPr>
              <w:t>10m</w:t>
            </w:r>
            <w:r>
              <w:rPr>
                <w:spacing w:val="-2"/>
              </w:rPr>
              <w:t>。具体见附图。</w:t>
            </w:r>
          </w:p>
          <w:p w14:paraId="19FAF3B4" w14:textId="77777777" w:rsidR="005D21CF" w:rsidRDefault="00D7106C">
            <w:pPr>
              <w:adjustRightInd w:val="0"/>
              <w:snapToGrid w:val="0"/>
              <w:spacing w:line="360" w:lineRule="auto"/>
              <w:ind w:firstLineChars="200" w:firstLine="422"/>
              <w:jc w:val="left"/>
              <w:rPr>
                <w:b/>
                <w:szCs w:val="21"/>
              </w:rPr>
            </w:pPr>
            <w:r>
              <w:rPr>
                <w:b/>
                <w:szCs w:val="21"/>
              </w:rPr>
              <w:t>7</w:t>
            </w:r>
            <w:r>
              <w:rPr>
                <w:b/>
                <w:szCs w:val="21"/>
              </w:rPr>
              <w:t>、环保投资</w:t>
            </w:r>
          </w:p>
          <w:p w14:paraId="5160F84D" w14:textId="77777777" w:rsidR="005D21CF" w:rsidRDefault="00D7106C">
            <w:pPr>
              <w:spacing w:line="360" w:lineRule="auto"/>
              <w:ind w:firstLineChars="200" w:firstLine="420"/>
              <w:rPr>
                <w:szCs w:val="21"/>
              </w:rPr>
            </w:pPr>
            <w:r>
              <w:rPr>
                <w:szCs w:val="21"/>
              </w:rPr>
              <w:t>项目环保投资共计</w:t>
            </w:r>
            <w:r>
              <w:rPr>
                <w:szCs w:val="21"/>
              </w:rPr>
              <w:t>30</w:t>
            </w:r>
            <w:r>
              <w:rPr>
                <w:szCs w:val="21"/>
              </w:rPr>
              <w:t>万元</w:t>
            </w:r>
            <w:r>
              <w:rPr>
                <w:rFonts w:hint="eastAsia"/>
                <w:szCs w:val="21"/>
              </w:rPr>
              <w:t>，</w:t>
            </w:r>
            <w:r>
              <w:rPr>
                <w:szCs w:val="21"/>
              </w:rPr>
              <w:t>详见下表。</w:t>
            </w:r>
          </w:p>
          <w:p w14:paraId="51F44CA0" w14:textId="77777777" w:rsidR="005D21CF" w:rsidRDefault="00D7106C">
            <w:pPr>
              <w:adjustRightInd w:val="0"/>
              <w:snapToGrid w:val="0"/>
              <w:ind w:firstLine="422"/>
              <w:jc w:val="center"/>
              <w:rPr>
                <w:b/>
                <w:bCs/>
                <w:szCs w:val="21"/>
              </w:rPr>
            </w:pPr>
            <w:r>
              <w:rPr>
                <w:b/>
                <w:bCs/>
                <w:szCs w:val="21"/>
              </w:rPr>
              <w:t>表</w:t>
            </w:r>
            <w:r>
              <w:rPr>
                <w:b/>
                <w:bCs/>
                <w:szCs w:val="21"/>
              </w:rPr>
              <w:t xml:space="preserve">2-7  </w:t>
            </w:r>
            <w:r>
              <w:rPr>
                <w:b/>
                <w:bCs/>
                <w:szCs w:val="21"/>
              </w:rPr>
              <w:t>项目环保投资一览表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75"/>
              <w:gridCol w:w="756"/>
              <w:gridCol w:w="3164"/>
              <w:gridCol w:w="815"/>
              <w:gridCol w:w="1839"/>
              <w:gridCol w:w="1071"/>
            </w:tblGrid>
            <w:tr w:rsidR="005D21CF" w14:paraId="697D0225" w14:textId="77777777">
              <w:trPr>
                <w:trHeight w:val="340"/>
              </w:trPr>
              <w:tc>
                <w:tcPr>
                  <w:tcW w:w="0" w:type="auto"/>
                  <w:gridSpan w:val="2"/>
                  <w:noWrap/>
                  <w:vAlign w:val="center"/>
                </w:tcPr>
                <w:p w14:paraId="5F8CBFF7" w14:textId="77777777" w:rsidR="005D21CF" w:rsidRDefault="00D7106C">
                  <w:pPr>
                    <w:jc w:val="center"/>
                    <w:rPr>
                      <w:b/>
                      <w:kern w:val="0"/>
                      <w:sz w:val="18"/>
                      <w:szCs w:val="21"/>
                    </w:rPr>
                  </w:pPr>
                  <w:r>
                    <w:rPr>
                      <w:b/>
                      <w:kern w:val="0"/>
                      <w:sz w:val="18"/>
                      <w:szCs w:val="21"/>
                    </w:rPr>
                    <w:t>污染源</w:t>
                  </w:r>
                </w:p>
              </w:tc>
              <w:tc>
                <w:tcPr>
                  <w:tcW w:w="3164" w:type="dxa"/>
                  <w:noWrap/>
                  <w:vAlign w:val="center"/>
                </w:tcPr>
                <w:p w14:paraId="7B09F9C2" w14:textId="77777777" w:rsidR="005D21CF" w:rsidRDefault="00D7106C">
                  <w:pPr>
                    <w:jc w:val="center"/>
                    <w:rPr>
                      <w:b/>
                      <w:kern w:val="0"/>
                      <w:sz w:val="18"/>
                      <w:szCs w:val="21"/>
                    </w:rPr>
                  </w:pPr>
                  <w:r>
                    <w:rPr>
                      <w:b/>
                      <w:kern w:val="0"/>
                      <w:sz w:val="18"/>
                      <w:szCs w:val="21"/>
                    </w:rPr>
                    <w:t>设施名称</w:t>
                  </w:r>
                </w:p>
              </w:tc>
              <w:tc>
                <w:tcPr>
                  <w:tcW w:w="815" w:type="dxa"/>
                  <w:noWrap/>
                  <w:vAlign w:val="center"/>
                </w:tcPr>
                <w:p w14:paraId="69AD3E96" w14:textId="77777777" w:rsidR="005D21CF" w:rsidRDefault="00D7106C">
                  <w:pPr>
                    <w:jc w:val="center"/>
                    <w:rPr>
                      <w:b/>
                      <w:kern w:val="0"/>
                      <w:sz w:val="18"/>
                      <w:szCs w:val="21"/>
                    </w:rPr>
                  </w:pPr>
                  <w:r>
                    <w:rPr>
                      <w:b/>
                      <w:kern w:val="0"/>
                      <w:sz w:val="18"/>
                      <w:szCs w:val="21"/>
                    </w:rPr>
                    <w:t>环保投资</w:t>
                  </w:r>
                </w:p>
              </w:tc>
              <w:tc>
                <w:tcPr>
                  <w:tcW w:w="1839" w:type="dxa"/>
                  <w:noWrap/>
                  <w:vAlign w:val="center"/>
                </w:tcPr>
                <w:p w14:paraId="6DF1764D" w14:textId="77777777" w:rsidR="005D21CF" w:rsidRDefault="00D7106C">
                  <w:pPr>
                    <w:jc w:val="center"/>
                    <w:rPr>
                      <w:b/>
                      <w:kern w:val="0"/>
                      <w:sz w:val="18"/>
                      <w:szCs w:val="21"/>
                    </w:rPr>
                  </w:pPr>
                  <w:r>
                    <w:rPr>
                      <w:b/>
                      <w:kern w:val="0"/>
                      <w:sz w:val="18"/>
                      <w:szCs w:val="21"/>
                    </w:rPr>
                    <w:t>设计能力</w:t>
                  </w:r>
                </w:p>
              </w:tc>
              <w:tc>
                <w:tcPr>
                  <w:tcW w:w="1071" w:type="dxa"/>
                  <w:noWrap/>
                </w:tcPr>
                <w:p w14:paraId="01250DD9" w14:textId="77777777" w:rsidR="005D21CF" w:rsidRDefault="00D7106C">
                  <w:pPr>
                    <w:jc w:val="center"/>
                    <w:rPr>
                      <w:b/>
                      <w:kern w:val="0"/>
                      <w:sz w:val="18"/>
                      <w:szCs w:val="21"/>
                    </w:rPr>
                  </w:pPr>
                  <w:r>
                    <w:rPr>
                      <w:b/>
                      <w:kern w:val="0"/>
                      <w:sz w:val="18"/>
                      <w:szCs w:val="21"/>
                    </w:rPr>
                    <w:t>处理效果</w:t>
                  </w:r>
                </w:p>
              </w:tc>
            </w:tr>
            <w:tr w:rsidR="005D21CF" w14:paraId="2AACA449" w14:textId="77777777">
              <w:trPr>
                <w:trHeight w:val="340"/>
              </w:trPr>
              <w:tc>
                <w:tcPr>
                  <w:tcW w:w="0" w:type="auto"/>
                  <w:vMerge w:val="restart"/>
                  <w:noWrap/>
                  <w:vAlign w:val="center"/>
                </w:tcPr>
                <w:p w14:paraId="2ECBD1F7" w14:textId="77777777" w:rsidR="005D21CF" w:rsidRDefault="00D7106C">
                  <w:pPr>
                    <w:adjustRightInd w:val="0"/>
                    <w:snapToGrid w:val="0"/>
                    <w:jc w:val="center"/>
                    <w:rPr>
                      <w:sz w:val="18"/>
                      <w:szCs w:val="21"/>
                    </w:rPr>
                  </w:pPr>
                  <w:r>
                    <w:rPr>
                      <w:sz w:val="18"/>
                      <w:szCs w:val="21"/>
                    </w:rPr>
                    <w:t>废气</w:t>
                  </w:r>
                </w:p>
              </w:tc>
              <w:tc>
                <w:tcPr>
                  <w:tcW w:w="0" w:type="auto"/>
                  <w:noWrap/>
                  <w:vAlign w:val="center"/>
                </w:tcPr>
                <w:p w14:paraId="519976C6" w14:textId="77777777" w:rsidR="005D21CF" w:rsidRDefault="00D7106C">
                  <w:pPr>
                    <w:adjustRightInd w:val="0"/>
                    <w:snapToGrid w:val="0"/>
                    <w:jc w:val="center"/>
                    <w:rPr>
                      <w:sz w:val="18"/>
                      <w:szCs w:val="21"/>
                    </w:rPr>
                  </w:pPr>
                  <w:r>
                    <w:rPr>
                      <w:sz w:val="18"/>
                      <w:szCs w:val="21"/>
                    </w:rPr>
                    <w:t>有组织</w:t>
                  </w:r>
                </w:p>
              </w:tc>
              <w:tc>
                <w:tcPr>
                  <w:tcW w:w="3164" w:type="dxa"/>
                  <w:noWrap/>
                  <w:vAlign w:val="center"/>
                </w:tcPr>
                <w:p w14:paraId="6EAFB752" w14:textId="77777777" w:rsidR="005D21CF" w:rsidRDefault="00D7106C">
                  <w:pPr>
                    <w:adjustRightInd w:val="0"/>
                    <w:snapToGrid w:val="0"/>
                    <w:jc w:val="center"/>
                    <w:rPr>
                      <w:sz w:val="18"/>
                      <w:szCs w:val="18"/>
                    </w:rPr>
                  </w:pPr>
                  <w:r>
                    <w:rPr>
                      <w:sz w:val="18"/>
                      <w:szCs w:val="18"/>
                    </w:rPr>
                    <w:t>集气罩收集</w:t>
                  </w:r>
                  <w:r>
                    <w:rPr>
                      <w:sz w:val="18"/>
                      <w:szCs w:val="18"/>
                    </w:rPr>
                    <w:t>+</w:t>
                  </w:r>
                  <w:r>
                    <w:rPr>
                      <w:sz w:val="18"/>
                      <w:szCs w:val="18"/>
                    </w:rPr>
                    <w:t>二级活性炭吸附装置</w:t>
                  </w:r>
                  <w:r>
                    <w:rPr>
                      <w:sz w:val="18"/>
                      <w:szCs w:val="18"/>
                    </w:rPr>
                    <w:t>+1</w:t>
                  </w:r>
                  <w:r>
                    <w:rPr>
                      <w:sz w:val="18"/>
                      <w:szCs w:val="18"/>
                    </w:rPr>
                    <w:t>根</w:t>
                  </w:r>
                  <w:r>
                    <w:rPr>
                      <w:sz w:val="18"/>
                      <w:szCs w:val="18"/>
                    </w:rPr>
                    <w:t>15</w:t>
                  </w:r>
                  <w:r>
                    <w:rPr>
                      <w:sz w:val="18"/>
                      <w:szCs w:val="18"/>
                    </w:rPr>
                    <w:t>米排气筒</w:t>
                  </w:r>
                </w:p>
              </w:tc>
              <w:tc>
                <w:tcPr>
                  <w:tcW w:w="815" w:type="dxa"/>
                  <w:noWrap/>
                  <w:vAlign w:val="center"/>
                </w:tcPr>
                <w:p w14:paraId="69DEB2E9" w14:textId="77777777" w:rsidR="005D21CF" w:rsidRDefault="00D7106C">
                  <w:pPr>
                    <w:pStyle w:val="Default"/>
                  </w:pPr>
                  <w:r>
                    <w:t>20</w:t>
                  </w:r>
                </w:p>
              </w:tc>
              <w:tc>
                <w:tcPr>
                  <w:tcW w:w="1839" w:type="dxa"/>
                  <w:noWrap/>
                  <w:vAlign w:val="center"/>
                </w:tcPr>
                <w:p w14:paraId="53130A54" w14:textId="77777777" w:rsidR="005D21CF" w:rsidRDefault="00D7106C">
                  <w:pPr>
                    <w:pStyle w:val="Default"/>
                  </w:pPr>
                  <w:r>
                    <w:rPr>
                      <w:rFonts w:hint="eastAsia"/>
                    </w:rPr>
                    <w:t>风量</w:t>
                  </w:r>
                  <w:r>
                    <w:t>12000m</w:t>
                  </w:r>
                  <w:r>
                    <w:rPr>
                      <w:vertAlign w:val="superscript"/>
                    </w:rPr>
                    <w:t>3</w:t>
                  </w:r>
                  <w:r>
                    <w:t xml:space="preserve">/h </w:t>
                  </w:r>
                </w:p>
              </w:tc>
              <w:tc>
                <w:tcPr>
                  <w:tcW w:w="1071" w:type="dxa"/>
                  <w:noWrap/>
                  <w:vAlign w:val="center"/>
                </w:tcPr>
                <w:p w14:paraId="67F213A0" w14:textId="77777777" w:rsidR="005D21CF" w:rsidRDefault="00D7106C">
                  <w:pPr>
                    <w:adjustRightInd w:val="0"/>
                    <w:snapToGrid w:val="0"/>
                    <w:jc w:val="center"/>
                    <w:rPr>
                      <w:sz w:val="18"/>
                      <w:szCs w:val="21"/>
                    </w:rPr>
                  </w:pPr>
                  <w:r>
                    <w:rPr>
                      <w:sz w:val="18"/>
                      <w:szCs w:val="21"/>
                    </w:rPr>
                    <w:t>达标排放</w:t>
                  </w:r>
                </w:p>
              </w:tc>
            </w:tr>
            <w:tr w:rsidR="005D21CF" w14:paraId="386F4FF9" w14:textId="77777777">
              <w:trPr>
                <w:trHeight w:val="340"/>
              </w:trPr>
              <w:tc>
                <w:tcPr>
                  <w:tcW w:w="0" w:type="auto"/>
                  <w:vMerge/>
                  <w:noWrap/>
                  <w:vAlign w:val="center"/>
                </w:tcPr>
                <w:p w14:paraId="6162F983" w14:textId="77777777" w:rsidR="005D21CF" w:rsidRDefault="005D21CF">
                  <w:pPr>
                    <w:adjustRightInd w:val="0"/>
                    <w:snapToGrid w:val="0"/>
                    <w:jc w:val="center"/>
                    <w:rPr>
                      <w:sz w:val="18"/>
                      <w:szCs w:val="21"/>
                    </w:rPr>
                  </w:pPr>
                </w:p>
              </w:tc>
              <w:tc>
                <w:tcPr>
                  <w:tcW w:w="0" w:type="auto"/>
                  <w:noWrap/>
                  <w:vAlign w:val="center"/>
                </w:tcPr>
                <w:p w14:paraId="39FE62B4" w14:textId="77777777" w:rsidR="005D21CF" w:rsidRDefault="00D7106C">
                  <w:pPr>
                    <w:adjustRightInd w:val="0"/>
                    <w:snapToGrid w:val="0"/>
                    <w:jc w:val="center"/>
                    <w:rPr>
                      <w:sz w:val="18"/>
                      <w:szCs w:val="21"/>
                    </w:rPr>
                  </w:pPr>
                  <w:r>
                    <w:rPr>
                      <w:sz w:val="18"/>
                      <w:szCs w:val="21"/>
                    </w:rPr>
                    <w:t>无组织</w:t>
                  </w:r>
                </w:p>
              </w:tc>
              <w:tc>
                <w:tcPr>
                  <w:tcW w:w="3164" w:type="dxa"/>
                  <w:noWrap/>
                  <w:vAlign w:val="center"/>
                </w:tcPr>
                <w:p w14:paraId="5D901CA4" w14:textId="77777777" w:rsidR="005D21CF" w:rsidRDefault="00D7106C">
                  <w:pPr>
                    <w:adjustRightInd w:val="0"/>
                    <w:snapToGrid w:val="0"/>
                    <w:jc w:val="center"/>
                    <w:rPr>
                      <w:sz w:val="18"/>
                      <w:szCs w:val="18"/>
                    </w:rPr>
                  </w:pPr>
                  <w:r>
                    <w:rPr>
                      <w:sz w:val="18"/>
                      <w:szCs w:val="18"/>
                    </w:rPr>
                    <w:t>集气罩收集</w:t>
                  </w:r>
                  <w:r>
                    <w:rPr>
                      <w:sz w:val="18"/>
                      <w:szCs w:val="18"/>
                    </w:rPr>
                    <w:t>+</w:t>
                  </w:r>
                  <w:r>
                    <w:rPr>
                      <w:rFonts w:hint="eastAsia"/>
                      <w:sz w:val="18"/>
                      <w:szCs w:val="18"/>
                    </w:rPr>
                    <w:t>布袋</w:t>
                  </w:r>
                  <w:r>
                    <w:rPr>
                      <w:sz w:val="18"/>
                      <w:szCs w:val="18"/>
                    </w:rPr>
                    <w:t>除尘器</w:t>
                  </w:r>
                  <w:r>
                    <w:rPr>
                      <w:sz w:val="18"/>
                      <w:szCs w:val="18"/>
                    </w:rPr>
                    <w:t>+</w:t>
                  </w:r>
                  <w:r>
                    <w:rPr>
                      <w:rFonts w:hint="eastAsia"/>
                      <w:sz w:val="18"/>
                      <w:szCs w:val="18"/>
                    </w:rPr>
                    <w:t>无组织排放</w:t>
                  </w:r>
                </w:p>
              </w:tc>
              <w:tc>
                <w:tcPr>
                  <w:tcW w:w="815" w:type="dxa"/>
                  <w:noWrap/>
                  <w:vAlign w:val="center"/>
                </w:tcPr>
                <w:p w14:paraId="57E119A0" w14:textId="77777777" w:rsidR="005D21CF" w:rsidRDefault="00D7106C">
                  <w:pPr>
                    <w:pStyle w:val="Default"/>
                  </w:pPr>
                  <w:r>
                    <w:rPr>
                      <w:rFonts w:hint="eastAsia"/>
                    </w:rPr>
                    <w:t>5</w:t>
                  </w:r>
                </w:p>
              </w:tc>
              <w:tc>
                <w:tcPr>
                  <w:tcW w:w="1839" w:type="dxa"/>
                  <w:noWrap/>
                  <w:vAlign w:val="center"/>
                </w:tcPr>
                <w:p w14:paraId="7E68F94C" w14:textId="77777777" w:rsidR="005D21CF" w:rsidRDefault="00D7106C">
                  <w:pPr>
                    <w:pStyle w:val="Default"/>
                    <w:rPr>
                      <w:color w:val="FF0000"/>
                    </w:rPr>
                  </w:pPr>
                  <w:r>
                    <w:rPr>
                      <w:szCs w:val="21"/>
                    </w:rPr>
                    <w:t>/</w:t>
                  </w:r>
                </w:p>
              </w:tc>
              <w:tc>
                <w:tcPr>
                  <w:tcW w:w="1071" w:type="dxa"/>
                  <w:noWrap/>
                  <w:vAlign w:val="center"/>
                </w:tcPr>
                <w:p w14:paraId="0AA6F34B" w14:textId="77777777" w:rsidR="005D21CF" w:rsidRDefault="00D7106C">
                  <w:pPr>
                    <w:adjustRightInd w:val="0"/>
                    <w:snapToGrid w:val="0"/>
                    <w:jc w:val="center"/>
                    <w:rPr>
                      <w:sz w:val="18"/>
                      <w:szCs w:val="21"/>
                    </w:rPr>
                  </w:pPr>
                  <w:r>
                    <w:rPr>
                      <w:sz w:val="18"/>
                      <w:szCs w:val="21"/>
                    </w:rPr>
                    <w:t>达标排放</w:t>
                  </w:r>
                </w:p>
              </w:tc>
            </w:tr>
            <w:tr w:rsidR="005D21CF" w14:paraId="40384B78" w14:textId="77777777">
              <w:trPr>
                <w:trHeight w:val="340"/>
              </w:trPr>
              <w:tc>
                <w:tcPr>
                  <w:tcW w:w="0" w:type="auto"/>
                  <w:gridSpan w:val="2"/>
                  <w:noWrap/>
                  <w:vAlign w:val="center"/>
                </w:tcPr>
                <w:p w14:paraId="31E77C19" w14:textId="77777777" w:rsidR="005D21CF" w:rsidRDefault="00D7106C">
                  <w:pPr>
                    <w:adjustRightInd w:val="0"/>
                    <w:snapToGrid w:val="0"/>
                    <w:jc w:val="center"/>
                    <w:rPr>
                      <w:sz w:val="18"/>
                      <w:szCs w:val="21"/>
                    </w:rPr>
                  </w:pPr>
                  <w:r>
                    <w:rPr>
                      <w:sz w:val="18"/>
                      <w:szCs w:val="21"/>
                    </w:rPr>
                    <w:t>废水</w:t>
                  </w:r>
                </w:p>
              </w:tc>
              <w:tc>
                <w:tcPr>
                  <w:tcW w:w="3164" w:type="dxa"/>
                  <w:noWrap/>
                  <w:vAlign w:val="center"/>
                </w:tcPr>
                <w:p w14:paraId="5A0AC470" w14:textId="77777777" w:rsidR="005D21CF" w:rsidRDefault="00D7106C">
                  <w:pPr>
                    <w:adjustRightInd w:val="0"/>
                    <w:snapToGrid w:val="0"/>
                    <w:jc w:val="center"/>
                    <w:rPr>
                      <w:sz w:val="18"/>
                      <w:szCs w:val="21"/>
                    </w:rPr>
                  </w:pPr>
                  <w:r>
                    <w:rPr>
                      <w:sz w:val="18"/>
                      <w:szCs w:val="21"/>
                    </w:rPr>
                    <w:t>化粪池</w:t>
                  </w:r>
                </w:p>
              </w:tc>
              <w:tc>
                <w:tcPr>
                  <w:tcW w:w="815" w:type="dxa"/>
                  <w:noWrap/>
                  <w:vAlign w:val="center"/>
                </w:tcPr>
                <w:p w14:paraId="154A2847" w14:textId="77777777" w:rsidR="005D21CF" w:rsidRDefault="00D7106C">
                  <w:pPr>
                    <w:adjustRightInd w:val="0"/>
                    <w:snapToGrid w:val="0"/>
                    <w:jc w:val="center"/>
                    <w:rPr>
                      <w:sz w:val="18"/>
                      <w:szCs w:val="21"/>
                    </w:rPr>
                  </w:pPr>
                  <w:r>
                    <w:rPr>
                      <w:sz w:val="18"/>
                      <w:szCs w:val="21"/>
                    </w:rPr>
                    <w:t>/</w:t>
                  </w:r>
                </w:p>
              </w:tc>
              <w:tc>
                <w:tcPr>
                  <w:tcW w:w="1839" w:type="dxa"/>
                  <w:noWrap/>
                  <w:vAlign w:val="center"/>
                </w:tcPr>
                <w:p w14:paraId="3EAC4D28" w14:textId="77777777" w:rsidR="005D21CF" w:rsidRDefault="00D7106C">
                  <w:pPr>
                    <w:adjustRightInd w:val="0"/>
                    <w:snapToGrid w:val="0"/>
                    <w:jc w:val="center"/>
                    <w:rPr>
                      <w:sz w:val="18"/>
                      <w:szCs w:val="21"/>
                    </w:rPr>
                  </w:pPr>
                  <w:r>
                    <w:rPr>
                      <w:sz w:val="18"/>
                      <w:szCs w:val="21"/>
                    </w:rPr>
                    <w:t>依托租赁方</w:t>
                  </w:r>
                </w:p>
              </w:tc>
              <w:tc>
                <w:tcPr>
                  <w:tcW w:w="1071" w:type="dxa"/>
                  <w:noWrap/>
                  <w:vAlign w:val="center"/>
                </w:tcPr>
                <w:p w14:paraId="69B52513" w14:textId="77777777" w:rsidR="005D21CF" w:rsidRDefault="00D7106C">
                  <w:pPr>
                    <w:adjustRightInd w:val="0"/>
                    <w:snapToGrid w:val="0"/>
                    <w:jc w:val="center"/>
                    <w:rPr>
                      <w:sz w:val="18"/>
                      <w:szCs w:val="21"/>
                    </w:rPr>
                  </w:pPr>
                  <w:r>
                    <w:rPr>
                      <w:sz w:val="18"/>
                      <w:szCs w:val="21"/>
                    </w:rPr>
                    <w:t>达标排放</w:t>
                  </w:r>
                </w:p>
              </w:tc>
            </w:tr>
            <w:tr w:rsidR="005D21CF" w14:paraId="1917FD19" w14:textId="77777777">
              <w:trPr>
                <w:trHeight w:val="340"/>
              </w:trPr>
              <w:tc>
                <w:tcPr>
                  <w:tcW w:w="0" w:type="auto"/>
                  <w:gridSpan w:val="2"/>
                  <w:noWrap/>
                  <w:vAlign w:val="center"/>
                </w:tcPr>
                <w:p w14:paraId="6A875435" w14:textId="77777777" w:rsidR="005D21CF" w:rsidRDefault="00D7106C">
                  <w:pPr>
                    <w:adjustRightInd w:val="0"/>
                    <w:snapToGrid w:val="0"/>
                    <w:jc w:val="center"/>
                    <w:rPr>
                      <w:sz w:val="18"/>
                      <w:szCs w:val="21"/>
                    </w:rPr>
                  </w:pPr>
                  <w:r>
                    <w:rPr>
                      <w:sz w:val="18"/>
                      <w:szCs w:val="21"/>
                    </w:rPr>
                    <w:t>噪声</w:t>
                  </w:r>
                </w:p>
              </w:tc>
              <w:tc>
                <w:tcPr>
                  <w:tcW w:w="3164" w:type="dxa"/>
                  <w:noWrap/>
                  <w:vAlign w:val="center"/>
                </w:tcPr>
                <w:p w14:paraId="03F184EC" w14:textId="77777777" w:rsidR="005D21CF" w:rsidRDefault="00D7106C">
                  <w:pPr>
                    <w:adjustRightInd w:val="0"/>
                    <w:snapToGrid w:val="0"/>
                    <w:jc w:val="center"/>
                    <w:rPr>
                      <w:sz w:val="18"/>
                      <w:szCs w:val="21"/>
                    </w:rPr>
                  </w:pPr>
                  <w:r>
                    <w:rPr>
                      <w:sz w:val="18"/>
                      <w:szCs w:val="21"/>
                    </w:rPr>
                    <w:t>厂房隔声、减振、绿化</w:t>
                  </w:r>
                </w:p>
              </w:tc>
              <w:tc>
                <w:tcPr>
                  <w:tcW w:w="815" w:type="dxa"/>
                  <w:noWrap/>
                  <w:vAlign w:val="center"/>
                </w:tcPr>
                <w:p w14:paraId="1100AC83" w14:textId="77777777" w:rsidR="005D21CF" w:rsidRDefault="00D7106C">
                  <w:pPr>
                    <w:adjustRightInd w:val="0"/>
                    <w:snapToGrid w:val="0"/>
                    <w:jc w:val="center"/>
                    <w:rPr>
                      <w:sz w:val="18"/>
                      <w:szCs w:val="21"/>
                    </w:rPr>
                  </w:pPr>
                  <w:r>
                    <w:rPr>
                      <w:sz w:val="18"/>
                      <w:szCs w:val="21"/>
                    </w:rPr>
                    <w:t>1</w:t>
                  </w:r>
                </w:p>
              </w:tc>
              <w:tc>
                <w:tcPr>
                  <w:tcW w:w="1839" w:type="dxa"/>
                  <w:noWrap/>
                  <w:vAlign w:val="center"/>
                </w:tcPr>
                <w:p w14:paraId="58228EB8" w14:textId="77777777" w:rsidR="005D21CF" w:rsidRDefault="00D7106C">
                  <w:pPr>
                    <w:adjustRightInd w:val="0"/>
                    <w:snapToGrid w:val="0"/>
                    <w:jc w:val="center"/>
                    <w:rPr>
                      <w:sz w:val="18"/>
                      <w:szCs w:val="21"/>
                    </w:rPr>
                  </w:pPr>
                  <w:r>
                    <w:rPr>
                      <w:sz w:val="18"/>
                      <w:szCs w:val="21"/>
                    </w:rPr>
                    <w:t>降噪</w:t>
                  </w:r>
                  <w:r>
                    <w:rPr>
                      <w:sz w:val="18"/>
                      <w:szCs w:val="21"/>
                    </w:rPr>
                    <w:t xml:space="preserve"> 20dB(A) </w:t>
                  </w:r>
                </w:p>
              </w:tc>
              <w:tc>
                <w:tcPr>
                  <w:tcW w:w="1071" w:type="dxa"/>
                  <w:noWrap/>
                  <w:vAlign w:val="center"/>
                </w:tcPr>
                <w:p w14:paraId="3553ECAE" w14:textId="77777777" w:rsidR="005D21CF" w:rsidRDefault="00D7106C">
                  <w:pPr>
                    <w:adjustRightInd w:val="0"/>
                    <w:snapToGrid w:val="0"/>
                    <w:jc w:val="center"/>
                    <w:rPr>
                      <w:sz w:val="18"/>
                      <w:szCs w:val="21"/>
                    </w:rPr>
                  </w:pPr>
                  <w:r>
                    <w:rPr>
                      <w:sz w:val="18"/>
                      <w:szCs w:val="21"/>
                    </w:rPr>
                    <w:t>达标排放</w:t>
                  </w:r>
                </w:p>
              </w:tc>
            </w:tr>
            <w:tr w:rsidR="005D21CF" w14:paraId="46B06C35" w14:textId="77777777">
              <w:trPr>
                <w:trHeight w:val="340"/>
              </w:trPr>
              <w:tc>
                <w:tcPr>
                  <w:tcW w:w="0" w:type="auto"/>
                  <w:gridSpan w:val="2"/>
                  <w:vMerge w:val="restart"/>
                  <w:noWrap/>
                  <w:vAlign w:val="center"/>
                </w:tcPr>
                <w:p w14:paraId="74324A7E" w14:textId="77777777" w:rsidR="005D21CF" w:rsidRDefault="00D7106C">
                  <w:pPr>
                    <w:adjustRightInd w:val="0"/>
                    <w:snapToGrid w:val="0"/>
                    <w:jc w:val="center"/>
                    <w:rPr>
                      <w:sz w:val="18"/>
                      <w:szCs w:val="21"/>
                    </w:rPr>
                  </w:pPr>
                  <w:r>
                    <w:rPr>
                      <w:sz w:val="18"/>
                      <w:szCs w:val="21"/>
                    </w:rPr>
                    <w:t>固废</w:t>
                  </w:r>
                </w:p>
              </w:tc>
              <w:tc>
                <w:tcPr>
                  <w:tcW w:w="3164" w:type="dxa"/>
                  <w:noWrap/>
                  <w:vAlign w:val="center"/>
                </w:tcPr>
                <w:p w14:paraId="4FE1DDDA" w14:textId="77777777" w:rsidR="005D21CF" w:rsidRDefault="00D7106C">
                  <w:pPr>
                    <w:adjustRightInd w:val="0"/>
                    <w:snapToGrid w:val="0"/>
                    <w:jc w:val="center"/>
                    <w:rPr>
                      <w:sz w:val="18"/>
                      <w:szCs w:val="21"/>
                    </w:rPr>
                  </w:pPr>
                  <w:r>
                    <w:rPr>
                      <w:sz w:val="18"/>
                      <w:szCs w:val="21"/>
                    </w:rPr>
                    <w:t>一般固废仓库</w:t>
                  </w:r>
                </w:p>
              </w:tc>
              <w:tc>
                <w:tcPr>
                  <w:tcW w:w="815" w:type="dxa"/>
                  <w:noWrap/>
                  <w:vAlign w:val="center"/>
                </w:tcPr>
                <w:p w14:paraId="4808A572" w14:textId="77777777" w:rsidR="005D21CF" w:rsidRDefault="00D7106C">
                  <w:pPr>
                    <w:adjustRightInd w:val="0"/>
                    <w:snapToGrid w:val="0"/>
                    <w:jc w:val="center"/>
                    <w:rPr>
                      <w:sz w:val="18"/>
                      <w:szCs w:val="21"/>
                    </w:rPr>
                  </w:pPr>
                  <w:r>
                    <w:rPr>
                      <w:sz w:val="18"/>
                      <w:szCs w:val="21"/>
                    </w:rPr>
                    <w:t>1</w:t>
                  </w:r>
                </w:p>
              </w:tc>
              <w:tc>
                <w:tcPr>
                  <w:tcW w:w="1839" w:type="dxa"/>
                  <w:noWrap/>
                  <w:vAlign w:val="center"/>
                </w:tcPr>
                <w:p w14:paraId="7D2AEE65" w14:textId="77777777" w:rsidR="005D21CF" w:rsidRDefault="00D7106C">
                  <w:pPr>
                    <w:adjustRightInd w:val="0"/>
                    <w:snapToGrid w:val="0"/>
                    <w:jc w:val="center"/>
                    <w:rPr>
                      <w:sz w:val="18"/>
                      <w:szCs w:val="21"/>
                    </w:rPr>
                  </w:pPr>
                  <w:r>
                    <w:rPr>
                      <w:sz w:val="18"/>
                      <w:szCs w:val="21"/>
                    </w:rPr>
                    <w:t>50m</w:t>
                  </w:r>
                  <w:r>
                    <w:rPr>
                      <w:sz w:val="18"/>
                      <w:szCs w:val="21"/>
                      <w:vertAlign w:val="superscript"/>
                    </w:rPr>
                    <w:t>2</w:t>
                  </w:r>
                </w:p>
              </w:tc>
              <w:tc>
                <w:tcPr>
                  <w:tcW w:w="1071" w:type="dxa"/>
                  <w:vMerge w:val="restart"/>
                  <w:noWrap/>
                  <w:vAlign w:val="center"/>
                </w:tcPr>
                <w:p w14:paraId="389CC88A" w14:textId="77777777" w:rsidR="005D21CF" w:rsidRDefault="00D7106C">
                  <w:pPr>
                    <w:adjustRightInd w:val="0"/>
                    <w:snapToGrid w:val="0"/>
                    <w:jc w:val="center"/>
                    <w:rPr>
                      <w:sz w:val="18"/>
                      <w:szCs w:val="21"/>
                    </w:rPr>
                  </w:pPr>
                  <w:r>
                    <w:rPr>
                      <w:sz w:val="18"/>
                      <w:szCs w:val="21"/>
                    </w:rPr>
                    <w:t>安全处置</w:t>
                  </w:r>
                </w:p>
              </w:tc>
            </w:tr>
            <w:tr w:rsidR="005D21CF" w14:paraId="602AFFE9" w14:textId="77777777">
              <w:trPr>
                <w:trHeight w:val="340"/>
              </w:trPr>
              <w:tc>
                <w:tcPr>
                  <w:tcW w:w="0" w:type="auto"/>
                  <w:gridSpan w:val="2"/>
                  <w:vMerge/>
                  <w:noWrap/>
                  <w:vAlign w:val="center"/>
                </w:tcPr>
                <w:p w14:paraId="7B33D56F" w14:textId="77777777" w:rsidR="005D21CF" w:rsidRDefault="005D21CF">
                  <w:pPr>
                    <w:adjustRightInd w:val="0"/>
                    <w:snapToGrid w:val="0"/>
                    <w:jc w:val="center"/>
                    <w:rPr>
                      <w:sz w:val="18"/>
                      <w:szCs w:val="21"/>
                    </w:rPr>
                  </w:pPr>
                </w:p>
              </w:tc>
              <w:tc>
                <w:tcPr>
                  <w:tcW w:w="3164" w:type="dxa"/>
                  <w:noWrap/>
                  <w:vAlign w:val="center"/>
                </w:tcPr>
                <w:p w14:paraId="5F8072F1" w14:textId="77777777" w:rsidR="005D21CF" w:rsidRDefault="00D7106C">
                  <w:pPr>
                    <w:adjustRightInd w:val="0"/>
                    <w:snapToGrid w:val="0"/>
                    <w:jc w:val="center"/>
                    <w:rPr>
                      <w:sz w:val="18"/>
                      <w:szCs w:val="21"/>
                    </w:rPr>
                  </w:pPr>
                  <w:proofErr w:type="gramStart"/>
                  <w:r>
                    <w:rPr>
                      <w:sz w:val="18"/>
                      <w:szCs w:val="21"/>
                    </w:rPr>
                    <w:t>危废仓库</w:t>
                  </w:r>
                  <w:proofErr w:type="gramEnd"/>
                </w:p>
              </w:tc>
              <w:tc>
                <w:tcPr>
                  <w:tcW w:w="815" w:type="dxa"/>
                  <w:noWrap/>
                  <w:vAlign w:val="center"/>
                </w:tcPr>
                <w:p w14:paraId="2D4B8024" w14:textId="77777777" w:rsidR="005D21CF" w:rsidRDefault="00D7106C">
                  <w:pPr>
                    <w:adjustRightInd w:val="0"/>
                    <w:snapToGrid w:val="0"/>
                    <w:jc w:val="center"/>
                    <w:rPr>
                      <w:sz w:val="18"/>
                      <w:szCs w:val="21"/>
                    </w:rPr>
                  </w:pPr>
                  <w:r>
                    <w:rPr>
                      <w:sz w:val="18"/>
                      <w:szCs w:val="21"/>
                    </w:rPr>
                    <w:t>3</w:t>
                  </w:r>
                </w:p>
              </w:tc>
              <w:tc>
                <w:tcPr>
                  <w:tcW w:w="1839" w:type="dxa"/>
                  <w:noWrap/>
                  <w:vAlign w:val="center"/>
                </w:tcPr>
                <w:p w14:paraId="4F81352C" w14:textId="77777777" w:rsidR="005D21CF" w:rsidRDefault="00D7106C">
                  <w:pPr>
                    <w:adjustRightInd w:val="0"/>
                    <w:snapToGrid w:val="0"/>
                    <w:jc w:val="center"/>
                    <w:rPr>
                      <w:sz w:val="18"/>
                      <w:szCs w:val="21"/>
                    </w:rPr>
                  </w:pPr>
                  <w:r>
                    <w:rPr>
                      <w:sz w:val="18"/>
                      <w:szCs w:val="21"/>
                    </w:rPr>
                    <w:t>20m</w:t>
                  </w:r>
                  <w:r>
                    <w:rPr>
                      <w:sz w:val="18"/>
                      <w:szCs w:val="21"/>
                      <w:vertAlign w:val="superscript"/>
                    </w:rPr>
                    <w:t>2</w:t>
                  </w:r>
                </w:p>
              </w:tc>
              <w:tc>
                <w:tcPr>
                  <w:tcW w:w="1071" w:type="dxa"/>
                  <w:vMerge/>
                  <w:noWrap/>
                  <w:vAlign w:val="center"/>
                </w:tcPr>
                <w:p w14:paraId="0783B2D6" w14:textId="77777777" w:rsidR="005D21CF" w:rsidRDefault="005D21CF">
                  <w:pPr>
                    <w:adjustRightInd w:val="0"/>
                    <w:snapToGrid w:val="0"/>
                    <w:jc w:val="center"/>
                    <w:rPr>
                      <w:sz w:val="18"/>
                      <w:szCs w:val="21"/>
                    </w:rPr>
                  </w:pPr>
                </w:p>
              </w:tc>
            </w:tr>
            <w:tr w:rsidR="005D21CF" w14:paraId="216B008F" w14:textId="77777777">
              <w:trPr>
                <w:trHeight w:val="340"/>
              </w:trPr>
              <w:tc>
                <w:tcPr>
                  <w:tcW w:w="4495" w:type="dxa"/>
                  <w:gridSpan w:val="3"/>
                  <w:noWrap/>
                  <w:vAlign w:val="center"/>
                </w:tcPr>
                <w:p w14:paraId="1040FD17" w14:textId="77777777" w:rsidR="005D21CF" w:rsidRDefault="00D7106C">
                  <w:pPr>
                    <w:adjustRightInd w:val="0"/>
                    <w:snapToGrid w:val="0"/>
                    <w:jc w:val="center"/>
                    <w:rPr>
                      <w:sz w:val="18"/>
                      <w:szCs w:val="21"/>
                    </w:rPr>
                  </w:pPr>
                  <w:r>
                    <w:rPr>
                      <w:sz w:val="18"/>
                      <w:szCs w:val="21"/>
                    </w:rPr>
                    <w:t>合计</w:t>
                  </w:r>
                </w:p>
              </w:tc>
              <w:tc>
                <w:tcPr>
                  <w:tcW w:w="815" w:type="dxa"/>
                  <w:noWrap/>
                  <w:vAlign w:val="center"/>
                </w:tcPr>
                <w:p w14:paraId="0375350F" w14:textId="77777777" w:rsidR="005D21CF" w:rsidRDefault="00D7106C">
                  <w:pPr>
                    <w:adjustRightInd w:val="0"/>
                    <w:snapToGrid w:val="0"/>
                    <w:jc w:val="center"/>
                    <w:rPr>
                      <w:sz w:val="18"/>
                      <w:szCs w:val="21"/>
                    </w:rPr>
                  </w:pPr>
                  <w:r>
                    <w:rPr>
                      <w:rFonts w:hint="eastAsia"/>
                      <w:sz w:val="18"/>
                      <w:szCs w:val="21"/>
                    </w:rPr>
                    <w:t>3</w:t>
                  </w:r>
                  <w:r>
                    <w:rPr>
                      <w:sz w:val="18"/>
                      <w:szCs w:val="21"/>
                    </w:rPr>
                    <w:t>0</w:t>
                  </w:r>
                </w:p>
              </w:tc>
              <w:tc>
                <w:tcPr>
                  <w:tcW w:w="1839" w:type="dxa"/>
                  <w:noWrap/>
                  <w:vAlign w:val="center"/>
                </w:tcPr>
                <w:p w14:paraId="74510ABE" w14:textId="77777777" w:rsidR="005D21CF" w:rsidRDefault="00D7106C">
                  <w:pPr>
                    <w:adjustRightInd w:val="0"/>
                    <w:snapToGrid w:val="0"/>
                    <w:jc w:val="center"/>
                    <w:rPr>
                      <w:sz w:val="18"/>
                      <w:szCs w:val="21"/>
                    </w:rPr>
                  </w:pPr>
                  <w:r>
                    <w:rPr>
                      <w:sz w:val="18"/>
                      <w:szCs w:val="21"/>
                    </w:rPr>
                    <w:t>--</w:t>
                  </w:r>
                </w:p>
              </w:tc>
              <w:tc>
                <w:tcPr>
                  <w:tcW w:w="1071" w:type="dxa"/>
                  <w:noWrap/>
                  <w:vAlign w:val="center"/>
                </w:tcPr>
                <w:p w14:paraId="54CC3BE3" w14:textId="77777777" w:rsidR="005D21CF" w:rsidRDefault="00D7106C">
                  <w:pPr>
                    <w:adjustRightInd w:val="0"/>
                    <w:snapToGrid w:val="0"/>
                    <w:jc w:val="center"/>
                    <w:rPr>
                      <w:sz w:val="18"/>
                      <w:szCs w:val="21"/>
                    </w:rPr>
                  </w:pPr>
                  <w:r>
                    <w:rPr>
                      <w:sz w:val="18"/>
                      <w:szCs w:val="21"/>
                    </w:rPr>
                    <w:t>--</w:t>
                  </w:r>
                </w:p>
              </w:tc>
            </w:tr>
          </w:tbl>
          <w:p w14:paraId="3DB347CD" w14:textId="77777777" w:rsidR="005D21CF" w:rsidRDefault="005D21CF"/>
          <w:p w14:paraId="6DEBD0E6" w14:textId="77777777" w:rsidR="005D21CF" w:rsidRDefault="005D21CF">
            <w:pPr>
              <w:spacing w:line="360" w:lineRule="auto"/>
              <w:ind w:firstLineChars="200" w:firstLine="420"/>
            </w:pPr>
          </w:p>
        </w:tc>
      </w:tr>
      <w:tr w:rsidR="005D21CF" w14:paraId="4BF1C312" w14:textId="77777777">
        <w:trPr>
          <w:trHeight w:val="4091"/>
          <w:jc w:val="center"/>
        </w:trPr>
        <w:tc>
          <w:tcPr>
            <w:tcW w:w="762" w:type="dxa"/>
            <w:vAlign w:val="center"/>
          </w:tcPr>
          <w:p w14:paraId="18EF37BC" w14:textId="77777777" w:rsidR="005D21CF" w:rsidRDefault="00D7106C">
            <w:pPr>
              <w:pStyle w:val="ad"/>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sz w:val="21"/>
                <w:szCs w:val="21"/>
              </w:rPr>
              <w:lastRenderedPageBreak/>
              <w:t>工艺流程和产排污环节</w:t>
            </w:r>
          </w:p>
        </w:tc>
        <w:tc>
          <w:tcPr>
            <w:tcW w:w="8298" w:type="dxa"/>
          </w:tcPr>
          <w:p w14:paraId="029A4B12" w14:textId="77777777" w:rsidR="005D21CF" w:rsidRDefault="00D7106C">
            <w:pPr>
              <w:spacing w:line="360" w:lineRule="auto"/>
              <w:ind w:firstLineChars="200" w:firstLine="422"/>
              <w:rPr>
                <w:b/>
                <w:bCs/>
              </w:rPr>
            </w:pPr>
            <w:r>
              <w:rPr>
                <w:b/>
                <w:bCs/>
              </w:rPr>
              <w:t>1</w:t>
            </w:r>
            <w:r>
              <w:rPr>
                <w:b/>
                <w:bCs/>
              </w:rPr>
              <w:t>、生产工艺流程及简述</w:t>
            </w:r>
          </w:p>
          <w:p w14:paraId="1CF0EA61" w14:textId="77777777" w:rsidR="005D21CF" w:rsidRDefault="00D7106C">
            <w:pPr>
              <w:adjustRightInd w:val="0"/>
              <w:snapToGrid w:val="0"/>
              <w:ind w:firstLineChars="200" w:firstLine="420"/>
            </w:pPr>
            <w:r>
              <w:t>项目</w:t>
            </w:r>
            <w:r>
              <w:rPr>
                <w:rFonts w:hint="eastAsia"/>
              </w:rPr>
              <w:t>生产</w:t>
            </w:r>
            <w:r>
              <w:t>工艺流程见图</w:t>
            </w:r>
            <w:r>
              <w:t>2-2</w:t>
            </w:r>
            <w:r>
              <w:t>。</w:t>
            </w:r>
            <w:r>
              <w:rPr>
                <w:noProof/>
              </w:rPr>
              <mc:AlternateContent>
                <mc:Choice Requires="wpc">
                  <w:drawing>
                    <wp:anchor distT="0" distB="0" distL="114300" distR="114300" simplePos="0" relativeHeight="251665408" behindDoc="0" locked="0" layoutInCell="1" allowOverlap="1">
                      <wp:simplePos x="0" y="0"/>
                      <wp:positionH relativeFrom="column">
                        <wp:posOffset>-8255</wp:posOffset>
                      </wp:positionH>
                      <wp:positionV relativeFrom="paragraph">
                        <wp:posOffset>173990</wp:posOffset>
                      </wp:positionV>
                      <wp:extent cx="5095875" cy="3350895"/>
                      <wp:effectExtent l="0" t="0" r="0" b="1905"/>
                      <wp:wrapTopAndBottom/>
                      <wp:docPr id="107" name="画布 87"/>
                      <wp:cNvGraphicFramePr/>
                      <a:graphic xmlns:a="http://schemas.openxmlformats.org/drawingml/2006/main">
                        <a:graphicData uri="http://schemas.microsoft.com/office/word/2010/wordprocessingCanvas">
                          <wpc:wpc>
                            <wpc:bg>
                              <a:noFill/>
                            </wpc:bg>
                            <wpc:whole>
                              <a:ln>
                                <a:noFill/>
                              </a:ln>
                            </wpc:whole>
                            <wps:wsp>
                              <wps:cNvPr id="29" name="直接连接符 17"/>
                              <wps:cNvCnPr>
                                <a:cxnSpLocks noChangeShapeType="1"/>
                              </wps:cNvCnPr>
                              <wps:spPr bwMode="auto">
                                <a:xfrm>
                                  <a:off x="1651610" y="241796"/>
                                  <a:ext cx="0" cy="295305"/>
                                </a:xfrm>
                                <a:prstGeom prst="line">
                                  <a:avLst/>
                                </a:prstGeom>
                                <a:noFill/>
                                <a:ln w="9525">
                                  <a:solidFill>
                                    <a:srgbClr val="000000"/>
                                  </a:solidFill>
                                  <a:round/>
                                  <a:tailEnd type="triangle" w="med" len="med"/>
                                </a:ln>
                              </wps:spPr>
                              <wps:bodyPr/>
                            </wps:wsp>
                            <wps:wsp>
                              <wps:cNvPr id="30" name="文本框 18"/>
                              <wps:cNvSpPr txBox="1">
                                <a:spLocks noChangeArrowheads="1"/>
                              </wps:cNvSpPr>
                              <wps:spPr bwMode="auto">
                                <a:xfrm>
                                  <a:off x="1198808" y="523100"/>
                                  <a:ext cx="882704" cy="279405"/>
                                </a:xfrm>
                                <a:prstGeom prst="rect">
                                  <a:avLst/>
                                </a:prstGeom>
                                <a:noFill/>
                                <a:ln w="9525">
                                  <a:solidFill>
                                    <a:srgbClr val="000000"/>
                                  </a:solidFill>
                                  <a:miter lim="800000"/>
                                </a:ln>
                              </wps:spPr>
                              <wps:txbx>
                                <w:txbxContent>
                                  <w:p w14:paraId="17E577E9" w14:textId="77777777" w:rsidR="005D21CF" w:rsidRDefault="00D7106C">
                                    <w:pPr>
                                      <w:jc w:val="center"/>
                                    </w:pPr>
                                    <w:r>
                                      <w:rPr>
                                        <w:rFonts w:hint="eastAsia"/>
                                      </w:rPr>
                                      <w:t>上料</w:t>
                                    </w:r>
                                  </w:p>
                                </w:txbxContent>
                              </wps:txbx>
                              <wps:bodyPr rot="0" vert="horz" wrap="square" lIns="91440" tIns="45720" rIns="91440" bIns="45720" anchor="t" anchorCtr="0" upright="1">
                                <a:noAutofit/>
                              </wps:bodyPr>
                            </wps:wsp>
                            <wps:wsp>
                              <wps:cNvPr id="31" name="直接连接符 23"/>
                              <wps:cNvCnPr>
                                <a:cxnSpLocks noChangeShapeType="1"/>
                              </wps:cNvCnPr>
                              <wps:spPr bwMode="auto">
                                <a:xfrm>
                                  <a:off x="1656010" y="818405"/>
                                  <a:ext cx="700" cy="368306"/>
                                </a:xfrm>
                                <a:prstGeom prst="line">
                                  <a:avLst/>
                                </a:prstGeom>
                                <a:noFill/>
                                <a:ln w="9525">
                                  <a:solidFill>
                                    <a:srgbClr val="000000"/>
                                  </a:solidFill>
                                  <a:round/>
                                  <a:tailEnd type="triangle" w="med" len="med"/>
                                </a:ln>
                              </wps:spPr>
                              <wps:bodyPr/>
                            </wps:wsp>
                            <wps:wsp>
                              <wps:cNvPr id="32" name="文本框 24"/>
                              <wps:cNvSpPr txBox="1">
                                <a:spLocks noChangeArrowheads="1"/>
                              </wps:cNvSpPr>
                              <wps:spPr bwMode="auto">
                                <a:xfrm>
                                  <a:off x="1216282" y="1823616"/>
                                  <a:ext cx="876904" cy="279405"/>
                                </a:xfrm>
                                <a:prstGeom prst="rect">
                                  <a:avLst/>
                                </a:prstGeom>
                                <a:noFill/>
                                <a:ln w="9525">
                                  <a:solidFill>
                                    <a:srgbClr val="000000"/>
                                  </a:solidFill>
                                  <a:miter lim="800000"/>
                                </a:ln>
                              </wps:spPr>
                              <wps:txbx>
                                <w:txbxContent>
                                  <w:p w14:paraId="18BE0A95" w14:textId="77777777" w:rsidR="005D21CF" w:rsidRDefault="00D7106C">
                                    <w:pPr>
                                      <w:jc w:val="center"/>
                                    </w:pPr>
                                    <w:r>
                                      <w:rPr>
                                        <w:rFonts w:hint="eastAsia"/>
                                      </w:rPr>
                                      <w:t>注塑成型</w:t>
                                    </w:r>
                                  </w:p>
                                </w:txbxContent>
                              </wps:txbx>
                              <wps:bodyPr rot="0" vert="horz" wrap="square" lIns="91440" tIns="45720" rIns="91440" bIns="45720" anchor="t" anchorCtr="0" upright="1">
                                <a:noAutofit/>
                              </wps:bodyPr>
                            </wps:wsp>
                            <wps:wsp>
                              <wps:cNvPr id="34" name="直接连接符 25"/>
                              <wps:cNvCnPr>
                                <a:cxnSpLocks noChangeShapeType="1"/>
                              </wps:cNvCnPr>
                              <wps:spPr bwMode="auto">
                                <a:xfrm flipH="1">
                                  <a:off x="1656884" y="2110295"/>
                                  <a:ext cx="7000" cy="358106"/>
                                </a:xfrm>
                                <a:prstGeom prst="line">
                                  <a:avLst/>
                                </a:prstGeom>
                                <a:noFill/>
                                <a:ln w="9525">
                                  <a:solidFill>
                                    <a:srgbClr val="000000"/>
                                  </a:solidFill>
                                  <a:round/>
                                  <a:tailEnd type="triangle" w="med" len="med"/>
                                </a:ln>
                              </wps:spPr>
                              <wps:bodyPr/>
                            </wps:wsp>
                            <wps:wsp>
                              <wps:cNvPr id="37" name="直接连接符 39"/>
                              <wps:cNvCnPr>
                                <a:cxnSpLocks noChangeShapeType="1"/>
                              </wps:cNvCnPr>
                              <wps:spPr bwMode="auto">
                                <a:xfrm>
                                  <a:off x="2112186" y="1910192"/>
                                  <a:ext cx="1600634" cy="0"/>
                                </a:xfrm>
                                <a:prstGeom prst="line">
                                  <a:avLst/>
                                </a:prstGeom>
                                <a:noFill/>
                                <a:ln w="9525">
                                  <a:solidFill>
                                    <a:srgbClr val="000000"/>
                                  </a:solidFill>
                                  <a:prstDash val="dash"/>
                                  <a:round/>
                                  <a:tailEnd type="triangle" w="med" len="med"/>
                                </a:ln>
                              </wps:spPr>
                              <wps:bodyPr/>
                            </wps:wsp>
                            <wps:wsp>
                              <wps:cNvPr id="38" name="文本框 40"/>
                              <wps:cNvSpPr txBox="1">
                                <a:spLocks noChangeArrowheads="1"/>
                              </wps:cNvSpPr>
                              <wps:spPr bwMode="auto">
                                <a:xfrm>
                                  <a:off x="2323389" y="1405525"/>
                                  <a:ext cx="886536" cy="381855"/>
                                </a:xfrm>
                                <a:prstGeom prst="rect">
                                  <a:avLst/>
                                </a:prstGeom>
                                <a:noFill/>
                                <a:ln>
                                  <a:noFill/>
                                </a:ln>
                              </wps:spPr>
                              <wps:txbx>
                                <w:txbxContent>
                                  <w:p w14:paraId="6A7859AD" w14:textId="77777777" w:rsidR="005D21CF" w:rsidRDefault="00D7106C">
                                    <w:pPr>
                                      <w:rPr>
                                        <w:sz w:val="18"/>
                                      </w:rPr>
                                    </w:pPr>
                                    <w:r>
                                      <w:rPr>
                                        <w:sz w:val="18"/>
                                      </w:rPr>
                                      <w:t>G2</w:t>
                                    </w:r>
                                    <w:r>
                                      <w:rPr>
                                        <w:rFonts w:hint="eastAsia"/>
                                        <w:sz w:val="18"/>
                                      </w:rPr>
                                      <w:t>注塑废气</w:t>
                                    </w:r>
                                  </w:p>
                                  <w:p w14:paraId="06709DA0" w14:textId="77777777" w:rsidR="005D21CF" w:rsidRDefault="00D7106C">
                                    <w:pPr>
                                      <w:rPr>
                                        <w:sz w:val="18"/>
                                      </w:rPr>
                                    </w:pPr>
                                    <w:r>
                                      <w:rPr>
                                        <w:sz w:val="18"/>
                                      </w:rPr>
                                      <w:t>N</w:t>
                                    </w:r>
                                    <w:r>
                                      <w:rPr>
                                        <w:sz w:val="18"/>
                                      </w:rPr>
                                      <w:t>噪声</w:t>
                                    </w:r>
                                  </w:p>
                                </w:txbxContent>
                              </wps:txbx>
                              <wps:bodyPr rot="0" vert="horz" wrap="square" lIns="91440" tIns="45720" rIns="91440" bIns="45720" anchor="t" anchorCtr="0" upright="1">
                                <a:noAutofit/>
                              </wps:bodyPr>
                            </wps:wsp>
                            <wps:wsp>
                              <wps:cNvPr id="39" name="文本框 46"/>
                              <wps:cNvSpPr txBox="1">
                                <a:spLocks noChangeArrowheads="1"/>
                              </wps:cNvSpPr>
                              <wps:spPr bwMode="auto">
                                <a:xfrm>
                                  <a:off x="1244182" y="3072168"/>
                                  <a:ext cx="876904" cy="279405"/>
                                </a:xfrm>
                                <a:prstGeom prst="rect">
                                  <a:avLst/>
                                </a:prstGeom>
                                <a:noFill/>
                                <a:ln>
                                  <a:noFill/>
                                </a:ln>
                              </wps:spPr>
                              <wps:txbx>
                                <w:txbxContent>
                                  <w:p w14:paraId="1702A8B4" w14:textId="77777777" w:rsidR="005D21CF" w:rsidRDefault="00D7106C">
                                    <w:pPr>
                                      <w:jc w:val="center"/>
                                    </w:pPr>
                                    <w:r>
                                      <w:rPr>
                                        <w:rFonts w:hint="eastAsia"/>
                                      </w:rPr>
                                      <w:t>成品</w:t>
                                    </w:r>
                                  </w:p>
                                </w:txbxContent>
                              </wps:txbx>
                              <wps:bodyPr rot="0" vert="horz" wrap="square" lIns="91440" tIns="45720" rIns="91440" bIns="45720" anchor="t" anchorCtr="0" upright="1">
                                <a:noAutofit/>
                              </wps:bodyPr>
                            </wps:wsp>
                            <wps:wsp>
                              <wps:cNvPr id="40" name="文本框 48"/>
                              <wps:cNvSpPr txBox="1">
                                <a:spLocks noChangeArrowheads="1"/>
                              </wps:cNvSpPr>
                              <wps:spPr bwMode="auto">
                                <a:xfrm>
                                  <a:off x="1225782" y="2472801"/>
                                  <a:ext cx="876904" cy="279405"/>
                                </a:xfrm>
                                <a:prstGeom prst="rect">
                                  <a:avLst/>
                                </a:prstGeom>
                                <a:noFill/>
                                <a:ln w="9525">
                                  <a:solidFill>
                                    <a:srgbClr val="000000"/>
                                  </a:solidFill>
                                  <a:miter lim="800000"/>
                                </a:ln>
                              </wps:spPr>
                              <wps:txbx>
                                <w:txbxContent>
                                  <w:p w14:paraId="446B5781" w14:textId="77777777" w:rsidR="005D21CF" w:rsidRDefault="00D7106C">
                                    <w:pPr>
                                      <w:jc w:val="center"/>
                                    </w:pPr>
                                    <w:r>
                                      <w:rPr>
                                        <w:rFonts w:hint="eastAsia"/>
                                      </w:rPr>
                                      <w:t>检验装配</w:t>
                                    </w:r>
                                  </w:p>
                                </w:txbxContent>
                              </wps:txbx>
                              <wps:bodyPr rot="0" vert="horz" wrap="square" lIns="91440" tIns="45720" rIns="91440" bIns="45720" anchor="t" anchorCtr="0" upright="1">
                                <a:noAutofit/>
                              </wps:bodyPr>
                            </wps:wsp>
                            <wps:wsp>
                              <wps:cNvPr id="41" name="直接连接符 51"/>
                              <wps:cNvCnPr>
                                <a:cxnSpLocks noChangeShapeType="1"/>
                              </wps:cNvCnPr>
                              <wps:spPr bwMode="auto">
                                <a:xfrm>
                                  <a:off x="1663884" y="2758606"/>
                                  <a:ext cx="0" cy="292105"/>
                                </a:xfrm>
                                <a:prstGeom prst="line">
                                  <a:avLst/>
                                </a:prstGeom>
                                <a:noFill/>
                                <a:ln w="9525">
                                  <a:solidFill>
                                    <a:srgbClr val="000000"/>
                                  </a:solidFill>
                                  <a:round/>
                                  <a:tailEnd type="triangle" w="med" len="med"/>
                                </a:ln>
                              </wps:spPr>
                              <wps:bodyPr/>
                            </wps:wsp>
                            <wps:wsp>
                              <wps:cNvPr id="42" name="文本框 76"/>
                              <wps:cNvSpPr txBox="1">
                                <a:spLocks noChangeArrowheads="1"/>
                              </wps:cNvSpPr>
                              <wps:spPr bwMode="auto">
                                <a:xfrm>
                                  <a:off x="2601151" y="2501377"/>
                                  <a:ext cx="894524" cy="309062"/>
                                </a:xfrm>
                                <a:prstGeom prst="rect">
                                  <a:avLst/>
                                </a:prstGeom>
                                <a:noFill/>
                                <a:ln>
                                  <a:noFill/>
                                </a:ln>
                              </wps:spPr>
                              <wps:txbx>
                                <w:txbxContent>
                                  <w:p w14:paraId="3963C5A3" w14:textId="77777777" w:rsidR="005D21CF" w:rsidRDefault="00D7106C">
                                    <w:r>
                                      <w:rPr>
                                        <w:rFonts w:hint="eastAsia"/>
                                        <w:sz w:val="18"/>
                                      </w:rPr>
                                      <w:t>S</w:t>
                                    </w:r>
                                    <w:r>
                                      <w:rPr>
                                        <w:sz w:val="18"/>
                                      </w:rPr>
                                      <w:t>2</w:t>
                                    </w:r>
                                    <w:r>
                                      <w:rPr>
                                        <w:rFonts w:hint="eastAsia"/>
                                        <w:sz w:val="18"/>
                                      </w:rPr>
                                      <w:t>不合格品</w:t>
                                    </w:r>
                                  </w:p>
                                </w:txbxContent>
                              </wps:txbx>
                              <wps:bodyPr rot="0" vert="horz" wrap="square" lIns="91440" tIns="45720" rIns="91440" bIns="45720" anchor="t" anchorCtr="0" upright="1">
                                <a:noAutofit/>
                              </wps:bodyPr>
                            </wps:wsp>
                            <wps:wsp>
                              <wps:cNvPr id="43" name="文本框 77"/>
                              <wps:cNvSpPr txBox="1">
                                <a:spLocks noChangeArrowheads="1"/>
                              </wps:cNvSpPr>
                              <wps:spPr bwMode="auto">
                                <a:xfrm>
                                  <a:off x="1069975" y="36115"/>
                                  <a:ext cx="1170906" cy="288829"/>
                                </a:xfrm>
                                <a:prstGeom prst="rect">
                                  <a:avLst/>
                                </a:prstGeom>
                                <a:noFill/>
                                <a:ln>
                                  <a:noFill/>
                                </a:ln>
                              </wps:spPr>
                              <wps:txbx>
                                <w:txbxContent>
                                  <w:p w14:paraId="33BBC948" w14:textId="77777777" w:rsidR="005D21CF" w:rsidRDefault="00D7106C">
                                    <w:pPr>
                                      <w:jc w:val="center"/>
                                    </w:pPr>
                                    <w:r>
                                      <w:rPr>
                                        <w:rFonts w:hint="eastAsia"/>
                                        <w:szCs w:val="21"/>
                                      </w:rPr>
                                      <w:t>PP</w:t>
                                    </w:r>
                                    <w:r>
                                      <w:rPr>
                                        <w:rFonts w:hint="eastAsia"/>
                                        <w:szCs w:val="21"/>
                                      </w:rPr>
                                      <w:t>、</w:t>
                                    </w:r>
                                    <w:r>
                                      <w:rPr>
                                        <w:rFonts w:hint="eastAsia"/>
                                        <w:szCs w:val="21"/>
                                      </w:rPr>
                                      <w:t>PA66</w:t>
                                    </w:r>
                                    <w:r>
                                      <w:rPr>
                                        <w:rFonts w:hint="eastAsia"/>
                                        <w:szCs w:val="21"/>
                                      </w:rPr>
                                      <w:t>、</w:t>
                                    </w:r>
                                    <w:r>
                                      <w:rPr>
                                        <w:rFonts w:hint="eastAsia"/>
                                        <w:szCs w:val="21"/>
                                      </w:rPr>
                                      <w:t>PE</w:t>
                                    </w:r>
                                  </w:p>
                                </w:txbxContent>
                              </wps:txbx>
                              <wps:bodyPr rot="0" vert="horz" wrap="square" lIns="91440" tIns="45720" rIns="91440" bIns="45720" anchor="t" anchorCtr="0" upright="1">
                                <a:noAutofit/>
                              </wps:bodyPr>
                            </wps:wsp>
                            <wps:wsp>
                              <wps:cNvPr id="46" name="直接连接符 39"/>
                              <wps:cNvCnPr>
                                <a:cxnSpLocks noChangeShapeType="1"/>
                              </wps:cNvCnPr>
                              <wps:spPr bwMode="auto">
                                <a:xfrm flipV="1">
                                  <a:off x="2108473" y="2612498"/>
                                  <a:ext cx="540303" cy="10100"/>
                                </a:xfrm>
                                <a:prstGeom prst="line">
                                  <a:avLst/>
                                </a:prstGeom>
                                <a:noFill/>
                                <a:ln w="9525">
                                  <a:solidFill>
                                    <a:srgbClr val="000000"/>
                                  </a:solidFill>
                                  <a:prstDash val="dash"/>
                                  <a:round/>
                                  <a:tailEnd type="triangle" w="med" len="med"/>
                                </a:ln>
                              </wps:spPr>
                              <wps:bodyPr/>
                            </wps:wsp>
                            <wps:wsp>
                              <wps:cNvPr id="48" name="直接连接符 39"/>
                              <wps:cNvCnPr>
                                <a:cxnSpLocks noChangeShapeType="1"/>
                              </wps:cNvCnPr>
                              <wps:spPr bwMode="auto">
                                <a:xfrm>
                                  <a:off x="3368892" y="2610598"/>
                                  <a:ext cx="344802" cy="1900"/>
                                </a:xfrm>
                                <a:prstGeom prst="line">
                                  <a:avLst/>
                                </a:prstGeom>
                                <a:noFill/>
                                <a:ln w="9525">
                                  <a:solidFill>
                                    <a:srgbClr val="000000"/>
                                  </a:solidFill>
                                  <a:prstDash val="dash"/>
                                  <a:round/>
                                  <a:headEnd type="none" w="med" len="med"/>
                                  <a:tailEnd type="none" w="med" len="med"/>
                                </a:ln>
                              </wps:spPr>
                              <wps:bodyPr/>
                            </wps:wsp>
                            <wps:wsp>
                              <wps:cNvPr id="50" name="直接连接符 39"/>
                              <wps:cNvCnPr>
                                <a:cxnSpLocks noChangeShapeType="1"/>
                              </wps:cNvCnPr>
                              <wps:spPr bwMode="auto">
                                <a:xfrm flipH="1" flipV="1">
                                  <a:off x="3692520" y="802505"/>
                                  <a:ext cx="20300" cy="1759629"/>
                                </a:xfrm>
                                <a:prstGeom prst="line">
                                  <a:avLst/>
                                </a:prstGeom>
                                <a:noFill/>
                                <a:ln w="9525">
                                  <a:solidFill>
                                    <a:srgbClr val="000000"/>
                                  </a:solidFill>
                                  <a:prstDash val="dash"/>
                                  <a:round/>
                                  <a:tailEnd type="triangle" w="med" len="med"/>
                                </a:ln>
                              </wps:spPr>
                              <wps:bodyPr/>
                            </wps:wsp>
                            <wps:wsp>
                              <wps:cNvPr id="51" name="文本框 18"/>
                              <wps:cNvSpPr txBox="1">
                                <a:spLocks noChangeArrowheads="1"/>
                              </wps:cNvSpPr>
                              <wps:spPr bwMode="auto">
                                <a:xfrm>
                                  <a:off x="3360418" y="542201"/>
                                  <a:ext cx="570203" cy="279405"/>
                                </a:xfrm>
                                <a:prstGeom prst="rect">
                                  <a:avLst/>
                                </a:prstGeom>
                                <a:noFill/>
                                <a:ln w="3175">
                                  <a:solidFill>
                                    <a:srgbClr val="000000"/>
                                  </a:solidFill>
                                  <a:prstDash val="sysDash"/>
                                  <a:miter lim="800000"/>
                                </a:ln>
                              </wps:spPr>
                              <wps:txbx>
                                <w:txbxContent>
                                  <w:p w14:paraId="5F2FB200" w14:textId="77777777" w:rsidR="005D21CF" w:rsidRDefault="00D7106C">
                                    <w:pPr>
                                      <w:jc w:val="center"/>
                                    </w:pPr>
                                    <w:r>
                                      <w:rPr>
                                        <w:rFonts w:hint="eastAsia"/>
                                      </w:rPr>
                                      <w:t>破碎</w:t>
                                    </w:r>
                                  </w:p>
                                </w:txbxContent>
                              </wps:txbx>
                              <wps:bodyPr rot="0" vert="horz" wrap="square" lIns="91440" tIns="45720" rIns="91440" bIns="45720" anchor="t" anchorCtr="0" upright="1">
                                <a:noAutofit/>
                              </wps:bodyPr>
                            </wps:wsp>
                            <wps:wsp>
                              <wps:cNvPr id="52" name="直接连接符 39"/>
                              <wps:cNvCnPr>
                                <a:cxnSpLocks noChangeShapeType="1"/>
                              </wps:cNvCnPr>
                              <wps:spPr bwMode="auto">
                                <a:xfrm flipV="1">
                                  <a:off x="3682320" y="348446"/>
                                  <a:ext cx="0" cy="180903"/>
                                </a:xfrm>
                                <a:prstGeom prst="line">
                                  <a:avLst/>
                                </a:prstGeom>
                                <a:noFill/>
                                <a:ln w="9525">
                                  <a:solidFill>
                                    <a:srgbClr val="000000"/>
                                  </a:solidFill>
                                  <a:prstDash val="dash"/>
                                  <a:round/>
                                  <a:headEnd type="none" w="med" len="med"/>
                                  <a:tailEnd type="none" w="med" len="med"/>
                                </a:ln>
                              </wps:spPr>
                              <wps:bodyPr/>
                            </wps:wsp>
                            <wps:wsp>
                              <wps:cNvPr id="53" name="直接连接符 39"/>
                              <wps:cNvCnPr>
                                <a:cxnSpLocks noChangeShapeType="1"/>
                              </wps:cNvCnPr>
                              <wps:spPr bwMode="auto">
                                <a:xfrm flipH="1" flipV="1">
                                  <a:off x="2000302" y="339916"/>
                                  <a:ext cx="1680908" cy="7000"/>
                                </a:xfrm>
                                <a:prstGeom prst="line">
                                  <a:avLst/>
                                </a:prstGeom>
                                <a:noFill/>
                                <a:ln w="9525">
                                  <a:solidFill>
                                    <a:srgbClr val="000000"/>
                                  </a:solidFill>
                                  <a:prstDash val="dash"/>
                                  <a:round/>
                                </a:ln>
                              </wps:spPr>
                              <wps:bodyPr/>
                            </wps:wsp>
                            <wps:wsp>
                              <wps:cNvPr id="54" name="直接连接符 39"/>
                              <wps:cNvCnPr>
                                <a:cxnSpLocks noChangeShapeType="1"/>
                              </wps:cNvCnPr>
                              <wps:spPr bwMode="auto">
                                <a:xfrm flipV="1">
                                  <a:off x="1998912" y="342197"/>
                                  <a:ext cx="0" cy="180903"/>
                                </a:xfrm>
                                <a:prstGeom prst="line">
                                  <a:avLst/>
                                </a:prstGeom>
                                <a:noFill/>
                                <a:ln w="9525">
                                  <a:solidFill>
                                    <a:srgbClr val="000000"/>
                                  </a:solidFill>
                                  <a:prstDash val="dash"/>
                                  <a:round/>
                                  <a:headEnd type="triangle" w="med" len="med"/>
                                </a:ln>
                              </wps:spPr>
                              <wps:bodyPr/>
                            </wps:wsp>
                            <wps:wsp>
                              <wps:cNvPr id="55" name="直接连接符 39"/>
                              <wps:cNvCnPr>
                                <a:cxnSpLocks noChangeShapeType="1"/>
                              </wps:cNvCnPr>
                              <wps:spPr bwMode="auto">
                                <a:xfrm flipV="1">
                                  <a:off x="3930621" y="675503"/>
                                  <a:ext cx="247701" cy="6400"/>
                                </a:xfrm>
                                <a:prstGeom prst="line">
                                  <a:avLst/>
                                </a:prstGeom>
                                <a:noFill/>
                                <a:ln w="9525">
                                  <a:solidFill>
                                    <a:srgbClr val="000000"/>
                                  </a:solidFill>
                                  <a:prstDash val="dash"/>
                                  <a:round/>
                                  <a:tailEnd type="triangle" w="med" len="med"/>
                                </a:ln>
                              </wps:spPr>
                              <wps:bodyPr/>
                            </wps:wsp>
                            <wps:wsp>
                              <wps:cNvPr id="56" name="文本框 40"/>
                              <wps:cNvSpPr txBox="1">
                                <a:spLocks noChangeArrowheads="1"/>
                              </wps:cNvSpPr>
                              <wps:spPr bwMode="auto">
                                <a:xfrm>
                                  <a:off x="4122686" y="494524"/>
                                  <a:ext cx="849364" cy="401393"/>
                                </a:xfrm>
                                <a:prstGeom prst="rect">
                                  <a:avLst/>
                                </a:prstGeom>
                                <a:noFill/>
                                <a:ln>
                                  <a:noFill/>
                                </a:ln>
                              </wps:spPr>
                              <wps:txbx>
                                <w:txbxContent>
                                  <w:p w14:paraId="479000AA" w14:textId="77777777" w:rsidR="005D21CF" w:rsidRDefault="00D7106C">
                                    <w:pPr>
                                      <w:rPr>
                                        <w:sz w:val="18"/>
                                      </w:rPr>
                                    </w:pPr>
                                    <w:r>
                                      <w:rPr>
                                        <w:sz w:val="18"/>
                                      </w:rPr>
                                      <w:t>G3</w:t>
                                    </w:r>
                                    <w:r>
                                      <w:rPr>
                                        <w:rFonts w:hint="eastAsia"/>
                                        <w:sz w:val="18"/>
                                      </w:rPr>
                                      <w:t>破碎粉尘</w:t>
                                    </w:r>
                                  </w:p>
                                  <w:p w14:paraId="79B8BEFF" w14:textId="77777777" w:rsidR="005D21CF" w:rsidRDefault="00D7106C">
                                    <w:pPr>
                                      <w:rPr>
                                        <w:sz w:val="18"/>
                                      </w:rPr>
                                    </w:pPr>
                                    <w:r>
                                      <w:rPr>
                                        <w:sz w:val="18"/>
                                      </w:rPr>
                                      <w:t>N</w:t>
                                    </w:r>
                                    <w:r>
                                      <w:rPr>
                                        <w:sz w:val="18"/>
                                      </w:rPr>
                                      <w:t>噪声</w:t>
                                    </w:r>
                                  </w:p>
                                </w:txbxContent>
                              </wps:txbx>
                              <wps:bodyPr rot="0" vert="horz" wrap="square" lIns="91440" tIns="45720" rIns="91440" bIns="45720" anchor="t" anchorCtr="0" upright="1">
                                <a:noAutofit/>
                              </wps:bodyPr>
                            </wps:wsp>
                            <wps:wsp>
                              <wps:cNvPr id="57" name="直接连接符 39"/>
                              <wps:cNvCnPr>
                                <a:cxnSpLocks noChangeShapeType="1"/>
                              </wps:cNvCnPr>
                              <wps:spPr bwMode="auto">
                                <a:xfrm>
                                  <a:off x="2084712" y="660303"/>
                                  <a:ext cx="476802" cy="1900"/>
                                </a:xfrm>
                                <a:prstGeom prst="line">
                                  <a:avLst/>
                                </a:prstGeom>
                                <a:noFill/>
                                <a:ln w="9525">
                                  <a:solidFill>
                                    <a:srgbClr val="000000"/>
                                  </a:solidFill>
                                  <a:prstDash val="dash"/>
                                  <a:round/>
                                  <a:tailEnd type="triangle" w="med" len="med"/>
                                </a:ln>
                              </wps:spPr>
                              <wps:bodyPr/>
                            </wps:wsp>
                            <wps:wsp>
                              <wps:cNvPr id="58" name="文本框 76"/>
                              <wps:cNvSpPr txBox="1">
                                <a:spLocks noChangeArrowheads="1"/>
                              </wps:cNvSpPr>
                              <wps:spPr bwMode="auto">
                                <a:xfrm>
                                  <a:off x="2477899" y="484285"/>
                                  <a:ext cx="852636" cy="440207"/>
                                </a:xfrm>
                                <a:prstGeom prst="rect">
                                  <a:avLst/>
                                </a:prstGeom>
                                <a:noFill/>
                                <a:ln>
                                  <a:noFill/>
                                </a:ln>
                              </wps:spPr>
                              <wps:txbx>
                                <w:txbxContent>
                                  <w:p w14:paraId="311DB2EC" w14:textId="77777777" w:rsidR="005D21CF" w:rsidRDefault="00D7106C">
                                    <w:pPr>
                                      <w:rPr>
                                        <w:sz w:val="18"/>
                                      </w:rPr>
                                    </w:pPr>
                                    <w:r>
                                      <w:rPr>
                                        <w:rFonts w:hint="eastAsia"/>
                                        <w:sz w:val="18"/>
                                      </w:rPr>
                                      <w:t>G</w:t>
                                    </w:r>
                                    <w:r>
                                      <w:rPr>
                                        <w:sz w:val="18"/>
                                      </w:rPr>
                                      <w:t>1</w:t>
                                    </w:r>
                                    <w:r>
                                      <w:rPr>
                                        <w:rFonts w:hint="eastAsia"/>
                                        <w:sz w:val="18"/>
                                      </w:rPr>
                                      <w:t>上料粉尘</w:t>
                                    </w:r>
                                  </w:p>
                                  <w:p w14:paraId="4267E348" w14:textId="77777777" w:rsidR="005D21CF" w:rsidRDefault="00D7106C">
                                    <w:pPr>
                                      <w:rPr>
                                        <w:sz w:val="18"/>
                                      </w:rPr>
                                    </w:pPr>
                                    <w:r>
                                      <w:rPr>
                                        <w:rFonts w:hint="eastAsia"/>
                                        <w:sz w:val="18"/>
                                      </w:rPr>
                                      <w:t>N</w:t>
                                    </w:r>
                                    <w:r>
                                      <w:rPr>
                                        <w:rFonts w:hint="eastAsia"/>
                                        <w:sz w:val="18"/>
                                      </w:rPr>
                                      <w:t>噪声</w:t>
                                    </w:r>
                                  </w:p>
                                  <w:p w14:paraId="246D4B8B" w14:textId="77777777" w:rsidR="005D21CF" w:rsidRDefault="005D21CF"/>
                                </w:txbxContent>
                              </wps:txbx>
                              <wps:bodyPr rot="0" vert="horz" wrap="square" lIns="91440" tIns="45720" rIns="91440" bIns="45720" anchor="t" anchorCtr="0" upright="1">
                                <a:noAutofit/>
                              </wps:bodyPr>
                            </wps:wsp>
                            <wps:wsp>
                              <wps:cNvPr id="59" name="直接连接符 39"/>
                              <wps:cNvCnPr>
                                <a:cxnSpLocks noChangeShapeType="1"/>
                              </wps:cNvCnPr>
                              <wps:spPr bwMode="auto">
                                <a:xfrm>
                                  <a:off x="725928" y="1965471"/>
                                  <a:ext cx="482602" cy="0"/>
                                </a:xfrm>
                                <a:prstGeom prst="line">
                                  <a:avLst/>
                                </a:prstGeom>
                                <a:noFill/>
                                <a:ln w="9525">
                                  <a:solidFill>
                                    <a:srgbClr val="000000"/>
                                  </a:solidFill>
                                  <a:prstDash val="dash"/>
                                  <a:round/>
                                  <a:tailEnd type="triangle" w="med" len="med"/>
                                </a:ln>
                              </wps:spPr>
                              <wps:bodyPr/>
                            </wps:wsp>
                            <wps:wsp>
                              <wps:cNvPr id="91" name="文本框 24"/>
                              <wps:cNvSpPr txBox="1">
                                <a:spLocks noChangeArrowheads="1"/>
                              </wps:cNvSpPr>
                              <wps:spPr bwMode="auto">
                                <a:xfrm>
                                  <a:off x="1205212" y="1186711"/>
                                  <a:ext cx="876300" cy="279400"/>
                                </a:xfrm>
                                <a:prstGeom prst="rect">
                                  <a:avLst/>
                                </a:prstGeom>
                                <a:noFill/>
                                <a:ln w="9525">
                                  <a:solidFill>
                                    <a:srgbClr val="000000"/>
                                  </a:solidFill>
                                  <a:miter lim="800000"/>
                                </a:ln>
                              </wps:spPr>
                              <wps:txbx>
                                <w:txbxContent>
                                  <w:p w14:paraId="7C6C3057" w14:textId="77777777" w:rsidR="005D21CF" w:rsidRDefault="00D7106C">
                                    <w:pPr>
                                      <w:pStyle w:val="ad"/>
                                      <w:spacing w:before="0" w:beforeAutospacing="0" w:after="0" w:afterAutospacing="0"/>
                                      <w:jc w:val="center"/>
                                      <w:rPr>
                                        <w:szCs w:val="24"/>
                                      </w:rPr>
                                    </w:pPr>
                                    <w:r>
                                      <w:rPr>
                                        <w:rFonts w:ascii="Times New Roman" w:hint="eastAsia"/>
                                        <w:kern w:val="2"/>
                                        <w:sz w:val="21"/>
                                        <w:szCs w:val="21"/>
                                      </w:rPr>
                                      <w:t>烘干</w:t>
                                    </w:r>
                                  </w:p>
                                </w:txbxContent>
                              </wps:txbx>
                              <wps:bodyPr rot="0" vert="horz" wrap="square" lIns="91440" tIns="45720" rIns="91440" bIns="45720" anchor="t" anchorCtr="0" upright="1">
                                <a:noAutofit/>
                              </wps:bodyPr>
                            </wps:wsp>
                            <wps:wsp>
                              <wps:cNvPr id="92" name="直接连接符 92"/>
                              <wps:cNvCnPr>
                                <a:cxnSpLocks noChangeShapeType="1"/>
                              </wps:cNvCnPr>
                              <wps:spPr bwMode="auto">
                                <a:xfrm flipH="1">
                                  <a:off x="1664443" y="1466111"/>
                                  <a:ext cx="6985" cy="357505"/>
                                </a:xfrm>
                                <a:prstGeom prst="line">
                                  <a:avLst/>
                                </a:prstGeom>
                                <a:noFill/>
                                <a:ln w="9525">
                                  <a:solidFill>
                                    <a:srgbClr val="000000"/>
                                  </a:solidFill>
                                  <a:round/>
                                  <a:tailEnd type="triangle" w="med" len="med"/>
                                </a:ln>
                              </wps:spPr>
                              <wps:bodyPr/>
                            </wps:wsp>
                            <wps:wsp>
                              <wps:cNvPr id="94" name="文本框 76"/>
                              <wps:cNvSpPr txBox="1">
                                <a:spLocks noChangeArrowheads="1"/>
                              </wps:cNvSpPr>
                              <wps:spPr bwMode="auto">
                                <a:xfrm>
                                  <a:off x="0" y="1838537"/>
                                  <a:ext cx="791505" cy="280308"/>
                                </a:xfrm>
                                <a:prstGeom prst="rect">
                                  <a:avLst/>
                                </a:prstGeom>
                                <a:noFill/>
                                <a:ln>
                                  <a:noFill/>
                                </a:ln>
                              </wps:spPr>
                              <wps:txbx>
                                <w:txbxContent>
                                  <w:p w14:paraId="135AA783" w14:textId="77777777" w:rsidR="005D21CF" w:rsidRDefault="00D7106C">
                                    <w:pPr>
                                      <w:pStyle w:val="ad"/>
                                      <w:spacing w:before="0" w:beforeAutospacing="0" w:after="0" w:afterAutospacing="0"/>
                                      <w:jc w:val="right"/>
                                      <w:rPr>
                                        <w:sz w:val="18"/>
                                        <w:szCs w:val="24"/>
                                      </w:rPr>
                                    </w:pPr>
                                    <w:r>
                                      <w:rPr>
                                        <w:rFonts w:ascii="Times New Roman" w:hAnsi="Times New Roman" w:hint="eastAsia"/>
                                        <w:kern w:val="2"/>
                                        <w:sz w:val="21"/>
                                        <w:szCs w:val="21"/>
                                      </w:rPr>
                                      <w:t>间接</w:t>
                                    </w:r>
                                    <w:r>
                                      <w:rPr>
                                        <w:rFonts w:ascii="Times New Roman" w:hAnsi="Times New Roman"/>
                                        <w:kern w:val="2"/>
                                        <w:sz w:val="21"/>
                                        <w:szCs w:val="21"/>
                                      </w:rPr>
                                      <w:t>冷却水</w:t>
                                    </w:r>
                                  </w:p>
                                  <w:p w14:paraId="528EC660" w14:textId="77777777" w:rsidR="005D21CF" w:rsidRDefault="00D7106C">
                                    <w:pPr>
                                      <w:pStyle w:val="ad"/>
                                      <w:spacing w:before="0" w:beforeAutospacing="0" w:after="0" w:afterAutospacing="0"/>
                                      <w:jc w:val="both"/>
                                    </w:pPr>
                                    <w:r>
                                      <w:rPr>
                                        <w:rFonts w:ascii="Times New Roman" w:hAnsi="Times New Roman"/>
                                        <w:kern w:val="2"/>
                                        <w:sz w:val="21"/>
                                        <w:szCs w:val="21"/>
                                      </w:rPr>
                                      <w:t> </w:t>
                                    </w:r>
                                  </w:p>
                                </w:txbxContent>
                              </wps:txbx>
                              <wps:bodyPr rot="0" vert="horz" wrap="square" lIns="91440" tIns="45720" rIns="91440" bIns="45720" anchor="t" anchorCtr="0" upright="1">
                                <a:noAutofit/>
                              </wps:bodyPr>
                            </wps:wsp>
                            <wps:wsp>
                              <wps:cNvPr id="119" name="文本框 40"/>
                              <wps:cNvSpPr txBox="1">
                                <a:spLocks noChangeArrowheads="1"/>
                              </wps:cNvSpPr>
                              <wps:spPr bwMode="auto">
                                <a:xfrm>
                                  <a:off x="2572045" y="1797761"/>
                                  <a:ext cx="758490" cy="304285"/>
                                </a:xfrm>
                                <a:prstGeom prst="rect">
                                  <a:avLst/>
                                </a:prstGeom>
                                <a:solidFill>
                                  <a:schemeClr val="bg1"/>
                                </a:solidFill>
                                <a:ln>
                                  <a:noFill/>
                                </a:ln>
                              </wps:spPr>
                              <wps:txbx>
                                <w:txbxContent>
                                  <w:p w14:paraId="5B032715" w14:textId="77777777" w:rsidR="005D21CF" w:rsidRDefault="00D7106C">
                                    <w:pPr>
                                      <w:pStyle w:val="ad"/>
                                      <w:spacing w:before="0" w:beforeAutospacing="0" w:after="0" w:afterAutospacing="0"/>
                                      <w:jc w:val="center"/>
                                    </w:pPr>
                                    <w:r>
                                      <w:rPr>
                                        <w:rFonts w:ascii="Times New Roman" w:hAnsi="Times New Roman"/>
                                        <w:kern w:val="2"/>
                                        <w:sz w:val="18"/>
                                        <w:szCs w:val="18"/>
                                      </w:rPr>
                                      <w:t>S1</w:t>
                                    </w:r>
                                    <w:r>
                                      <w:rPr>
                                        <w:rFonts w:ascii="Times New Roman" w:hint="eastAsia"/>
                                        <w:kern w:val="2"/>
                                        <w:sz w:val="18"/>
                                        <w:szCs w:val="18"/>
                                      </w:rPr>
                                      <w:t>水口料</w:t>
                                    </w:r>
                                  </w:p>
                                </w:txbxContent>
                              </wps:txbx>
                              <wps:bodyPr rot="0" vert="horz" wrap="square" lIns="91440" tIns="45720" rIns="91440" bIns="45720" anchor="t" anchorCtr="0" upright="1">
                                <a:noAutofit/>
                              </wps:bodyPr>
                            </wps:wsp>
                            <wps:wsp>
                              <wps:cNvPr id="6" name="曲线连接符 6"/>
                              <wps:cNvCnPr/>
                              <wps:spPr>
                                <a:xfrm flipV="1">
                                  <a:off x="2081512" y="1676400"/>
                                  <a:ext cx="241877" cy="147216"/>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xmlns:wpsCustomData="http://www.wps.cn/officeDocument/2013/wpsCustomData">
                  <w:pict>
                    <v:group id="画布 87" o:spid="_x0000_s1026" o:spt="203" style="position:absolute;left:0pt;margin-left:-0.65pt;margin-top:13.7pt;height:263.85pt;width:401.25pt;mso-wrap-distance-bottom:0pt;mso-wrap-distance-top:0pt;z-index:251665408;mso-width-relative:page;mso-height-relative:page;" coordsize="5095875,3350895" editas="canvas" o:gfxdata="UEsDBAoAAAAAAIdO4kAAAAAAAAAAAAAAAAAEAAAAZHJzL1BLAwQUAAAACACHTuJA5TLEr9oAAAAJ&#10;AQAADwAAAGRycy9kb3ducmV2LnhtbE2PwU7DMBBE70j8g7VIXFBrOxBapdn0UAlRIaSKFHp2Y5NE&#10;xOs0dpPy95gTHEczmnmTry+2Y6MZfOsIQc4FMEOV0y3VCO/7p9kSmA+KtOocGYRv42FdXF/lKtNu&#10;ojczlqFmsYR8phCaEPqMc181xio/d72h6H26waoQ5VBzPagpltuOJ0I8cqtaiguN6s2mMdVXebYI&#10;U7UbD/vXZ767O2wdnbanTfnxgnh7I8UKWDCX8BeGX/yIDkVkOrozac86hJm8j0mEZPEALPpLIRNg&#10;R4Q0TSXwIuf/HxQ/UEsDBBQAAAAIAIdO4kDxa6YmaQgAADJEAAAOAAAAZHJzL2Uyb0RvYy54bWzt&#10;XE2P41gV3SPxHyzv6fh92e9FnR4N1dMN0gAt9cDe5TiJhWMb21WpYovE7GaF2AxCYgGrWSEWCBbz&#10;a+jmZ3Dee46duB2liu5KKqXUImXHjj/uO7733HPv8/PPbpapcx2XVZJnE5c881wnzqJ8mmTzifvL&#10;r179SLpOVYfZNEzzLJ64t3Hlfvbihz94virGMc0XeTqNSwcHyarxqpi4i7ouxqNRFS3iZVg9y4s4&#10;w8ZZXi7DGqvlfDQtwxWOvkxH1PP80Sovp0WZR3FV4duXdqPbHLG8ywHz2SyJ4pd5dLWMs9oetYzT&#10;sMYtVYukqNwX5mpnsziqfzGbVXHtpBMXd1qbT5wEy5f6c/TieTiel2GxSKLmEsK7XELvnpZhkuGk&#10;7aFehnXoXJXJB4daJlGZV/msfhbly5G9EWMR3AXxerZ5XeZXhbmX+Xg1L1qjY6B6Vv+/Dxv9/PpN&#10;6SRTIMELXCcLlxjy93/493/++TtHBto8q2I+xl6vy+Jt8aZsvpjbNX3HN7Nyqf/jXpwbY9jb1rDx&#10;Te1E+FJ4SshAuE6EbYwJTyphTR8tMD4f/C5afLHnl6P1iUf6+trLWRUAZdVZqvo4S71dhEVsBqDS&#10;NmgsRVVrqG//8e6bv/73+z/j8/13f3NIYzGz90X2ptSGiW6yt8WXefTrysnyi0WYzWNz3K9uC9ia&#10;aDvgJjZ+olcq2Nq5XP0sn2Kf8KrODbp6tia+ID4BlGFVykmgfGvUtdmxRRucKsE8Y+/WauG4KKv6&#10;dZwvHb0wcdMk0zcajsPrL6taX1K3i/46y18laYrvw3GaOauJqwQV5gdVniZTvVFvq8r55UVaOteh&#10;ft7Mn7k/bNncDbjOpuZgdZikX2RTpzbGqMsE5kljV59hGU9dJ43hpPSSvaQ0a4yl7aOxWY0v8+mt&#10;waUxIgbffv3gKGCwrn1c3v3x63d/+u7dX37vEKmvsxlM/bg49c2PczwAxJqqB4PPyzJfLeJwCphu&#10;4UD/1B7nbjggSkoPfhuDLSgjXuPX1jiQkgYeb8AQKL4PDCXcprngg4BhmdQIKGmynLhyEzEDY13f&#10;XN40BrbD7pS5dekIaFhY5OVvgR2484lb/eYqLIGk9KcZzKsI5xiw2qxwEVCslJtbLje3hFmEQ03c&#10;2nXs4kVtY8ZVUSbzBc5kBzTLP8ejOUvMA9OBscHoAbFI1lh83/NIlG0g8iAeyUccM0iURDZIC8dr&#10;JAaApg0CvmSecVdnn9Qwp3vF8OHIxOgaB51PonwDAQf0SZT4VOJ64JOIpMwnveAkA1+dndJTdkqI&#10;OA2f7DslQ0aaMPlATsmZpUnxk7WjbsgpCJMvJa5LsyJCPDAj/XBs+ae1gxKSnB3UVmr3KRxUl2P0&#10;MMHUhpt6IEzokW6QgNGnRPrWPSniEUW3kUB85KqsIU2GTz2WQKUJ+8uwWliSPcWSvfInQapBYvuk&#10;Gi7yGKSaMsqYRKqnAxiIjM53tnyFlL5gQJDJaUF2xJ4U616sWkO1zbmAvDMZHtBHdpCgNj3vSBA3&#10;5OPwiRnlHOTHYIh5ASiRSRC7ePOgJOiMoTtobMMY0rTsAz90pOSeUhE0GKI8oNIzUsGBMPTRUs85&#10;u7+H4LsDjDuze2Gg8LBEeoM0Ed9nLX0OhPQtQe6g2HBnqijZpzGdBcd4p+6/AwYDyX1wnLhGIfIQ&#10;gM/kUcIjLDDCdwcEqbiA8GC5kac837Dr3Qz6zI2MavzgojVnH8Y1O3aH50aer5SuCYFfQx0iPXZN&#10;SKBx04jWEhK2SRDPEDq21gwqvUPWOUQKb2SdX/VkHUQbyQNAW8s6PqFc9Wi24B7zsF2nasj1bX1k&#10;N5QOG5uecj7P23y+X5g4BFg2qAtjEP6g8TQQ8UQfIoxz6WG7gYg6NYToImJXRs3QuDFcQg3H2wXX&#10;3XsOaw7HKraKNh87Bo46LXnQ/TBfUaELivAuwJCw1LcjQxTOp2HGJBDK3xfJzu7HdBJ9ArlZU9R+&#10;Gn+kGj0ckActyIBEcAo1a1tNFIEHnDR05yFq9AzYs10Im50Yd2zY2I5R1W2lBWh7A+cE/6MTfNFm&#10;dkfzbn1KhXAJAdz6NMYltwJq59PW/kyCpJsWg9NhU08+VrY53tHQZOqug7ESHaCIhpaHMaZUvysA&#10;CjkQBTepeRi6RU6q8vbIONPO+vshuPfg6BOlpCLN6HNKVE82ejJe5ZQaGVG3fGwJPVNoDqNWX/QD&#10;IWyI6aIP6iABCJRxEj4/LSfRT8FOCiqt9rNRWj1OeZ4TSv2mgYNbtXm7Os8V8xsFmkOhVntYylmB&#10;PowCLR5NB5DWDJtY5PtGH9wCEA9ARU5WENqWeU7Kx7SSYedjjlXmQpiRyrYAIQeislejkIL66w4g&#10;tJdTzKABhHZnQmcfcyAf03YAHSMD2lCdAyoUtZoPUb6Av9kWfbhEJbXxMSeV6ZwyiVEDouDRmuQ9&#10;QZsYRNCOGpAeQNAf1mrHVKuCe1ByLw9z7u05/swdXZIabpK3DckP29vTFTY2nBa6fDjXjQK6WMp9&#10;lOZ7oPQVAqHJvZgImmrH7qB32GrGU2iCVq1wc3QGZAVgIpkUrKfVBIrosTc4QFMig2h3Jj+PYC4g&#10;IS376eBzrB56PdGSAyTalQQqCPyeK0ETIVeN6se8NcPe7Uz2xbetWcZbta1X5q+B6NZuurX+3Gy/&#10;92UEw02JnSD07d/f/+v7bir8ZmOins4D36BjmZ7PrM2tZ7IPSsTUk+gstBIx8YO1urep/RGJljXj&#10;dwj6oW0FYTdkoqvyOp5e5FmGWc15ye41sdnHuwpwKj2feIb3S2BxWUwxtzibY2ZwOsfc9KguP1FV&#10;tZvJM1hS3Um5rdcdmCAy0Kxh3paAV0mYLLV57YV+V8Xmupm93L3q48X/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OUyxK/aAAAACQEAAA8AAAAAAAAAAQAgAAAAIgAAAGRycy9kb3ducmV2LnhtbFBL&#10;AQIUABQAAAAIAIdO4kDxa6YmaQgAADJEAAAOAAAAAAAAAAEAIAAAACkBAABkcnMvZTJvRG9jLnht&#10;bFBLBQYAAAAABgAGAFkBAAAEDAAAAAA=&#10;">
                      <o:lock v:ext="edit" aspectratio="f"/>
                      <v:shape id="画布 87" o:spid="_x0000_s1026" style="position:absolute;left:0;top:0;height:3350895;width:5095875;" filled="f" stroked="f" coordsize="21600,21600" o:gfxdata="UEsDBAoAAAAAAIdO4kAAAAAAAAAAAAAAAAAEAAAAZHJzL1BLAwQUAAAACACHTuJA5TLEr9oAAAAJ&#10;AQAADwAAAGRycy9kb3ducmV2LnhtbE2PwU7DMBBE70j8g7VIXFBrOxBapdn0UAlRIaSKFHp2Y5NE&#10;xOs0dpPy95gTHEczmnmTry+2Y6MZfOsIQc4FMEOV0y3VCO/7p9kSmA+KtOocGYRv42FdXF/lKtNu&#10;ojczlqFmsYR8phCaEPqMc181xio/d72h6H26waoQ5VBzPagpltuOJ0I8cqtaiguN6s2mMdVXebYI&#10;U7UbD/vXZ767O2wdnbanTfnxgnh7I8UKWDCX8BeGX/yIDkVkOrozac86hJm8j0mEZPEALPpLIRNg&#10;R4Q0TSXwIuf/HxQ/UEsDBBQAAAAIAIdO4kDe15RoMAgAAKxDAAAOAAAAZHJzL2Uyb0RvYy54bWzt&#10;XE+P28YdvRfodyB4r5fzlzOC5SBd122BJDXgJHcuRUlEKZIluavdfoDmlmMuCQrkkJxyCnrqJd/G&#10;zsfImxlKlGgRuxt7JWshH9aUSA2HM09v3u/9fqOnH10vMu8qqeq0yMc+eRL4XpLHxSTNZ2P/i89f&#10;/En5Xt1E+STKijwZ+zdJ7X/07I9/eLosRwkt5kU2SSoPjeT1aFmO/XnTlKOzszqeJ4uoflKUSY6T&#10;06JaRA1eVrOzSRUt0foiO6NBIM+WRTUpqyJO6hrvPncn/bbF6i4NFtNpGifPi/hykeSNa7VKsqjB&#10;I9XztKz9Z7a302kSN/+YTuuk8bKxjydt7F/cBMcX5u/Zs6fRaFZF5TyN2y5Ed+lC75kWUZrjpuum&#10;nkdN5F1W6VtNLdK4Kupi2jyJi8WZexA7IngKEvTG5jzKryL3MDHGetVBHL3Hdi9mpt958SLNMozG&#10;GVofmffM/0vMdmJOZ/n2Re4de217zbIEHOpyDYz63br4ah6ViZ3GehR/dvWy8tLJ2Kfa9/JoAVS+&#10;+fZ/r7/+4ddf/ou/b3760SOhmUrTCVx9nr+sTH/j6/xV+UkR/7P28uJ8HuWzxLb7+U2JJoj5BB5h&#10;4yPmRV3iZhfLT4sJrokum8LO6/W0WpgmMWPeNT4rBZEEILpBpzgJtXRISq4bL8Z5nInNKS1YIOx9&#10;otGqibKqm78mxcIzB2M/S3PzoNEouvqkbkyXotHqkq1BN2PuLce+FlTYD9RFlk7MtJnL6mp2cZ5V&#10;3lVkkG7/tffduqwqLvMJbhKNmijN/pJPvMYORlOlGJ4s8c0dFsnE97IE9GCOXJcMAuxgmfFxI31R&#10;TG5eVqtBxOS7tx8cBQyj61Dw+puvXn/30+vv/+MRZfrZTuYrM4XN9Z8LM1NuqHow+LiqiuU8iSaA&#10;6RYOzEddO3fDAdFKBWBMTLagjAQto6xwoBQNA96CIdT8NjBUICzb4b2AYZE2oPIsXYx9tYmYHXPd&#10;XF9ctwPspt2rCkemWEpwMC+qfwM7INKxX//rMqqApOzvOYZXE84xYY19wUVI8aLaPHOxeSbKYzQ1&#10;9hvfc4fnjWPry7JKZ3PcyU1oXnyMr+Y0tV8YM+2uVy1G94hFssJin5Eo20DkXhhJYgWxSFREtUiL&#10;RiskhoCm5SQmFQssXYFoTpxkNMu9FuXdKxOjKxx0nET5BgL2yEmUSKrQH3ASUZRJ0lucVCj1iZQe&#10;Mylhxdktk6AcumXygUjJm2Zp+bcVUXeCSSqFfhlVREgAZWR6ssVPK4ISipwIaiuoeh8EFQ5hgumH&#10;x4SZ6RYJmH1KlHT0pElANN1GApGIElkrmqye+lAWKiPLn0f13InsCY5czx+FqIaI7YtqUGTHFvtb&#10;wCijjCmEemYBg5Ax8c4WVyglBQOCTIjFIHbELSHWvVS1gWoXDa8DXRcYutDgJIYHRNA6PO9EELfi&#10;Y/+BGeUc4sdiiAUhJJENELv15kFF0AlDd3C3dmPIyLK3eOhAwT2lImwxRHlIVWCtgj1h6J2tnlN0&#10;fw+rdQCMg9G9sFBoae2BhPSGaCJSsrV8DoWSTiB3UGy1M9WU3OYxnQzHZNBxH4DBjuA+PMy6RmHy&#10;EIDPxlEiICy0xncHBKW5gPHgtFGgA2nV9bCCPmkj6xo/uGnN2dvrmpu7/WujQGodCqeNJOC0ra4J&#10;CQ1uWtNawcK2AeIJQof2miGlB2ydfYTw1tb5smfrYLVRPAS0ja0jCeW6J7MFD1iA8yZUQ6zv8iPD&#10;UNrv2vSY43m+juf7iYl9gGVDujAkHBQ8nhYigehDhHGuApy3ENHHhhCTROzSqDlKJnanUPsJ1+Er&#10;8e3YkYA7VLJVrOOxQ+Co85J30g+TmgqTUAS7AEPCSd9ODFGQT6uMSSi0vG0lO9GPreF5D3azkaj9&#10;MP5AOXoQUAAvyIJEcIo6m229I8IAOGnlzkPk6Bmw56oQfkfBxvYaVd/UxoB2D3AK8N85wBfryO5g&#10;7NaXVFguYYA7TmNccWegdpy24jMFkW5LDI5HTT36tXId4x0MTTbvunOtRO0lVkOnwxjTul8VAIcc&#10;iAJNGh2GapGjyrx9YJppMP++D+29c/aJ1kqTdvY5JbpnGz0aVjmmQkbkLT+0gJ5pFIdR5y/KUAi3&#10;xHSrD/IgIQSUJQnJj4sk+iHYUUFl7f1spFYPk57nhFLZFnBw5zZvZ+e5ZrJ1oDkcan2LSjk50Ptx&#10;oMUHUwFkPMN2LZLS+oNbAOIhpMjRGkLHW1cv1pZhxzGHSnNhmVHalQAhBqKql6NQgspVBRDKy2lg&#10;5cxwJHTimD1xzLoC6BAR0IbrHFKhqfN8iJYCfLNt+nCFTGrLMUcV6RyziNE7TMGDFckHgrZrEEE5&#10;akh6AEF92No7psYVvAUl92KYU23P4XfumJTU7iJ5V5D8sLU9XWJjg7RQ5cO5KRQwyVIukZrvgVJq&#10;LIQ29mIibLMdw4vefrMZj6EIWq+Nm4MrIGcAE8WUYD2vJtTEzL3FAYoSGUw76OdhHNyLmgwcT+XP&#10;t2zM3l0mRsha/XTwOVQNvdloyQESQyWhDkPZoxIUEXLdun4sWCns3w+irV3GW5uRX9h/LUS3Lhvc&#10;VX4qtt/8iYTdaOsMoW9/fvP/X7qt8JuFiaYyFdxg1jKzn9l8uc2Wz50WMQ0UKgudRUxkuHL3Nr0/&#10;olCyZnmHoB7aZRCGIRNfVlfJ5LzIc+xqLip2r43NkpnKg9jsJ57ilx1wuCgn2Fucz7AzOJthb3rc&#10;VO8pq9rt5NmZUh2U3I5171as4X4roYwtUbc/OGF+JWLztd293P3IxrP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OUyxK/aAAAACQEAAA8AAAAAAAAAAQAgAAAAIgAAAGRycy9kb3ducmV2LnhtbFBL&#10;AQIUABQAAAAIAIdO4kDe15RoMAgAAKxDAAAOAAAAAAAAAAEAIAAAACkBAABkcnMvZTJvRG9jLnht&#10;bFBLBQYAAAAABgAGAFkBAADLCwAAAAA=&#10;">
                        <v:fill on="f" focussize="0,0"/>
                        <v:stroke on="f"/>
                        <v:imagedata o:title=""/>
                        <o:lock v:ext="edit" aspectratio="f"/>
                      </v:shape>
                      <v:line id="直接连接符 17" o:spid="_x0000_s1026" o:spt="20" style="position:absolute;left:1651610;top:241796;height:295305;width:0;" filled="f" stroked="t" coordsize="21600,21600" o:gfxdata="UEsDBAoAAAAAAIdO4kAAAAAAAAAAAAAAAAAEAAAAZHJzL1BLAwQUAAAACACHTuJA8c3hrdoAAAAJ&#10;AQAADwAAAGRycy9kb3ducmV2LnhtbE2PMU/DMBSEdyT+g/WQ2FrbgUAU4nRAKksLVVtUlc2NH0lE&#10;/BzFThv+PWaC8XSnu++KxWQ7dsbBt44UyLkAhlQ501Kt4H2/nGXAfNBkdOcIFXyjh0V5fVXo3LgL&#10;bfG8CzWLJeRzraAJoc8591WDVvu565Gi9+kGq0OUQ83NoC+x3HY8EeKBW91SXGh0j88NVl+70SrY&#10;rper7LAap2r4eJFv+8369egzpW5vpHgCFnAKf2H4xY/oUEamkxvJeNYpmMm7mFSQPN4Di34mZALs&#10;pCBNUwm8LPj/B+UPUEsDBBQAAAAIAIdO4kBpTPzyCgIAAOQDAAAOAAAAZHJzL2Uyb0RvYy54bWyt&#10;U7FyEzEQ7ZnhHzTq8fkMdvCNzylsQhPAMwkfIEs6nwZJq5Fkn/0T/AAzdFBR0vM3hM9gpbsEEpoU&#10;qNBI2t23b9+uFudHo8lB+qDA1rQcjSmRloNQdlfT99cXz15SEiKzgmmwsqYnGej58umTRecqOYEW&#10;tJCeIIgNVedq2sboqqIIvJWGhRE4adHYgDcs4tXvCuFZh+hGF5PxeFZ04IXzwGUI+LrujXRA9I8B&#10;hKZRXK6B7420sUf1UrOIJYVWuUCXmW3TSB7fNU2QkeiaYqUx75gEz9u0F8sFq3aeuVbxgQJ7DIUH&#10;NRmmLCa9g1qzyMjeq3+gjOIeAjRxxMEUfSFZEayiHD/Q5qplTuZaUOrg7kQP/w+Wvz1sPFGippM5&#10;JZYZ7PjNp+8/P3759eMz7jffvpLyLMnUuVCh98pufCqUH+2VuwT+IRALq5bZncx0r08OIcoUUdwL&#10;SZfgMNm2ewMCfdg+Qtbs2HiTIFENcsTY2bScldigE5J6UZ7NZ32X5DESjna08GSaT5+PpzkPq24h&#10;nA/xtQRD0qGmWtmkH6vY4TLERIlVty7p2cKF0jrPgLakq+l8OpnmgABaiWRMbsHvtivtyYGlKcpr&#10;yHvPzcPeigwWmdKvrCAxixG9Qnm0pCmDkYISLfHrpVNPSdtBrKRPr/QWxGnjkznphs3P3IdBTdP1&#10;9z17/fm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zeGt2gAAAAkBAAAPAAAAAAAAAAEAIAAA&#10;ACIAAABkcnMvZG93bnJldi54bWxQSwECFAAUAAAACACHTuJAaUz88goCAADkAwAADgAAAAAAAAAB&#10;ACAAAAApAQAAZHJzL2Uyb0RvYy54bWxQSwUGAAAAAAYABgBZAQAApQUAAAAA&#10;">
                        <v:fill on="f" focussize="0,0"/>
                        <v:stroke color="#000000" joinstyle="round" endarrow="block"/>
                        <v:imagedata o:title=""/>
                        <o:lock v:ext="edit" aspectratio="f"/>
                      </v:line>
                      <v:shape id="文本框 18" o:spid="_x0000_s1026" o:spt="202" type="#_x0000_t202" style="position:absolute;left:1198808;top:523100;height:279405;width:882704;" filled="f" stroked="t" coordsize="21600,21600" o:gfxdata="UEsDBAoAAAAAAIdO4kAAAAAAAAAAAAAAAAAEAAAAZHJzL1BLAwQUAAAACACHTuJAqbHO6NcAAAAJ&#10;AQAADwAAAGRycy9kb3ducmV2LnhtbE2PzU7DMBCE70i8g7VI3FrbCSFtGqcHCncIBa6beJtExHYU&#10;uz/w9JgTHEczO/Ntub2YkZ1o9oOzCuRSACPbOj3YTsH+9WmxAuYDWo2js6Tgizxsq+urEgvtzvaF&#10;TnXoWCyxvkAFfQhTwblvezLol24iG72Dmw2GKOeO6xnPsdyMPBHinhscbFzocaKHntrP+mgiRvKx&#10;T3fPNeU5Nunu8fttfXgflbq9kWIDLNAl/IXhFz/eQBWZGne02rNRwUKmMakgye+ARX8lZAKsUZBl&#10;mQRelfz/B9UPUEsDBBQAAAAIAIdO4kCV33jTSAIAAGoEAAAOAAAAZHJzL2Uyb0RvYy54bWytVEtu&#10;2zAQ3RfoHQjuG31iN7YQOUhtpCiQfoC0B6ApyiJKcliStpQeoL1BV91033PlHB1SSmqkmyyqhcDR&#10;DN/MvHmj84tBK3IQzkswNS1OckqE4dBIs6vpp49XLxaU+MBMwxQYUdNb4enF6vmz895WooQOVCMc&#10;QRDjq97WtAvBVlnmeSc08ydghUFnC06zgKbbZY1jPaJrlZV5/jLrwTXWARfe49fN6KQTonsKILSt&#10;5GIDfK+FCSOqE4oFbMl30nq6StW2reDhfdt6EYiqKXYa0huT4Hkb39nqnFU7x2wn+VQCe0oJj3rS&#10;TBpM+gC1YYGRvZP/QGnJHXhowwkHnY2NJEawiyJ/xM1Nx6xIvSDV3j6Q7v8fLH93+OCIbGp6ipQY&#10;pnHidz++3/38fffrGykWkaDe+grjbixGhuEVDCib1Ky318A/e2Jg3TGzE5fOQd8J1mCBRbyZHV0d&#10;cXwE2fZvocFEbB8gAQ2t05E95INE9GK5WOSow9uazsvTIp/mJIZAOPoXi/Isn1HC0V+eLWf5PCVj&#10;1T2OdT68FqBJPNTUoQxSHna49iHWxar7kJjWwJVUKklBGdLXdDkv52OHoGQTnTHMu912rRw5sCim&#10;9Ex5/XGYlgEXREmNhR4HKTMREjkY2QjDdpgI3kJzi9Q4GCWKC4qHDtxXSnqUZ039lz1zghL1xiC9&#10;y2I2i3pOxmx+VqLhjj3bYw8zHKFqGigZj+sw7sDeOrnrMNM4UAOXOJJWJo7i7MaqprpRgom6aV2i&#10;xo/tFPX3F7H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mxzujXAAAACQEAAA8AAAAAAAAAAQAg&#10;AAAAIgAAAGRycy9kb3ducmV2LnhtbFBLAQIUABQAAAAIAIdO4kCV33jTSAIAAGoEAAAOAAAAAAAA&#10;AAEAIAAAACYBAABkcnMvZTJvRG9jLnhtbFBLBQYAAAAABgAGAFkBAADgBQAAAAA=&#10;">
                        <v:fill on="f" focussize="0,0"/>
                        <v:stroke color="#000000" miterlimit="8" joinstyle="miter"/>
                        <v:imagedata o:title=""/>
                        <o:lock v:ext="edit" aspectratio="f"/>
                        <v:textbox>
                          <w:txbxContent>
                            <w:p w14:paraId="17E577E9">
                              <w:pPr>
                                <w:jc w:val="center"/>
                              </w:pPr>
                              <w:r>
                                <w:rPr>
                                  <w:rFonts w:hint="eastAsia"/>
                                </w:rPr>
                                <w:t>上料</w:t>
                              </w:r>
                            </w:p>
                          </w:txbxContent>
                        </v:textbox>
                      </v:shape>
                      <v:line id="直接连接符 23" o:spid="_x0000_s1026" o:spt="20" style="position:absolute;left:1656010;top:818405;height:368306;width:700;" filled="f" stroked="t" coordsize="21600,21600" o:gfxdata="UEsDBAoAAAAAAIdO4kAAAAAAAAAAAAAAAAAEAAAAZHJzL1BLAwQUAAAACACHTuJA8c3hrdoAAAAJ&#10;AQAADwAAAGRycy9kb3ducmV2LnhtbE2PMU/DMBSEdyT+g/WQ2FrbgUAU4nRAKksLVVtUlc2NH0lE&#10;/BzFThv+PWaC8XSnu++KxWQ7dsbBt44UyLkAhlQ501Kt4H2/nGXAfNBkdOcIFXyjh0V5fVXo3LgL&#10;bfG8CzWLJeRzraAJoc8591WDVvu565Gi9+kGq0OUQ83NoC+x3HY8EeKBW91SXGh0j88NVl+70SrY&#10;rper7LAap2r4eJFv+8369egzpW5vpHgCFnAKf2H4xY/oUEamkxvJeNYpmMm7mFSQPN4Di34mZALs&#10;pCBNUwm8LPj/B+UPUEsDBBQAAAAIAIdO4kDWMKoHDgIAAOYDAAAOAAAAZHJzL2Uyb0RvYy54bWyt&#10;k7FyEzEQhntmeAeNenxnGxvnxucUNqEJ4JkkDyBLOp8GSauRZJ/9ErwAM3RQUdLzNoTHYKVzAglN&#10;Cq7QSLe7/+5+Ws3PD0aTvfRBga3pcFBSIi0Hoey2pjfXFy9mlITIrGAarKzpUQZ6vnj+bN65So6g&#10;BS2kJyhiQ9W5mrYxuqooAm+lYWEATlo0NuANi3j020J41qG60cWoLKdFB144D1yGgH9XvZGeFP1T&#10;BKFpFJcr4DsjbexVvdQsYkuhVS7QRa62aSSP75smyEh0TbHTmFdMgvtNWovFnFVbz1yr+KkE9pQS&#10;HvVkmLKY9F5qxSIjO6/+kTKKewjQxAEHU/SNZCLYxbB8xOaqZU7mXhB1cPfQw/+T5e/2a0+UqOl4&#10;SIllBm/89tP3nx+//PrxGdfbb1/JaJwwdS5U6L20a58a5Qd75S6BfwjEwrJlditzuddHhxLDFFE8&#10;CEmH4DDZpnsLAn3YLkJmdmi8SZJIgxwwdjqZIgtKjjWdDWcvy0l/S/IQCUf7qxJtHI3j6WxcTnMm&#10;Vt2JOB/iGwmGpE1NtbKJIKvY/jLEVBSr7lzSbwsXSus8BdqSrqZnk9EkBwTQSiRjcgt+u1lqT/Ys&#10;zVH+TnkfuHnYWZHFIlP6tRUkZhzRKwSkJU0ZjBSUaImPL+36krQ94UqEetYbEMe1T+ZEDq8/134a&#10;1TRff5+z15/nu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c3hrdoAAAAJAQAADwAAAAAAAAAB&#10;ACAAAAAiAAAAZHJzL2Rvd25yZXYueG1sUEsBAhQAFAAAAAgAh07iQNYwqgcOAgAA5gMAAA4AAAAA&#10;AAAAAQAgAAAAKQEAAGRycy9lMm9Eb2MueG1sUEsFBgAAAAAGAAYAWQEAAKkFAAAAAA==&#10;">
                        <v:fill on="f" focussize="0,0"/>
                        <v:stroke color="#000000" joinstyle="round" endarrow="block"/>
                        <v:imagedata o:title=""/>
                        <o:lock v:ext="edit" aspectratio="f"/>
                      </v:line>
                      <v:shape id="文本框 24" o:spid="_x0000_s1026" o:spt="202" type="#_x0000_t202" style="position:absolute;left:1216282;top:1823616;height:279405;width:876904;" filled="f" stroked="t" coordsize="21600,21600" o:gfxdata="UEsDBAoAAAAAAIdO4kAAAAAAAAAAAAAAAAAEAAAAZHJzL1BLAwQUAAAACACHTuJAqbHO6NcAAAAJ&#10;AQAADwAAAGRycy9kb3ducmV2LnhtbE2PzU7DMBCE70i8g7VI3FrbCSFtGqcHCncIBa6beJtExHYU&#10;uz/w9JgTHEczO/Ntub2YkZ1o9oOzCuRSACPbOj3YTsH+9WmxAuYDWo2js6Tgizxsq+urEgvtzvaF&#10;TnXoWCyxvkAFfQhTwblvezLol24iG72Dmw2GKOeO6xnPsdyMPBHinhscbFzocaKHntrP+mgiRvKx&#10;T3fPNeU5Nunu8fttfXgflbq9kWIDLNAl/IXhFz/eQBWZGne02rNRwUKmMakgye+ARX8lZAKsUZBl&#10;mQRelfz/B9UPUEsDBBQAAAAIAIdO4kDE8mVySgIAAGsEAAAOAAAAZHJzL2Uyb0RvYy54bWytVEtu&#10;2zAQ3RfoHQjuG8mK7diC5SBNkKJA+gHSHoCmKIsoyWFJ2lJ6gOYGXXXTfc/lc3RIKamRbrKoF8LQ&#10;8/TmzZuhVue9VmQvnJdgKjo5ySkRhkMtzbainz9dv1pQ4gMzNVNgREXvhKfn65cvVp0tRQEtqFo4&#10;giTGl52taBuCLbPM81Zo5k/ACoPJBpxmAY9um9WOdciuVVbk+TzrwNXWARfe479XQ5KOjO45hNA0&#10;kosr4DstTBhYnVAsYEu+ldbTdVLbNIKHD03jRSCqothpSE8sgvEmPrP1ipVbx2wr+SiBPUfCk540&#10;kwaLPlJdscDIzsl/qLTkDjw04YSDzoZGkiPYxSR/4s1ty6xIvaDV3j6a7v8fLX+//+iIrCt6WlBi&#10;mMaJH37cH37+Pvz6ToppNKizvkTcrUVk6F9Dj2uTmvX2BvgXTwxctsxsxYVz0LWC1ShwEt/Mjl4d&#10;eHwk2XTvoMZCbBcgEfWN09E99INE9mIyLxao5w7jRXE6n8yHQYk+EI6Axdl8mU8p4QgozpbTfJaq&#10;sfKByDof3gjQJAYVdbgHqRDb3/gQhbHyARLrGriWSqVdUIZ0FV3OitnQIihZx2SEebfdXCpH9ixu&#10;U/qNdf0xTMuAN0RJjUKPQcqMjkQTBjtCv+lHhzdQ36E3DoYdxRuKQQvuGyUd7mdF/dcdc4IS9dag&#10;v8vJdBoXOh2ms7MCD+44sznOMMORqqKBkiG8DMMl2Fknty1WGiZq4AJn0sjkURzeoGrUjTuYrBvv&#10;S1zy43NC/f1G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bHO6NcAAAAJAQAADwAAAAAAAAAB&#10;ACAAAAAiAAAAZHJzL2Rvd25yZXYueG1sUEsBAhQAFAAAAAgAh07iQMTyZXJKAgAAawQAAA4AAAAA&#10;AAAAAQAgAAAAJgEAAGRycy9lMm9Eb2MueG1sUEsFBgAAAAAGAAYAWQEAAOIFAAAAAA==&#10;">
                        <v:fill on="f" focussize="0,0"/>
                        <v:stroke color="#000000" miterlimit="8" joinstyle="miter"/>
                        <v:imagedata o:title=""/>
                        <o:lock v:ext="edit" aspectratio="f"/>
                        <v:textbox>
                          <w:txbxContent>
                            <w:p w14:paraId="18BE0A95">
                              <w:pPr>
                                <w:jc w:val="center"/>
                              </w:pPr>
                              <w:r>
                                <w:rPr>
                                  <w:rFonts w:hint="eastAsia"/>
                                </w:rPr>
                                <w:t>注塑成型</w:t>
                              </w:r>
                            </w:p>
                          </w:txbxContent>
                        </v:textbox>
                      </v:shape>
                      <v:line id="直接连接符 25" o:spid="_x0000_s1026" o:spt="20" style="position:absolute;left:1656884;top:2110295;flip:x;height:358106;width:7000;" filled="f" stroked="t" coordsize="21600,21600" o:gfxdata="UEsDBAoAAAAAAIdO4kAAAAAAAAAAAAAAAAAEAAAAZHJzL1BLAwQUAAAACACHTuJAke+IptkAAAAJ&#10;AQAADwAAAGRycy9kb3ducmV2LnhtbE2PwU7DMBBE70j8g7VI3FrboYESsukBgcQJQYuQuLnJkoTG&#10;62C7TeHrMSc4jmY086ZcHe0gDuRD7xhBzxUI4to1PbcIL5v72RJEiIYbMzgmhC8KsKpOT0pTNG7i&#10;ZzqsYytSCYfCIHQxjoWUoe7ImjB3I3Hy3p23JibpW9l4M6VyO8hMqUtpTc9poTMj3XZU79Z7i3C9&#10;mXL35HevC91/vn3ffcTx4TEinp9pdQMi0jH+heEXP6FDlZi2bs9NEAPCTF+kJEJ2tQCR/KXSGYgt&#10;Qp7nGmRVyv8Pqh9QSwMEFAAAAAgAh07iQLBmE9EVAgAA8gMAAA4AAABkcnMvZTJvRG9jLnhtbK1T&#10;wW4TMRC9I/EPlu9kd1MS0lU2PSQUDgUitf0Ax/ZmLWyPZTvZ5Cf4ASRu9MSRO39D+YyOnail5dID&#10;e7A8nvGb996Op2c7o8lW+qDANrQalJRIy0Eou27o9dX5qwklITIrmAYrG7qXgZ7NXr6Y9q6WQ+hA&#10;C+kJgthQ966hXYyuLorAO2lYGICTFpMteMMihn5dCM96RDe6GJbluOjBC+eByxDwdHFI0iOifw4g&#10;tK3icgF8Y6SNB1QvNYsoKXTKBTrLbNtW8vipbYOMRDcUlca8YhPcr9JazKasXnvmOsWPFNhzKDzR&#10;ZJiy2PQeasEiIxuv/oEyinsI0MYBB1MchGRHUEVVPvHmsmNOZi1odXD3pof/B8s/bpeeKNHQk9eU&#10;WGbwj99+/fn7y/c/v77hevvjhgxHyabehRqr53bpk1C+s5fuAvjnQCzMO2bXMtO92juEqNKN4tGV&#10;FASHzVb9BxBYwzYRsme71hvSauXep4sJHH0hOwzGo/Fkgrz2DR1WVTk8zUxYLXeRcCx4U5b4Izmm&#10;T0aTqhznrqxOgAnG+RDfSTAkbRqqlU1uspptL0JMBB9K0rGFc6V1nghtSd/Q0xFKT5kAWomUzIFf&#10;r+baky1LM5W/Y99HZR42VmSwyJR+awWJ2ZroFZqlJU0djBSUaIkPMe0OlLQ9WpfcOvi+ArFf+pRO&#10;LuIoZO7HsU2z9necqx6e6uw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e+IptkAAAAJAQAADwAA&#10;AAAAAAABACAAAAAiAAAAZHJzL2Rvd25yZXYueG1sUEsBAhQAFAAAAAgAh07iQLBmE9EVAgAA8gMA&#10;AA4AAAAAAAAAAQAgAAAAKAEAAGRycy9lMm9Eb2MueG1sUEsFBgAAAAAGAAYAWQEAAK8FAAAAAA==&#10;">
                        <v:fill on="f" focussize="0,0"/>
                        <v:stroke color="#000000" joinstyle="round" endarrow="block"/>
                        <v:imagedata o:title=""/>
                        <o:lock v:ext="edit" aspectratio="f"/>
                      </v:line>
                      <v:line id="直接连接符 39" o:spid="_x0000_s1026" o:spt="20" style="position:absolute;left:2112186;top:1910192;height:0;width:1600634;" filled="f" stroked="t" coordsize="21600,21600" o:gfxdata="UEsDBAoAAAAAAIdO4kAAAAAAAAAAAAAAAAAEAAAAZHJzL1BLAwQUAAAACACHTuJAIKg4Y9sAAAAJ&#10;AQAADwAAAGRycy9kb3ducmV2LnhtbE2PS0/DMBCE70j8B2uRuKDWTkpKFeJUiMeJA23aA8dtvE0C&#10;8TqK3Qf8eswJjqMZzXxTLM+2F0cafedYQzJVIIhrZzpuNGw3L5MFCB+QDfaOScMXeViWlxcF5sad&#10;eE3HKjQilrDPUUMbwpBL6euWLPqpG4ijt3ejxRDl2Egz4imW216mSs2lxY7jQosDPbZUf1YHq2H+&#10;/oYP+2qVrYb1cz2rvp/czeuH1tdXiboHEegc/sLwix/RoYxMO3dg40WvYZLMYlJDencLIvoLlaQg&#10;dhqyLEtAloX8/6D8AVBLAwQUAAAACACHTuJABeQcwRoCAAD+AwAADgAAAGRycy9lMm9Eb2MueG1s&#10;rVNLchMxEN1TxR1U2uPxjEmIpzzOwiZsArgq4QBtSeNRoV9Jsse+BBegih2ssmTPbQjHoKVxQgib&#10;LJiFSpp+et3vdWt2vteK7IQP0pqGlqMxJcIwy6XZNPTD9cWLM0pCBMNBWSMaehCBns+fP5v1rhaV&#10;7aziwhMkMaHuXUO7GF1dFIF1QkMYWScMBlvrNUQ8+k3BPfTIrlVRjcenRW89d94yEQL+XQ5BemT0&#10;TyG0bSuZWFq21cLEgdULBRElhU66QOe52rYVLL5v2yAiUQ1FpTGvmAT367QW8xnUGw+uk+xYAjyl&#10;hEeaNEiDSe+plhCBbL38h0pL5m2wbRwxq4tBSHYEVZTjR95cdeBE1oJWB3dvevh/tOzdbuWJ5A2d&#10;vKLEgMaO337+/vPT118/vuB6e/ONTKbJpt6FGtELs/JJKNubK3dp2cdAjF10YDYil3t9cEhRphvF&#10;X1fSIThMtu7fWo4Y2EabPdu3XidKdIPsG1qVZVWenVJyQJ5pOS6n1dAmsY+EIaA8xTGavKSEISK3&#10;sID6jsT5EN8Iq0naNFRJkxyEGnaXIaaioL6DpN/GXkil8hQoQ/qGTk+qk3whWCV5CiZY8Jv1Qnmy&#10;gzRH+csKMfIQlpiXELoBx3E3VO7t1vCcJIJUrw0nMdsUvUTjlKApsxacEiXwUabdUKoyRxuTc0MP&#10;1pYfVj6Fk6M4FlnTcYTT3D08Z9SfZ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OGPbAAAA&#10;CQEAAA8AAAAAAAAAAQAgAAAAIgAAAGRycy9kb3ducmV2LnhtbFBLAQIUABQAAAAIAIdO4kAF5BzB&#10;GgIAAP4DAAAOAAAAAAAAAAEAIAAAACoBAABkcnMvZTJvRG9jLnhtbFBLBQYAAAAABgAGAFkBAAC2&#10;BQAAAAA=&#10;">
                        <v:fill on="f" focussize="0,0"/>
                        <v:stroke color="#000000" joinstyle="round" dashstyle="dash" endarrow="block"/>
                        <v:imagedata o:title=""/>
                        <o:lock v:ext="edit" aspectratio="f"/>
                      </v:line>
                      <v:shape id="文本框 40" o:spid="_x0000_s1026" o:spt="202" type="#_x0000_t202" style="position:absolute;left:2323389;top:1405525;height:381855;width:886536;"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FRuB+YmAgAAIgQAAA4AAABkcnMvZTJvRG9jLnhtbK1TS27b&#10;MBDdF+gdCO5r2ZLlKoLlII2RokD6AdIegKYoi6jIYUnaUnqA9gZdddN9z+VzdEg5iZtusuhGGHJG&#10;b+a9eVyeD6oje2GdBF3R2WRKidAcaqm3Ff308epFQYnzTNesAy0qeiscPV89f7bsTSlSaKGrhSUI&#10;ol3Zm4q23psySRxvhWJuAkZoTDZgFfN4tNuktqxHdNUl6XS6SHqwtbHAhXN4ux6T9IhonwIITSO5&#10;WAPfKaH9iGpFxzxScq00jq7itE0juH/fNE540lUUmfr4xSYYb8I3WS1ZubXMtJIfR2BPGeERJ8Wk&#10;xqb3UGvmGdlZ+Q+UktyCg8ZPOKhkJBIVQRaz6SNtblpmROSCUjtzL7r7f7D83f6DJbKuaIZ710zh&#10;xg8/vh9+/j78+kbmUaDeuBLrbgxW+uEVDGibSNaZa+CfHdFw2TK9FRfWQt8KVuOAsyBtcvJrWIkr&#10;XQDZ9G+hxkZs5yECDY1VQT3UgyB6mqVZVpxRcos482mep/m4KDF4wrGgKBZ5tqCEY0FWzIo85hNW&#10;3gEZ6/xrAYqEoKIWfRAbsf2182EwVt6VhL4armTXRS90+q8LLAw3kUiYfWThh82A1YHQBupbpGRh&#10;tBY+LAxasF8p6dFWFXVfdswKSro3GmU5m81RVOLjYZ6/TPFgTzOb0wzTHKEq6ikZw0s/endnrNy2&#10;2GlchIYLlLKRkdrDVMe50TqR8dHmwZun51j18LR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3y8+1gAAAAkBAAAPAAAAAAAAAAEAIAAAACIAAABkcnMvZG93bnJldi54bWxQSwECFAAUAAAACACH&#10;TuJAVG4H5iYCAAAiBAAADgAAAAAAAAABACAAAAAlAQAAZHJzL2Uyb0RvYy54bWxQSwUGAAAAAAYA&#10;BgBZAQAAvQUAAAAA&#10;">
                        <v:fill on="f" focussize="0,0"/>
                        <v:stroke on="f"/>
                        <v:imagedata o:title=""/>
                        <o:lock v:ext="edit" aspectratio="f"/>
                        <v:textbox>
                          <w:txbxContent>
                            <w:p w14:paraId="6A7859AD">
                              <w:pPr>
                                <w:rPr>
                                  <w:sz w:val="18"/>
                                </w:rPr>
                              </w:pPr>
                              <w:r>
                                <w:rPr>
                                  <w:sz w:val="18"/>
                                </w:rPr>
                                <w:t>G2</w:t>
                              </w:r>
                              <w:r>
                                <w:rPr>
                                  <w:rFonts w:hint="eastAsia"/>
                                  <w:sz w:val="18"/>
                                </w:rPr>
                                <w:t>注塑废气</w:t>
                              </w:r>
                            </w:p>
                            <w:p w14:paraId="06709DA0">
                              <w:pPr>
                                <w:rPr>
                                  <w:sz w:val="18"/>
                                </w:rPr>
                              </w:pPr>
                              <w:r>
                                <w:rPr>
                                  <w:sz w:val="18"/>
                                </w:rPr>
                                <w:t>N噪声</w:t>
                              </w:r>
                            </w:p>
                          </w:txbxContent>
                        </v:textbox>
                      </v:shape>
                      <v:shape id="文本框 46" o:spid="_x0000_s1026" o:spt="202" type="#_x0000_t202" style="position:absolute;left:1244182;top:3072168;height:279405;width:876904;"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D7GevMjAgAAIgQAAA4AAABkcnMvZTJvRG9jLnhtbK1Ty24T&#10;MRTdI/EPlvdkHkzzGGVSlUZFSOUhFT7A8XgyFmNfYzuZKR9A/4AVG/Z8V76Da09aQtl0wcby4/rc&#10;c46Pl+eD6sheWCdBVzSbpJQIzaGWelvRTx+vXswpcZ7pmnWgRUVvhaPnq+fPlr0pRQ4tdLWwBEG0&#10;K3tT0dZ7UyaJ461QzE3ACI2HDVjFPC7tNqkt6xFddUmeptOkB1sbC1w4h7vr8ZAeEe1TAKFpJBdr&#10;4DsltB9RreiYR0mulcbRVWTbNIL7903jhCddRVGpjyM2wfkmjMlqycqtZaaV/EiBPYXCI02KSY1N&#10;H6DWzDOys/IfKCW5BQeNn3BQySgkOoIqsvSRNzctMyJqQaudeTDd/T9Y/m7/wRJZV/TlghLNFL74&#10;4fvd4cevw89vpJgGg3rjSqy7MVjph1cwYGyiWGeugX92RMNly/RWXFgLfStYjQSzcDM5uTriuACy&#10;6d9CjY3YzkMEGhqrgnvoBwnoeVFk85ySW6SVzvJsOh8fSgyecCyYz6aLtKCEY0E+WxTpWezGynsg&#10;Y51/LUCRMKmoxRzERmx/7Xwgxsr7ktBXw5XsupiFTv+1gYVhJwoJ3EcVftgMR2M2UN+iJAtjtPBj&#10;4aQF+5WSHmNVUfdlx6ygpHuj0ZZFVhQhh3FRnM1yXNjTk83pCdMcoSrqKRmnl37M7s5YuW2x0/gQ&#10;Gi7QykZGacHzkdWRN0YnKj7GPGTzdB2r/nzt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3y8+&#10;1gAAAAkBAAAPAAAAAAAAAAEAIAAAACIAAABkcnMvZG93bnJldi54bWxQSwECFAAUAAAACACHTuJA&#10;PsZ68yMCAAAiBAAADgAAAAAAAAABACAAAAAlAQAAZHJzL2Uyb0RvYy54bWxQSwUGAAAAAAYABgBZ&#10;AQAAugUAAAAA&#10;">
                        <v:fill on="f" focussize="0,0"/>
                        <v:stroke on="f"/>
                        <v:imagedata o:title=""/>
                        <o:lock v:ext="edit" aspectratio="f"/>
                        <v:textbox>
                          <w:txbxContent>
                            <w:p w14:paraId="1702A8B4">
                              <w:pPr>
                                <w:jc w:val="center"/>
                              </w:pPr>
                              <w:r>
                                <w:rPr>
                                  <w:rFonts w:hint="eastAsia"/>
                                </w:rPr>
                                <w:t>成品</w:t>
                              </w:r>
                            </w:p>
                          </w:txbxContent>
                        </v:textbox>
                      </v:shape>
                      <v:shape id="文本框 48" o:spid="_x0000_s1026" o:spt="202" type="#_x0000_t202" style="position:absolute;left:1225782;top:2472801;height:279405;width:876904;" filled="f" stroked="t" coordsize="21600,21600" o:gfxdata="UEsDBAoAAAAAAIdO4kAAAAAAAAAAAAAAAAAEAAAAZHJzL1BLAwQUAAAACACHTuJAqbHO6NcAAAAJ&#10;AQAADwAAAGRycy9kb3ducmV2LnhtbE2PzU7DMBCE70i8g7VI3FrbCSFtGqcHCncIBa6beJtExHYU&#10;uz/w9JgTHEczO/Ntub2YkZ1o9oOzCuRSACPbOj3YTsH+9WmxAuYDWo2js6Tgizxsq+urEgvtzvaF&#10;TnXoWCyxvkAFfQhTwblvezLol24iG72Dmw2GKOeO6xnPsdyMPBHinhscbFzocaKHntrP+mgiRvKx&#10;T3fPNeU5Nunu8fttfXgflbq9kWIDLNAl/IXhFz/eQBWZGne02rNRwUKmMakgye+ARX8lZAKsUZBl&#10;mQRelfz/B9UPUEsDBBQAAAAIAIdO4kCXSXFPSQIAAGsEAAAOAAAAZHJzL2Uyb0RvYy54bWytVEtu&#10;2zAQ3RfoHQjuG8mCHNtC5CBNkKJA+gHSHoCmKIsoyWFJ2lJ6gPYGWXXTfc/lc3RIKamRbrKoFgJH&#10;8/hm5s2Mzs4HrcheOC/B1HR2klMiDIdGmm1NP3+6frWkxAdmGqbAiJreCU/P1y9fnPW2EgV0oBrh&#10;CJIYX/W2pl0ItsoyzzuhmT8BKww6W3CaBTTdNmsc65Fdq6zI89OsB9dYB1x4j1+vRiedGN1zCKFt&#10;JRdXwHdamDCyOqFYwJJ8J62n65Rt2woePrStF4GommKlIb0xCJ438Z2tz1i1dcx2kk8psOek8KQm&#10;zaTBoI9UVywwsnPyHyotuQMPbTjhoLOxkKQIVjHLn2hz2zErUi0otbePovv/R8vf7z86IpualiiJ&#10;YRo7frj/cfj5+/DrOymXUaDe+gpxtxaRYXgNA45NKtbbG+BfPDFw2TGzFRfOQd8J1mCCs3gzO7o6&#10;8vhIsunfQYOB2C5AIhpap6N6qAeJ7EUxXywLSu5qWpSLYpknNlaJIRCOgOXidJWXlPAIWKzKfJ6i&#10;seqByDof3gjQJB5q6nAOUiC2v/EhJsaqB0iMa+BaKpVmQRnS13Q1L+ZjiaBkE50R5t12c6kc2bM4&#10;TemZ4vpjmJYBN0RJjYkeg5SZFIkijHKEYTNMCm+guUNtHIwzihuKhw7cN0p6nM+a+q875gQl6q1B&#10;fVezMnYsJKOcLwo03LFnc+xhhiNVTQMl4/EyjEuws05uO4w0dtTABfaklUmj2LwxqylvnMEk3bQv&#10;cciP7YT6+49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sc7o1wAAAAkBAAAPAAAAAAAAAAEA&#10;IAAAACIAAABkcnMvZG93bnJldi54bWxQSwECFAAUAAAACACHTuJAl0lxT0kCAABrBAAADgAAAAAA&#10;AAABACAAAAAmAQAAZHJzL2Uyb0RvYy54bWxQSwUGAAAAAAYABgBZAQAA4QUAAAAA&#10;">
                        <v:fill on="f" focussize="0,0"/>
                        <v:stroke color="#000000" miterlimit="8" joinstyle="miter"/>
                        <v:imagedata o:title=""/>
                        <o:lock v:ext="edit" aspectratio="f"/>
                        <v:textbox>
                          <w:txbxContent>
                            <w:p w14:paraId="446B5781">
                              <w:pPr>
                                <w:jc w:val="center"/>
                              </w:pPr>
                              <w:r>
                                <w:rPr>
                                  <w:rFonts w:hint="eastAsia"/>
                                </w:rPr>
                                <w:t>检验装配</w:t>
                              </w:r>
                            </w:p>
                          </w:txbxContent>
                        </v:textbox>
                      </v:shape>
                      <v:line id="直接连接符 51" o:spid="_x0000_s1026" o:spt="20" style="position:absolute;left:1663884;top:2758606;height:292105;width:0;" filled="f" stroked="t" coordsize="21600,21600" o:gfxdata="UEsDBAoAAAAAAIdO4kAAAAAAAAAAAAAAAAAEAAAAZHJzL1BLAwQUAAAACACHTuJA8c3hrdoAAAAJ&#10;AQAADwAAAGRycy9kb3ducmV2LnhtbE2PMU/DMBSEdyT+g/WQ2FrbgUAU4nRAKksLVVtUlc2NH0lE&#10;/BzFThv+PWaC8XSnu++KxWQ7dsbBt44UyLkAhlQ501Kt4H2/nGXAfNBkdOcIFXyjh0V5fVXo3LgL&#10;bfG8CzWLJeRzraAJoc8591WDVvu565Gi9+kGq0OUQ83NoC+x3HY8EeKBW91SXGh0j88NVl+70SrY&#10;rper7LAap2r4eJFv+8369egzpW5vpHgCFnAKf2H4xY/oUEamkxvJeNYpmMm7mFSQPN4Di34mZALs&#10;pCBNUwm8LPj/B+UPUEsDBBQAAAAIAIdO4kAOtheoCwIAAOUDAAAOAAAAZHJzL2Uyb0RvYy54bWyt&#10;U7FyEzEQ7ZnhHzTq8Z1NbJwbn1PYhCaAZxI+QJZ0Pg2SViPJPvsn+AFm6KBKSc/fED6Dlc4OJDQp&#10;uEIjad++3fdWN7vYG0120gcFtqbDQUmJtByEspuafri5fDGlJERmBdNgZU0PMtCL+fNns85VcgQt&#10;aCE9QRIbqs7VtI3RVUUReCsNCwNw0mKwAW9YxKPfFMKzDtmNLkZlOSk68MJ54DIEvF32QXpk9E8h&#10;hKZRXC6Bb420sWf1UrOIkkKrXKDz3G3TSB7fN02QkeiaotKYVyyC+3Vai/mMVRvPXKv4sQX2lBYe&#10;aTJMWSx6T7VkkZGtV/9QGcU9BGjigIMpeiHZEVQxLB95c90yJ7MWtDq4e9PD/6Pl73YrT5So6dmQ&#10;EssMTvzu8/efn77++vEF17vbb2Q8TDZ1LlSIXtiVT0L53l67K+AfA7GwaJndyNzuzcEhRc4oHqSk&#10;Q3BYbN29BYEYto2QPds33iRKdIPsMXcyeTmdnlFyqOno1Xg6KSf9mOQ+Eo4AnB1PsfPRsBynUMGq&#10;E4fzIb6RYEja1FQrmwxkFdtdhdhDT5B0beFSaZ0fgbakq+n5eDTOCQG0EimYYMFv1gvtyY6lZ5S/&#10;Y90HMA9bKzJZZEq/toLE7Eb0Cv3RkqYKRgpKtMR/L+36lrRFESeDeqvXIA4rn8LpHqefZR5fanpe&#10;f58z6s/fO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c3hrdoAAAAJAQAADwAAAAAAAAABACAA&#10;AAAiAAAAZHJzL2Rvd25yZXYueG1sUEsBAhQAFAAAAAgAh07iQA62F6gLAgAA5QMAAA4AAAAAAAAA&#10;AQAgAAAAKQEAAGRycy9lMm9Eb2MueG1sUEsFBgAAAAAGAAYAWQEAAKYFAAAAAA==&#10;">
                        <v:fill on="f" focussize="0,0"/>
                        <v:stroke color="#000000" joinstyle="round" endarrow="block"/>
                        <v:imagedata o:title=""/>
                        <o:lock v:ext="edit" aspectratio="f"/>
                      </v:line>
                      <v:shape id="文本框 76" o:spid="_x0000_s1026" o:spt="202" type="#_x0000_t202" style="position:absolute;left:2601151;top:2501377;height:309062;width:894524;"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ETvlAglAgAAIgQAAA4AAABkcnMvZTJvRG9jLnhtbK1TS27b&#10;MBDdF+gdCO5rfSLbsWA5SGOkKJB+gLQHoCnKIipyWJK2lB6gvUFX3XTfc/kcHVJO6qabLLohhpzh&#10;m3mPj8uLQXVkL6yToCuaTVJKhOZQS72t6McP1y/OKXGe6Zp1oEVF74SjF6vnz5a9KUUOLXS1sARB&#10;tCt7U9HWe1MmieOtUMxNwAiNyQasYh63dpvUlvWIrrokT9NZ0oOtjQUunMPT9ZikR0T7FEBoGsnF&#10;GvhOCe1HVCs65pGSa6VxdBWnbRrB/bumccKTrqLI1McVm2C8CWuyWrJya5lpJT+OwJ4ywiNOikmN&#10;TR+g1swzsrPyHygluQUHjZ9wUMlIJCqCLLL0kTa3LTMickGpnXkQ3f0/WP52/94SWVe0yCnRTOGL&#10;H75/O/z4dfj5lcxnQaDeuBLrbg1W+uElDGibSNaZG+CfHNFw1TK9FZfWQt8KVuOAWbiZnFwdcVwA&#10;2fRvoMZGbOchAg2NVUE91IMgej5Ls2yaUXKH8TTNzubz8aHE4AnHgvNFMc0LSjgWnKWLdJbHbqy8&#10;BzLW+VcCFAlBRS36IDZi+xvnw2CsvC8JfTVcy66LXuj0XwdYGE4ikTD7yMIPm+EozAbqO6RkYbQW&#10;fiwMWrBfKOnRVhV1n3fMCkq61xplWWRFEXwYN8V0nuPGnmY2pxmmOUJV1FMyhld+9O7OWLltsdP4&#10;EBouUcpGRmpB83Gq49xoncj4aPPgzdN9rPrztV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vf&#10;Lz7WAAAACQEAAA8AAAAAAAAAAQAgAAAAIgAAAGRycy9kb3ducmV2LnhtbFBLAQIUABQAAAAIAIdO&#10;4kBE75QIJQIAACIEAAAOAAAAAAAAAAEAIAAAACUBAABkcnMvZTJvRG9jLnhtbFBLBQYAAAAABgAG&#10;AFkBAAC8BQAAAAA=&#10;">
                        <v:fill on="f" focussize="0,0"/>
                        <v:stroke on="f"/>
                        <v:imagedata o:title=""/>
                        <o:lock v:ext="edit" aspectratio="f"/>
                        <v:textbox>
                          <w:txbxContent>
                            <w:p w14:paraId="3963C5A3">
                              <w:r>
                                <w:rPr>
                                  <w:rFonts w:hint="eastAsia"/>
                                  <w:sz w:val="18"/>
                                </w:rPr>
                                <w:t>S</w:t>
                              </w:r>
                              <w:r>
                                <w:rPr>
                                  <w:sz w:val="18"/>
                                </w:rPr>
                                <w:t>2</w:t>
                              </w:r>
                              <w:r>
                                <w:rPr>
                                  <w:rFonts w:hint="eastAsia"/>
                                  <w:sz w:val="18"/>
                                </w:rPr>
                                <w:t>不合格品</w:t>
                              </w:r>
                            </w:p>
                          </w:txbxContent>
                        </v:textbox>
                      </v:shape>
                      <v:shape id="文本框 77" o:spid="_x0000_s1026" o:spt="202" type="#_x0000_t202" style="position:absolute;left:1069975;top:36115;height:288829;width:1170906;"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J6xGN4kAgAAIQQAAA4AAABkcnMvZTJvRG9jLnhtbK1TS27b&#10;MBDdF+gdCO4bSY7jj2A5SGOkKJB+gLQHoCnKIipx2CFtyT1Ae4Ouuum+5/I5OqSc1E03WXRDDDnD&#10;N/MeHxeXfduwnUKnwRQ8O0s5U0ZCqc2m4B8/3LyYcea8MKVowKiC75Xjl8vnzxadzdUIamhKhYxA&#10;jMs7W/Dae5sniZO1aoU7A6sMJSvAVnja4iYpUXSE3jbJKE0nSQdYWgSpnKPT1ZDkR0R8CiBUlZZq&#10;BXLbKuMHVFSN8ETJ1do6vozTVpWS/l1VOeVZU3Bi6uNKTShehzVZLkS+QWFrLY8jiKeM8IhTK7Sh&#10;pg9QK+EF26L+B6rVEsFB5c8ktMlAJCpCLLL0kTZ3tbAqciGpnX0Q3f0/WPl29x6ZLgs+PufMiJZe&#10;/PD92+HHr8PPr2w6DQJ11uVUd2ep0vcvoSfbRLLO3oL85JiB61qYjbpChK5WoqQBs3AzObk64LgA&#10;su7eQEmNxNZDBOorbIN6pAcL6OlkPp9ecLYv+Pkkyy6GZ1K9ZzKks2k6TyecScqPZrPZaB6bifwe&#10;x6LzrxS0LAQFR7JB7CN2t86HuUR+XxLaGrjRTROt0Ji/DqgwnEQeYfSBhO/X/VGXNZR7YoQwOIv+&#10;FQU14BfOOnJVwd3nrUDFWfPakCrzbDwONoyb8cV0RBs8zaxPM8JIgiq452wIr/1g3a1Fvamp0/AO&#10;Bq5IyUpHakHyYarj3OScyPjo8mDN032s+vOz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98v&#10;PtYAAAAJAQAADwAAAAAAAAABACAAAAAiAAAAZHJzL2Rvd25yZXYueG1sUEsBAhQAFAAAAAgAh07i&#10;QJ6xGN4kAgAAIQQAAA4AAAAAAAAAAQAgAAAAJQEAAGRycy9lMm9Eb2MueG1sUEsFBgAAAAAGAAYA&#10;WQEAALsFAAAAAA==&#10;">
                        <v:fill on="f" focussize="0,0"/>
                        <v:stroke on="f"/>
                        <v:imagedata o:title=""/>
                        <o:lock v:ext="edit" aspectratio="f"/>
                        <v:textbox>
                          <w:txbxContent>
                            <w:p w14:paraId="33BBC948">
                              <w:pPr>
                                <w:jc w:val="center"/>
                              </w:pPr>
                              <w:r>
                                <w:rPr>
                                  <w:rFonts w:hint="eastAsia"/>
                                  <w:szCs w:val="21"/>
                                </w:rPr>
                                <w:t>PP、PA66、PE</w:t>
                              </w:r>
                            </w:p>
                          </w:txbxContent>
                        </v:textbox>
                      </v:shape>
                      <v:line id="直接连接符 39" o:spid="_x0000_s1026" o:spt="20" style="position:absolute;left:2108473;top:2612498;flip:y;height:10100;width:540303;" filled="f" stroked="t" coordsize="21600,21600" o:gfxdata="UEsDBAoAAAAAAIdO4kAAAAAAAAAAAAAAAAAEAAAAZHJzL1BLAwQUAAAACACHTuJANCqjnNgAAAAJ&#10;AQAADwAAAGRycy9kb3ducmV2LnhtbE2PzU7DMBCE70i8g7WVuLW2QwNtGqeHSkiIGy0SVzfeJlHt&#10;dbDdH3h6zIkeRzOa+aZeX51lZwxx8KRAzgQwpNabgToFH7uX6QJYTJqMtp5QwTdGWDf3d7WujL/Q&#10;O563qWO5hGKlFfQpjRXnse3R6TjzI1L2Dj44nbIMHTdBX3K5s7wQ4ok7PVBe6PWImx7b4/bkFMzF&#10;189m99YNS/uKy4iBDsf0qdTDRIoVsITX9B+GP/yMDk1m2vsTmcisgql8zEkFxfMcWPYXQhbA9grK&#10;spTAm5rfPmh+AVBLAwQUAAAACACHTuJAQVlCUCICAAALBAAADgAAAGRycy9lMm9Eb2MueG1srVPN&#10;jtMwEL4j8Q6W7zRJ/2ijpntoWS4LVNqFu2s7jYXjsWy3aV+CF0DiBieO3Hkblsdg7FS7y3LZAzlY&#10;48znb+b7PF5cHFtNDtJ5BaaixSCnRBoOQpldRd/fXL6YUeIDM4JpMLKiJ+npxfL5s0VnSzmEBrSQ&#10;jiCJ8WVnK9qEYMss87yRLfMDsNJgsgbXsoBbt8uEYx2ytzob5vk068AJ64BL7/Hvuk/SM6N7CiHU&#10;teJyDXzfShN6Vic1CyjJN8p6ukzd1rXk4V1dexmIrigqDWnFIhhv45otF6zcOWYbxc8tsKe08EhT&#10;y5TBondUaxYY2Tv1D1WruAMPdRhwaLNeSHIEVRT5I2+uG2Zl0oJWe3tnuv9/tPztYeOIEhUdTykx&#10;rMUbv/3849enr79/fsH19vs3MppHmzrrS0SvzMZFofxoru0V8I+eGFg1zOxkavfmZJGiiCeyv47E&#10;jbdYbNu9AYEYtg+QPDvWriW1VvZDPBjJ0RdyrOiwyGfjlyNKThhPi+F4PusvTB4D4QiYjPNRjnmO&#10;gAL9S/eZsTIyRh7rfHgtoSUxqKhWJtrJSna48iF2eA+Jvw1cKq3TSGhDuorOJ8NJOuBBKxGTEebd&#10;brvSjhxYHKr0JbmYeQiLNdfMNz1OYNQ372BvRCoSmNKvjCAheRacQhe1pLFyKwUlWuILjVHfqjZn&#10;T6ON/YVsQZw2LqajvTgjSdN5nuMQPtwn1P0bX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Cqj&#10;nNgAAAAJAQAADwAAAAAAAAABACAAAAAiAAAAZHJzL2Rvd25yZXYueG1sUEsBAhQAFAAAAAgAh07i&#10;QEFZQlAiAgAACwQAAA4AAAAAAAAAAQAgAAAAJwEAAGRycy9lMm9Eb2MueG1sUEsFBgAAAAAGAAYA&#10;WQEAALsFAAAAAA==&#10;">
                        <v:fill on="f" focussize="0,0"/>
                        <v:stroke color="#000000" joinstyle="round" dashstyle="dash" endarrow="block"/>
                        <v:imagedata o:title=""/>
                        <o:lock v:ext="edit" aspectratio="f"/>
                      </v:line>
                      <v:line id="直接连接符 39" o:spid="_x0000_s1026" o:spt="20" style="position:absolute;left:3368892;top:2610598;height:1900;width:344802;" filled="f" stroked="t" coordsize="21600,21600" o:gfxdata="UEsDBAoAAAAAAIdO4kAAAAAAAAAAAAAAAAAEAAAAZHJzL1BLAwQUAAAACACHTuJAyXLkgtkAAAAJ&#10;AQAADwAAAGRycy9kb3ducmV2LnhtbE2PwU7DMBBE70j8g7VIXKrWdiC0Ctn0gASXSkgNfIATu3Eg&#10;XkexmxS+HnOC42hGM2/K/cUNbDZT6D0hyI0AZqj1uqcO4f3teb0DFqIirQZPBuHLBNhX11elKrRf&#10;6GjmOnYslVAoFIKNcSw4D601ToWNHw0l7+Qnp2KSU8f1pJZU7gaeCfHAneopLVg1midr2s/67BCO&#10;ul6W2rbf8yFfxdeP5mV1kBni7Y0Uj8CiucS/MPziJ3SoElPjz6QDGxDW8i4lEbLtPbDk74TMgDUI&#10;eZ5L4FXJ/z+ofgBQSwMEFAAAAAgAh07iQE3QOgUfAgAAJgQAAA4AAABkcnMvZTJvRG9jLnhtbK1T&#10;S3ITMRDdU8UdVNrjGX/Lnso4C5uwCZCqhAO0JY1HhX4lyR77ElyAKnawYpk9tyEcg5bGCSFssmAW&#10;Kmn66XW/162z84NWZC98kNbUdDgoKRGGWS7NtqYfbi5ezSkJEQwHZY2o6VEEer58+eKsc5UY2dYq&#10;LjxBEhOqztW0jdFVRRFYKzSEgXXCYLCxXkPEo98W3EOH7FoVo7KcFZ313HnLRAj4d90H6YnRP4fQ&#10;No1kYm3ZTgsTe1YvFESUFFrpAl3maptGsPi+aYKIRNUUlca8YhLcb9JaLM+g2npwrWSnEuA5JTzR&#10;pEEaTPpAtYYIZOflP1RaMm+DbeKAWV30QrIjqGJYPvHmugUnsha0OrgH08P/o2Xv9leeSF7TCfbd&#10;gMaO332+/fnp668fX3C9+/6NjBfJps6FCtErc+WTUHYw1+7Sso+BGLtqwWxFLvfm6JBimG4Uf11J&#10;h+Aw2aZ7azliYBdt9uzQeJ0o0Q1yqOl4PJvPFyNKjjUdzYbldDHv2yQOkbAEmEzmJcYZAoaLMjex&#10;gOqexvkQ3wirSdrUVEmTPIQK9pchprKguoek38ZeSKXyHChDupoupqNpvhCskjwFEyz47WalPNlD&#10;mqT8ZY0YeQxLzGsIbY/juOtr93ZneE7SCuCvDScxG2XwjdGUVQtOiRL4JNMuIyNI9RwkClLmZHdy&#10;uO/VxvLjlU96k/M4Pln5adTTfD4+Z9Sf573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y5ILZ&#10;AAAACQEAAA8AAAAAAAAAAQAgAAAAIgAAAGRycy9kb3ducmV2LnhtbFBLAQIUABQAAAAIAIdO4kBN&#10;0DoFHwIAACYEAAAOAAAAAAAAAAEAIAAAACgBAABkcnMvZTJvRG9jLnhtbFBLBQYAAAAABgAGAFkB&#10;AAC5BQAAAAA=&#10;">
                        <v:fill on="f" focussize="0,0"/>
                        <v:stroke color="#000000" joinstyle="round" dashstyle="dash"/>
                        <v:imagedata o:title=""/>
                        <o:lock v:ext="edit" aspectratio="f"/>
                      </v:line>
                      <v:line id="直接连接符 39" o:spid="_x0000_s1026" o:spt="20" style="position:absolute;left:3692520;top:802505;flip:x y;height:1759629;width:20300;" filled="f" stroked="t" coordsize="21600,21600" o:gfxdata="UEsDBAoAAAAAAIdO4kAAAAAAAAAAAAAAAAAEAAAAZHJzL1BLAwQUAAAACACHTuJAtHbdBtgAAAAJ&#10;AQAADwAAAGRycy9kb3ducmV2LnhtbE2PwU7DMBBE70j8g7VI3FrbaQJViFMJpCJV4tLCB7jxEgfi&#10;dWS7beDrMSc4jmY086bZzG5kZwxx8KRALgUwpM6bgXoFb6/bxRpYTJqMHj2hgi+MsGmvrxpdG3+h&#10;PZ4PqWe5hGKtFdiUpprz2Fl0Oi79hJS9dx+cTlmGnpugL7ncjbwQ4o47PVBesHrCJ4vd5+HkFIjt&#10;x5x2z2X4XnHBy53dh+7lUanbGykegCWc018YfvEzOrSZ6ehPZCIbFSzkKicVFPclsOyvhSyAHRVU&#10;VSWBtw3//6D9AVBLAwQUAAAACACHTuJAXohUlSYCAAAVBAAADgAAAGRycy9lMm9Eb2MueG1srVPB&#10;jtMwEL0j8Q+W7zRpqpRt1HQPLQuHBSrtwt21ncbCsS3bbdqf4AeQuLEnjtz5G5bPYMapdpflsgdy&#10;sMaZ8Zv3nsfz80OnyV76oKyp6XiUUyINt0KZbU0/XF+8OKMkRGYE09bImh5loOeL58/mvatkYVur&#10;hfQEQEyoelfTNkZXZVngrexYGFknDSQb6zsWYeu3mfCsB/ROZ0WeT7PeeuG85TIE+LsakvSE6J8C&#10;aJtGcbmyfNdJEwdULzWLICm0ygW6SGybRvL4vmmCjETXFJTGtEITiDe4Zos5q7aeuVbxEwX2FAqP&#10;NHVMGWh6B7VikZGdV/9AdYp7G2wTR9x22SAkOQIqxvkjb65a5mTSAlYHd2d6+H+w/N1+7YkSNS3B&#10;EsM6uPHbLz9+ff72++dXWG+/35DJDG3qXaigemnWHoXyg7lyl5Z/CsTYZcvMVia610cHEGM8kf11&#10;BDfBQbNN/9YKqGG7aJNnh8Z3pNHKvcGDKfqIEbYBh8ihppPprCgLYHis6VlelHk53Jw8RMIhX+ST&#10;HLIc0uOX5WxaJMoZqxAbcZwP8bW0HcGgploZNJZVbH8ZInK9L8Hfxl4ordNwaEP6ms7KokwHgtVK&#10;YBLLgt9ultqTPcPxSl8SDpmHZdhzxUI71AmIBvbe7oxITSJT+pURJCb3olfgp5YUO3dSUKIlvFWM&#10;BqranNxFQ4er2VhxXHtMo9EwLUnTabJxHB/uU9X9a17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23QbYAAAACQEAAA8AAAAAAAAAAQAgAAAAIgAAAGRycy9kb3ducmV2LnhtbFBLAQIUABQAAAAI&#10;AIdO4kBeiFSVJgIAABUEAAAOAAAAAAAAAAEAIAAAACcBAABkcnMvZTJvRG9jLnhtbFBLBQYAAAAA&#10;BgAGAFkBAAC/BQAAAAA=&#10;">
                        <v:fill on="f" focussize="0,0"/>
                        <v:stroke color="#000000" joinstyle="round" dashstyle="dash" endarrow="block"/>
                        <v:imagedata o:title=""/>
                        <o:lock v:ext="edit" aspectratio="f"/>
                      </v:line>
                      <v:shape id="文本框 18" o:spid="_x0000_s1026" o:spt="202" type="#_x0000_t202" style="position:absolute;left:3360418;top:542201;height:279405;width:570203;" filled="f" stroked="t" coordsize="21600,21600" o:gfxdata="UEsDBAoAAAAAAIdO4kAAAAAAAAAAAAAAAAAEAAAAZHJzL1BLAwQUAAAACACHTuJAkSXyXNgAAAAJ&#10;AQAADwAAAGRycy9kb3ducmV2LnhtbE2PMU/DMBSEdyT+g/WQ2FrbgdAo5KUDEhUSE6EDbG78mgRi&#10;O7XdNv33mAnG053uvqvWsxnZiXwYnEWQSwGMbOv0YDuE7fvzogAWorJajc4SwoUCrOvrq0qV2p3t&#10;G52a2LFUYkOpEPoYp5Lz0PZkVFi6iWzy9s4bFZP0HddenVO5GXkmxAM3arBpoVcTPfXUfjdHg3DY&#10;mHne+o9Jbb5eXuNn15hDcUG8vZHiEVikOf6F4Rc/oUOdmHbuaHVgI8JC3qUkQra6B5b8QsgM2A4h&#10;z3MJvK74/wf1D1BLAwQUAAAACACHTuJAFQWTSVQCAACFBAAADgAAAGRycy9lMm9Eb2MueG1srVRL&#10;btswEN0X6B0I7htJ/sSJEDlIY6QokH6AtAegKcoiSnFYkrbkHqC5QVfddN9z+RwdkkpqpJssqoXA&#10;0QzfzLx5o4vLoVNkJ6yToCtanOSUCM2hlnpT0c+fbl6dUeI80zVToEVF98LRy+XLFxe9KcUEWlC1&#10;sARBtCt7U9HWe1NmmeOt6Jg7ASM0OhuwHfNo2k1WW9YjeqeySZ6fZj3Y2ljgwjn8ukpOOiLa5wBC&#10;00guVsC3ndA+oVqhmMeWXCuNo8tYbdMI7j80jROeqIpipz6+MQme1+GdLS9YubHMtJKPJbDnlPCk&#10;p45JjUkfoVbMM7K18h+oTnILDhp/wqHLUiOREeyiyJ9wc9cyI2IvSLUzj6S7/wfL3+8+WiLris4L&#10;SjTrcOKHH/eHn78Pv76T4iwQ1BtXYtydwUg/vIYBZRObdeYW+BdHNFy3TG/ElbXQt4LVWGARbmZH&#10;VxOOCyDr/h3UmIhtPUSgobFdYA/5IIg+nZ7mM8xN9ljWbILMpDmJwROO/vkin+RTSjj6J4vzWT6P&#10;yVj5gGOs828EdCQcKmpRBjEP2906H+pi5UNISKvhRioVpaA06bGAYjFPHYKSdXCGMGc362tlyY4F&#10;McVnzOuOwwLyirk2xbm9C0ZqoJMed0fJrqJnx/eVHrkK9CSi/LAeRu7XUO+RNQtJvbi7eGjBfqOk&#10;R+VW1H3dMisoUW81Mn9ezGZB6tGYzRcTNOyxZ33sYZojVEU9Jel47dN6bI2VmxYzpVlruMJpNTLS&#10;F8aaqhrrRnVGVsdNCvI/tmPU37/H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JfJc2AAAAAkB&#10;AAAPAAAAAAAAAAEAIAAAACIAAABkcnMvZG93bnJldi54bWxQSwECFAAUAAAACACHTuJAFQWTSVQC&#10;AACFBAAADgAAAAAAAAABACAAAAAnAQAAZHJzL2Uyb0RvYy54bWxQSwUGAAAAAAYABgBZAQAA7QUA&#10;AAAA&#10;">
                        <v:fill on="f" focussize="0,0"/>
                        <v:stroke weight="0.25pt" color="#000000" miterlimit="8" joinstyle="miter" dashstyle="3 1"/>
                        <v:imagedata o:title=""/>
                        <o:lock v:ext="edit" aspectratio="f"/>
                        <v:textbox>
                          <w:txbxContent>
                            <w:p w14:paraId="5F2FB200">
                              <w:pPr>
                                <w:jc w:val="center"/>
                              </w:pPr>
                              <w:r>
                                <w:rPr>
                                  <w:rFonts w:hint="eastAsia"/>
                                </w:rPr>
                                <w:t>破碎</w:t>
                              </w:r>
                            </w:p>
                          </w:txbxContent>
                        </v:textbox>
                      </v:shape>
                      <v:line id="直接连接符 39" o:spid="_x0000_s1026" o:spt="20" style="position:absolute;left:3682320;top:348446;flip:y;height:180903;width:0;" filled="f" stroked="t" coordsize="21600,21600" o:gfxdata="UEsDBAoAAAAAAIdO4kAAAAAAAAAAAAAAAAAEAAAAZHJzL1BLAwQUAAAACACHTuJAno29ztUAAAAJ&#10;AQAADwAAAGRycy9kb3ducmV2LnhtbE2PMW+DMBSE90r5D9aL1C2xTUNKKY8MlTIwlkadHewCKn5G&#10;2Ank39edkvF0p7vvisNiB3Y1k+8dIcitAGaocbqnFuH0ddxkwHxQpNXgyCDcjIdDuXoqVK7dTJ/m&#10;WoeWxRLyuULoQhhzzn3TGav81o2GovfjJqtClFPL9aTmWG4Hngix51b1FBc6NZqPzjS/9cUiLN9u&#10;L+ROV+o4J6E63Xz1VmeIz2sp3oEFs4R7GP7xIzqUkensLqQ9GxA28iUmEZLXHbDoZ0ImwM4IaZpK&#10;4GXBHx+Uf1BLAwQUAAAACACHTuJAViO5ZSECAAAsBAAADgAAAGRycy9lMm9Eb2MueG1srVO9btsw&#10;EN4L9B0I7rVk+Qe2YDmD3XRJ2wBJu59JyiJKkQRJW/ZL9AUKdGunjN37Nk0fo0fKSJp08VANxFH3&#10;8bv7Ph4XF4dWkb1wXhpd0eEgp0RoZrjU24p+uL18NaPEB9AclNGiokfh6cXy5YtFZ0tRmMYoLhxB&#10;Eu3Lzla0CcGWWeZZI1rwA2OFxmRtXAsBt26bcQcdsrcqK/J8mnXGcesME97j33WfpCdGdw6hqWvJ&#10;xNqwXSt06FmdUBBQkm+k9XSZuq1rwcL7uvYiEFVRVBrSikUw3sQ1Wy6g3DqwjWSnFuCcFp5pakFq&#10;LPpAtYYAZOfkP1StZM54U4cBM23WC0mOoIph/sybmwasSFrQam8fTPf/j5a92187InlFJwUlGlq8&#10;8fsvP359/vb751dc7+++k9E82tRZXyJ6pa9dFMoO+sZeGfbJE21WDeitSO3eHi1SDOOJ7MmRuPEW&#10;i226t4YjBnbBJM8OtWtJraT9GA9GcvSFHCo6ms6KUYFXdcR4PBuPp/19iUMgDPOYYZgazvJ5PkoV&#10;oYxkkcI6H94I05IYVFRJHZ2EEvZXPsTmHiHxtzaXUqk0DUqTrqLzSTFJB7xRksdkhHm33ayUI3uI&#10;85S+U90nsFhzDb7pcRyjvnFndpqnIo0A/lpzEpJdGl8ajVVbwSlRAh9mjBIygFTnIFGQ0ifTo8/9&#10;jW0MP167qDf6j0OUlJ8GPk7p3/uEenzk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jb3O1QAA&#10;AAkBAAAPAAAAAAAAAAEAIAAAACIAAABkcnMvZG93bnJldi54bWxQSwECFAAUAAAACACHTuJAViO5&#10;ZSECAAAsBAAADgAAAAAAAAABACAAAAAkAQAAZHJzL2Uyb0RvYy54bWxQSwUGAAAAAAYABgBZAQAA&#10;twUAAAAA&#10;">
                        <v:fill on="f" focussize="0,0"/>
                        <v:stroke color="#000000" joinstyle="round" dashstyle="dash"/>
                        <v:imagedata o:title=""/>
                        <o:lock v:ext="edit" aspectratio="f"/>
                      </v:line>
                      <v:line id="直接连接符 39" o:spid="_x0000_s1026" o:spt="20" style="position:absolute;left:2000302;top:339916;flip:x y;height:7000;width:1680908;" filled="f" stroked="t" coordsize="21600,21600" o:gfxdata="UEsDBAoAAAAAAIdO4kAAAAAAAAAAAAAAAAAEAAAAZHJzL1BLAwQUAAAACACHTuJALpabc9gAAAAJ&#10;AQAADwAAAGRycy9kb3ducmV2LnhtbE2PP0/DMBTEdyS+g/WQWKLWcSC0TfPSAcHARgNDRyd+TSLi&#10;5yh2//DtMROMpzvd/a7cXe0ozjT7wTGCWqYgiFtnBu4QPj9eF2sQPmg2enRMCN/kYVfd3pS6MO7C&#10;ezrXoROxhH2hEfoQpkJK3/ZktV+6iTh6RzdbHaKcO2lmfYnldpRZmj5JqweOC72e6Lmn9qs+WYSX&#10;Jsk37/vV4A8Zv6laJYejShDv71S6BRHoGv7C8Isf0aGKTI07sfFiRFioh5hEyFaPIKK/TlUGokHI&#10;81yBrEr5/0H1A1BLAwQUAAAACACHTuJACaMGrgkCAADmAwAADgAAAGRycy9lMm9Eb2MueG1srVPB&#10;bhMxEL0j8Q+W72Q3iRKaVTY9JCocCkRq4e7Y3qyF7bFsJ5v8BD+AxA1OPXLnbyifwdgbWlouPbAH&#10;a2y/eW/meXZ+fjCa7KUPCmxNh4OSEmk5CGW3NX1/ffHijJIQmRVMg5U1PcpAzxfPn807V8kRtKCF&#10;9ARJbKg6V9M2RlcVReCtNCwMwEmLlw14wyJu/bYQnnXIbnQxKstp0YEXzgOXIeDpqr+kJ0b/FEJo&#10;GsXlCvjOSBt7Vi81i9hSaJULdJGrbRrJ47umCTISXVPsNOYVRTDepLVYzFm19cy1ip9KYE8p4VFP&#10;himLondUKxYZ2Xn1D5VR3EOAJg44mKJvJDuCXQzLR95ctczJ3AtaHdyd6eH/0fK3+7UnStR0MqbE&#10;MoMvfvv5+89PX3/9+ILr7c03Mp4lmzoXKkQv7dqnRvnBXrlL4B8DsbBsmd3KXO710SHFMGUUD1LS&#10;JjgU23RvQCCG7SJkzw6NN6TRyr1OiTn6kKIkgw6RQ01xcMpxOaLkWNPxeDYbTvuXk4dION4Pp2fl&#10;rMTJ5Qh4ieCsz6pEnWicD/GVBENSUFOtbPKVVWx/GWIq9R6Sji1cKK3zbGhLuprOJqNJTgiglUiX&#10;CRb8drPUnuxZmq78nXQfwJLmioW2xwmM+uI97KzoxbU92ZUc6r3egDiu/R8b8flzladRTfP19z5n&#10;3/+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lptz2AAAAAkBAAAPAAAAAAAAAAEAIAAAACIA&#10;AABkcnMvZG93bnJldi54bWxQSwECFAAUAAAACACHTuJACaMGrgkCAADmAwAADgAAAAAAAAABACAA&#10;AAAnAQAAZHJzL2Uyb0RvYy54bWxQSwUGAAAAAAYABgBZAQAAogUAAAAA&#10;">
                        <v:fill on="f" focussize="0,0"/>
                        <v:stroke color="#000000" joinstyle="round" dashstyle="dash"/>
                        <v:imagedata o:title=""/>
                        <o:lock v:ext="edit" aspectratio="f"/>
                      </v:line>
                      <v:line id="直接连接符 39" o:spid="_x0000_s1026" o:spt="20" style="position:absolute;left:1998912;top:342197;flip:y;height:180903;width:0;" filled="f" stroked="t" coordsize="21600,21600" o:gfxdata="UEsDBAoAAAAAAIdO4kAAAAAAAAAAAAAAAAAEAAAAZHJzL1BLAwQUAAAACACHTuJA/MnvCNgAAAAJ&#10;AQAADwAAAGRycy9kb3ducmV2LnhtbE2PMU/DMBSEdyT+g/WQWFBrOyVpFOJUCMECEwWGbm78SKLa&#10;z1HstOXfYyY6nu509129OTvLjjiFwZMCuRTAkFpvBuoUfH68LEpgIWoy2npCBT8YYNNcX9W6Mv5E&#10;73jcxo6lEgqVVtDHOFach7ZHp8PSj0jJ+/aT0zHJqeNm0qdU7izPhCi40wOlhV6P+NRje9jOTkF8&#10;mwtvZXH3+vwYdl+rQ8tzUyp1eyPFA7CI5/gfhj/8hA5NYtr7mUxgVsFCrlJSQba+B5b8UsgM2F5B&#10;nucSeFPzywfNL1BLAwQUAAAACACHTuJAitwRDh4CAAAGBAAADgAAAGRycy9lMm9Eb2MueG1srVPB&#10;ctMwEL0zwz9odCe2kwZiT5weEsqlQGZauCuSHGuQtRpJiZOf4AeY4UZPHLnzN5TPYCVnWlouPeCD&#10;Ruvdfbvv7Wp+fug02UvnFZiaFqOcEmk4CGW2Nf1wffFiRokPzAimwciaHqWn54vnz+a9reQYWtBC&#10;OoIgxle9rWkbgq2yzPNWdsyPwEqDzgZcxwKabpsJx3pE73Q2zvOXWQ9OWAdceo9/V4OTnhDdUwCh&#10;aRSXK+C7TpowoDqpWUBKvlXW00XqtmkkD++bxstAdE2RaUgnFsH7Jp7ZYs6qrWO2VfzUAntKC484&#10;dUwZLHoHtWKBkZ1T/0B1ijvw0IQRhy4biCRFkEWRP9LmqmVWJi4otbd3ovv/B8vf7deOKFHT6Rkl&#10;hnU48dsvP359/vb751c8b7/fkEkZZeqtrzB6adYuEuUHc2UvgX/yxMCyZWYrU7vXR4sQRczIHqRE&#10;w1sstunfgsAYtguQNDs0riONVvZjTIzgqAs5oFGWs7IYU3Ks6eRsXJSvhnnJQyAc/ThEjq5ilpf5&#10;JFVkVQSLENb58EZCR+KlplqZqCSr2P7Sh9jcfUj8beBCaZ22QRvS17ScjqcpwYNWIjpjmHfbzVI7&#10;smdxn9J3qvsgLNZcMd8OcQJvQ+MOdkakIq1k4rURJCS5glMooJY0Vu6koERLfJzxNrSqzUnOqOAw&#10;iw2I49pFd1QW1yNxOq1y3L+/7RR1/3w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ye8I2AAA&#10;AAkBAAAPAAAAAAAAAAEAIAAAACIAAABkcnMvZG93bnJldi54bWxQSwECFAAUAAAACACHTuJAitwR&#10;Dh4CAAAGBAAADgAAAAAAAAABACAAAAAnAQAAZHJzL2Uyb0RvYy54bWxQSwUGAAAAAAYABgBZAQAA&#10;twUAAAAA&#10;">
                        <v:fill on="f" focussize="0,0"/>
                        <v:stroke color="#000000" joinstyle="round" dashstyle="dash" startarrow="block"/>
                        <v:imagedata o:title=""/>
                        <o:lock v:ext="edit" aspectratio="f"/>
                      </v:line>
                      <v:line id="直接连接符 39" o:spid="_x0000_s1026" o:spt="20" style="position:absolute;left:3930621;top:675503;flip:y;height:6400;width:247701;" filled="f" stroked="t" coordsize="21600,21600" o:gfxdata="UEsDBAoAAAAAAIdO4kAAAAAAAAAAAAAAAAAEAAAAZHJzL1BLAwQUAAAACACHTuJANCqjnNgAAAAJ&#10;AQAADwAAAGRycy9kb3ducmV2LnhtbE2PzU7DMBCE70i8g7WVuLW2QwNtGqeHSkiIGy0SVzfeJlHt&#10;dbDdH3h6zIkeRzOa+aZeX51lZwxx8KRAzgQwpNabgToFH7uX6QJYTJqMtp5QwTdGWDf3d7WujL/Q&#10;O563qWO5hGKlFfQpjRXnse3R6TjzI1L2Dj44nbIMHTdBX3K5s7wQ4ok7PVBe6PWImx7b4/bkFMzF&#10;189m99YNS/uKy4iBDsf0qdTDRIoVsITX9B+GP/yMDk1m2vsTmcisgql8zEkFxfMcWPYXQhbA9grK&#10;spTAm5rfPmh+AVBLAwQUAAAACACHTuJA4cBJYiECAAAJBAAADgAAAGRycy9lMm9Eb2MueG1srVPN&#10;bhMxEL4j8Q6W72Q3SZOQVTY9JJRLgUot3B3bm7Xwn2wnm7wEL4DEDU4cufM2lMdgxhu1pVx6YA/W&#10;eGfmm/m+GS/OD0aTvQxROVvT4aCkRFruhLLbmr6/uXjxkpKYmBVMOytrepSRni+fP1t0vpIj1zot&#10;ZCAAYmPV+Zq2KfmqKCJvpWFx4Ly04GxcMCzBNWwLEVgH6EYXo7KcFp0LwgfHZYzwd9076QkxPAXQ&#10;NY3icu34zkibetQgNUtAKbbKR7rM3TaN5Old00SZiK4pME35hCJgb/AslgtWbQPzreKnFthTWnjE&#10;yTBloegd1JolRnZB/QNlFA8uuiYNuDNFTyQrAiyG5SNtrlvmZeYCUkd/J3r8f7D87f4qECVqOplQ&#10;YpmBid9+/vHr09ffP7/Aefv9GxnPUabOxwqiV/YqIFF+sNf+0vGPkVi3apndytzuzdEDxBAzir9S&#10;8BI9FNt0b5yAGLZLLmt2aIIhjVb+AyYiOOhCDjUdz8fldDSk5FjT6WwyKcf9vOQhEQ7+0dlsVoKb&#10;o/+szNMsWIV4iOJDTK+lMwSNmmplUUxWsf1lTNjffQj+tu5CaZ0XQlvS1XQ+GU1yQnRaCXRiWAzb&#10;zUoHsme4UvnLZMHzMAxrrlls+zgBVt97cDsrcpHElH5lBUlZsRQUaKglxcpGCkq0hPeJVt+qtidF&#10;UcR+HBsnjlcB3SgubEjmdNpmXMGH9xx1/4K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KqOc&#10;2AAAAAkBAAAPAAAAAAAAAAEAIAAAACIAAABkcnMvZG93bnJldi54bWxQSwECFAAUAAAACACHTuJA&#10;4cBJYiECAAAJBAAADgAAAAAAAAABACAAAAAnAQAAZHJzL2Uyb0RvYy54bWxQSwUGAAAAAAYABgBZ&#10;AQAAugUAAAAA&#10;">
                        <v:fill on="f" focussize="0,0"/>
                        <v:stroke color="#000000" joinstyle="round" dashstyle="dash" endarrow="block"/>
                        <v:imagedata o:title=""/>
                        <o:lock v:ext="edit" aspectratio="f"/>
                      </v:line>
                      <v:shape id="文本框 40" o:spid="_x0000_s1026" o:spt="202" type="#_x0000_t202" style="position:absolute;left:4122686;top:494524;height:401393;width:849364;"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KyBmhojAgAAIQQAAA4AAABkcnMvZTJvRG9jLnhtbK1TzY7T&#10;MBC+I/EOlu80TZqWNmq6WrZahLT8SAsP4DpOYxF7jO02KQ8Ab8CJC3eeq8/B2OnuluWyBy7R2DP5&#10;Zr5vPi8vetWSvbBOgi5pOhpTIjSHSuptST99vH4xp8R5pivWghYlPQhHL1bPny07U4gMGmgrYQmC&#10;aFd0pqSN96ZIEscboZgbgREakzVYxTwe7TapLOsQXbVJNh7Pkg5sZSxw4RzerockPSHapwBCXUsu&#10;1sB3Smg/oFrRMo+UXCONo6s4bV0L7t/XtROetCVFpj5+sQnGm/BNVktWbC0zjeSnEdhTRnjESTGp&#10;sek91Jp5RnZW/gOlJLfgoPYjDioZiERFkEU6fqTNbcOMiFxQamfuRXf/D5a/23+wRFYlnc4o0Uzh&#10;xo8/vh9//j7++kbyKFBnXIF1twYrff8KerRNJOvMDfDPjmi4apjeiktroWsEq3DANEibnP0aVuIK&#10;F0A23VuosBHbeYhAfW1VUA/1IIiep1k2m+M8B4wX+TTLhz2J3hOO+Xm+mMxySnjIj9PJYhKbseIO&#10;x1jnXwtQJAQltWiD2Iftb5wPc7HiriS01XAt2zZaodV/XWBhuIk8wugDCd9veqwOfDZQHZCRhcFZ&#10;+K4waMB+paRDV5XUfdkxKyhp32hUZZHmqCnx8ZBPX2Z4sOeZzXmGaY5QJfWUDOGVH6y7M1ZuG+w0&#10;7EHDJSpZy0jtYarT3OicyPjk8mDN83OsenjZ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3y8+&#10;1gAAAAkBAAAPAAAAAAAAAAEAIAAAACIAAABkcnMvZG93bnJldi54bWxQSwECFAAUAAAACACHTuJA&#10;rIGaGiMCAAAhBAAADgAAAAAAAAABACAAAAAlAQAAZHJzL2Uyb0RvYy54bWxQSwUGAAAAAAYABgBZ&#10;AQAAugUAAAAA&#10;">
                        <v:fill on="f" focussize="0,0"/>
                        <v:stroke on="f"/>
                        <v:imagedata o:title=""/>
                        <o:lock v:ext="edit" aspectratio="f"/>
                        <v:textbox>
                          <w:txbxContent>
                            <w:p w14:paraId="479000AA">
                              <w:pPr>
                                <w:rPr>
                                  <w:sz w:val="18"/>
                                </w:rPr>
                              </w:pPr>
                              <w:r>
                                <w:rPr>
                                  <w:sz w:val="18"/>
                                </w:rPr>
                                <w:t>G3</w:t>
                              </w:r>
                              <w:r>
                                <w:rPr>
                                  <w:rFonts w:hint="eastAsia"/>
                                  <w:sz w:val="18"/>
                                </w:rPr>
                                <w:t>破碎粉尘</w:t>
                              </w:r>
                            </w:p>
                            <w:p w14:paraId="79B8BEFF">
                              <w:pPr>
                                <w:rPr>
                                  <w:sz w:val="18"/>
                                </w:rPr>
                              </w:pPr>
                              <w:r>
                                <w:rPr>
                                  <w:sz w:val="18"/>
                                </w:rPr>
                                <w:t>N噪声</w:t>
                              </w:r>
                            </w:p>
                          </w:txbxContent>
                        </v:textbox>
                      </v:shape>
                      <v:line id="直接连接符 39" o:spid="_x0000_s1026" o:spt="20" style="position:absolute;left:2084712;top:660303;height:1900;width:476802;" filled="f" stroked="t" coordsize="21600,21600" o:gfxdata="UEsDBAoAAAAAAIdO4kAAAAAAAAAAAAAAAAAEAAAAZHJzL1BLAwQUAAAACACHTuJAIKg4Y9sAAAAJ&#10;AQAADwAAAGRycy9kb3ducmV2LnhtbE2PS0/DMBCE70j8B2uRuKDWTkpKFeJUiMeJA23aA8dtvE0C&#10;8TqK3Qf8eswJjqMZzXxTLM+2F0cafedYQzJVIIhrZzpuNGw3L5MFCB+QDfaOScMXeViWlxcF5sad&#10;eE3HKjQilrDPUUMbwpBL6euWLPqpG4ijt3ejxRDl2Egz4imW216mSs2lxY7jQosDPbZUf1YHq2H+&#10;/oYP+2qVrYb1cz2rvp/czeuH1tdXiboHEegc/sLwix/RoYxMO3dg40WvYZLMYlJDencLIvoLlaQg&#10;dhqyLEtAloX8/6D8AVBLAwQUAAAACACHTuJAaU7oThwCAAD/AwAADgAAAGRycy9lMm9Eb2MueG1s&#10;rVOxchMxEO2Z4R806vGd7dhObnxOYROaAJlJ+ABZ0vk0SFqNJPvsn+AHmKGDKiU9f0P4DFY6J4TQ&#10;pOAKjXRv9Xbf29X8fG802UkfFNiaDgclJdJyEMpuavrh5uLVKSUhMiuYBitrepCBni9evph3rpIj&#10;aEEL6QmS2FB1rqZtjK4qisBbaVgYgJMWwQa8YRGPflMIzzpkN7oYleW06MAL54HLEPDvqgfpkdE/&#10;hxCaRnG5Ar410sae1UvNIkoKrXKBLnK1TSN5fN80QUaia4pKY14xCe7XaS0Wc1ZtPHOt4scS2HNK&#10;eKLJMGUx6QPVikVGtl79Q2UU9xCgiQMOpuiFZEdQxbB84s11y5zMWtDq4B5MD/+Plr/bXXmiRE0n&#10;M0osM9jxu8/ff376+uvHF1zvbr+R8VmyqXOhwuilvfJJKN/ba3cJ/GMgFpYtsxuZy705OKQYphvF&#10;X1fSIThMtu7egsAYto2QPds33iRKdIPsazoqT09mwxElh5pOp+W4HPddkvtIOOIns+lpiTBHfHhW&#10;5h4WrLpncT7ENxIMSZuaamWThaxiu8sQU1Wsug9Jvy1cKK3zGGhLupqeTUaTfCGAViKBKSz4zXqp&#10;PdmxNEj5yxIReRyWmFcstH2cwF1fu4etFTlJZEq/toLE7FP0Cp3TkqbMRgpKtMRXmXZ9qdoefUzW&#10;9U1Ygzhc+QQnS3EusqbjDKfBe3zOUX/e7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Kg4Y9sA&#10;AAAJAQAADwAAAAAAAAABACAAAAAiAAAAZHJzL2Rvd25yZXYueG1sUEsBAhQAFAAAAAgAh07iQGlO&#10;6E4cAgAA/wMAAA4AAAAAAAAAAQAgAAAAKgEAAGRycy9lMm9Eb2MueG1sUEsFBgAAAAAGAAYAWQEA&#10;ALgFAAAAAA==&#10;">
                        <v:fill on="f" focussize="0,0"/>
                        <v:stroke color="#000000" joinstyle="round" dashstyle="dash" endarrow="block"/>
                        <v:imagedata o:title=""/>
                        <o:lock v:ext="edit" aspectratio="f"/>
                      </v:line>
                      <v:shape id="文本框 76" o:spid="_x0000_s1026" o:spt="202" type="#_x0000_t202" style="position:absolute;left:2477899;top:484285;height:440207;width:852636;"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BdIBi0jAgAAIQQAAA4AAABkcnMvZTJvRG9jLnhtbK1TS27b&#10;MBDdF+gdCO5r2aq/guUgjZGiQPoB0h6ApiiLqMRhh7Ql9wDNDbrqpvuey+fokHJSN91k0Y1AckZv&#10;3nt8XF50Tc32Cp0Gk/PRYMiZMhIKbbY5//Tx+sWcM+eFKUQNRuX8oBy/WD1/tmxtplKooC4UMgIx&#10;LmttzivvbZYkTlaqEW4AVhkqloCN8LTFbVKgaAm9qZN0OJwmLWBhEaRyjk7XfZGfEPEpgFCWWqo1&#10;yF2jjO9RUdXCkyRXaev4KrItSyX9+7J0yrM656TUxy8NofUmfJPVUmRbFLbS8kRBPIXCI02N0IaG&#10;PkCthRdsh/ofqEZLBAelH0hokl5IdIRUjIaPvLmthFVRC1nt7IPp7v/Bynf7D8h0kfMJ3bsRDd34&#10;8fvd8cev489vbDYNBrXWZdR3a6nTd6+go9hEsc7egPzsmIGrSpitukSEtlKiIIKj8Gdy9muP4wLI&#10;pn0LBQ0SOw8RqCuxCe6RH4zQ0/FsNl8sODvkfDwfp/NJf0+q80xSfT5Jpy+nnMlQHw/T4SwOE9k9&#10;jkXnXytoWFjkHCkGcY7Y3zgfeInsviWMNXCt6zpGoTZ/HVBjOIk6AvVehO823cmXDRQHUoTQJ4ve&#10;FS0qwK+ctZSqnLsvO4GKs/qNIVcWI+JLMYyb8WSW0gbPK5vzijCSoHLuOeuXV76P7s6i3lY0qb8H&#10;A5fkZKmjtGB5z+rEm5ITFZ9SHqJ5vo9df172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3y8+&#10;1gAAAAkBAAAPAAAAAAAAAAEAIAAAACIAAABkcnMvZG93bnJldi54bWxQSwECFAAUAAAACACHTuJA&#10;F0gGLSMCAAAhBAAADgAAAAAAAAABACAAAAAlAQAAZHJzL2Uyb0RvYy54bWxQSwUGAAAAAAYABgBZ&#10;AQAAugUAAAAA&#10;">
                        <v:fill on="f" focussize="0,0"/>
                        <v:stroke on="f"/>
                        <v:imagedata o:title=""/>
                        <o:lock v:ext="edit" aspectratio="f"/>
                        <v:textbox>
                          <w:txbxContent>
                            <w:p w14:paraId="311DB2EC">
                              <w:pPr>
                                <w:rPr>
                                  <w:sz w:val="18"/>
                                </w:rPr>
                              </w:pPr>
                              <w:r>
                                <w:rPr>
                                  <w:rFonts w:hint="eastAsia"/>
                                  <w:sz w:val="18"/>
                                </w:rPr>
                                <w:t>G</w:t>
                              </w:r>
                              <w:r>
                                <w:rPr>
                                  <w:sz w:val="18"/>
                                </w:rPr>
                                <w:t>1</w:t>
                              </w:r>
                              <w:r>
                                <w:rPr>
                                  <w:rFonts w:hint="eastAsia"/>
                                  <w:sz w:val="18"/>
                                </w:rPr>
                                <w:t>上料粉尘</w:t>
                              </w:r>
                            </w:p>
                            <w:p w14:paraId="4267E348">
                              <w:pPr>
                                <w:rPr>
                                  <w:sz w:val="18"/>
                                </w:rPr>
                              </w:pPr>
                              <w:r>
                                <w:rPr>
                                  <w:rFonts w:hint="eastAsia"/>
                                  <w:sz w:val="18"/>
                                </w:rPr>
                                <w:t>N噪声</w:t>
                              </w:r>
                            </w:p>
                            <w:p w14:paraId="246D4B8B"/>
                          </w:txbxContent>
                        </v:textbox>
                      </v:shape>
                      <v:line id="直接连接符 39" o:spid="_x0000_s1026" o:spt="20" style="position:absolute;left:725928;top:1965471;height:0;width:482602;" filled="f" stroked="t" coordsize="21600,21600" o:gfxdata="UEsDBAoAAAAAAIdO4kAAAAAAAAAAAAAAAAAEAAAAZHJzL1BLAwQUAAAACACHTuJAIKg4Y9sAAAAJ&#10;AQAADwAAAGRycy9kb3ducmV2LnhtbE2PS0/DMBCE70j8B2uRuKDWTkpKFeJUiMeJA23aA8dtvE0C&#10;8TqK3Qf8eswJjqMZzXxTLM+2F0cafedYQzJVIIhrZzpuNGw3L5MFCB+QDfaOScMXeViWlxcF5sad&#10;eE3HKjQilrDPUUMbwpBL6euWLPqpG4ijt3ejxRDl2Egz4imW216mSs2lxY7jQosDPbZUf1YHq2H+&#10;/oYP+2qVrYb1cz2rvp/czeuH1tdXiboHEegc/sLwix/RoYxMO3dg40WvYZLMYlJDencLIvoLlaQg&#10;dhqyLEtAloX8/6D8AVBLAwQUAAAACACHTuJAeSektxkCAAD8AwAADgAAAGRycy9lMm9Eb2MueG1s&#10;rVNLchMxEN1TxR1U2uOxh9iJpzzOwiZsArgqyQHaksajQr+SZI99CS5AFTtYsWTPbQjHoKVxPoRN&#10;FsxC1Zp+et3vqTU732tFdsIHaU1NR4MhJcIwy6XZ1PTm+uLVGSUhguGgrBE1PYhAz+cvX8w6V4nS&#10;tlZx4QmSmFB1rqZtjK4qisBaoSEMrBMGk431GiJu/abgHjpk16ooh8NJ0VnPnbdMhIB/l32SHhn9&#10;cwht00gmlpZttTCxZ/VCQURJoZUu0HnutmkEix+aJohIVE1RacwrFsF4ndZiPoNq48G1kh1bgOe0&#10;8ESTBmmw6D3VEiKQrZf/UGnJvA22iQNmddELyY6gitHwiTdXLTiRtaDVwd2bHv4fLXu/W3kieU3H&#10;U0oMaLzx288/fn36+vvnF1xvv38jr6fJps6FCtELs/JJKNubK3dp2cdAjF20YDYit3t9cEgxSieK&#10;v46kTXBYbN29sxwxsI02e7ZvvE6U6AbZ1/S0HE9LHMID0kwn45PTTAaV2EfCMH9yVk6GJSUMAfkC&#10;C6juKJwP8a2wmqSgpkqa5B9UsLsMMbUE1R0k/Tb2QiqVZ0AZ0tV0Oi7H+UCwSvKUTLDgN+uF8mQH&#10;aYryl/Vh5jEsMS8htD2OY9SPl7dbw3ORCFK9MZzEbFL0Em1TgqbKWnBKlMAnmaK+VWWOJibf+htY&#10;W35Y+ZROfuJQZE3HAU5T93ifUQ+Pdv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Kg4Y9sAAAAJ&#10;AQAADwAAAAAAAAABACAAAAAiAAAAZHJzL2Rvd25yZXYueG1sUEsBAhQAFAAAAAgAh07iQHknpLcZ&#10;AgAA/AMAAA4AAAAAAAAAAQAgAAAAKgEAAGRycy9lMm9Eb2MueG1sUEsFBgAAAAAGAAYAWQEAALUF&#10;AAAAAA==&#10;">
                        <v:fill on="f" focussize="0,0"/>
                        <v:stroke color="#000000" joinstyle="round" dashstyle="dash" endarrow="block"/>
                        <v:imagedata o:title=""/>
                        <o:lock v:ext="edit" aspectratio="f"/>
                      </v:line>
                      <v:shape id="文本框 24" o:spid="_x0000_s1026" o:spt="202" type="#_x0000_t202" style="position:absolute;left:1205212;top:1186711;height:279400;width:876300;" filled="f" stroked="t" coordsize="21600,21600" o:gfxdata="UEsDBAoAAAAAAIdO4kAAAAAAAAAAAAAAAAAEAAAAZHJzL1BLAwQUAAAACACHTuJAqbHO6NcAAAAJ&#10;AQAADwAAAGRycy9kb3ducmV2LnhtbE2PzU7DMBCE70i8g7VI3FrbCSFtGqcHCncIBa6beJtExHYU&#10;uz/w9JgTHEczO/Ntub2YkZ1o9oOzCuRSACPbOj3YTsH+9WmxAuYDWo2js6Tgizxsq+urEgvtzvaF&#10;TnXoWCyxvkAFfQhTwblvezLol24iG72Dmw2GKOeO6xnPsdyMPBHinhscbFzocaKHntrP+mgiRvKx&#10;T3fPNeU5Nunu8fttfXgflbq9kWIDLNAl/IXhFz/eQBWZGne02rNRwUKmMakgye+ARX8lZAKsUZBl&#10;mQRelfz/B9UPUEsDBBQAAAAIAIdO4kCkbkTdRwIAAGsEAAAOAAAAZHJzL2Uyb0RvYy54bWytVEtu&#10;2zAQ3RfoHQjua1mqP4lgOUhtpCiQfoC0B6ApyiJKcliStpQeoLlBV91033P5HB1STmKkmyyqhTDU&#10;PL438zjU4qLXiuyF8xJMRfPRmBJhONTSbCv65fPVqzNKfGCmZgqMqOit8PRi+fLForOlKKAFVQtH&#10;kMT4srMVbUOwZZZ53grN/AisMJhswGkWcOm2We1Yh+xaZcV4PMs6cLV1wIX3+HU9JOmR0T2HEJpG&#10;crEGvtPChIHVCcUCtuRbaT1dpmqbRvDwsWm8CERVFDsN6Y0iGG/iO1suWLl1zLaSH0tgzynhSU+a&#10;SYOiD1RrFhjZOfkPlZbcgYcmjDjobGgkOYJd5OMn3ty0zIrUC1rt7YPp/v/R8g/7T47IuqLnOSWG&#10;aTzxw8+7w68/h98/SDGJBnXWl4i7sYgM/RvocWxSs95eA//qiYFVy8xWXDoHXStYjQXmcWd2snXg&#10;8ZFk072HGoXYLkAi6huno3voB4nsxXha5AUltxjnZ7N5nthYKfpAOALO5rPXYzxCjoBifj7BOKqx&#10;8p7IOh/eCtAkBhV1OAdJiO2vfRig95Coa+BKKoXfWakM6dCMaTEdWgQl65iMOe+2m5VyZM/iNKXn&#10;qOtPYVoGvCFKaiz0FKTM0ZFowmBH6Dc9ykabNlDfojcOhhnFG4pBC+47JR3OZ0X9tx1zghL1zqC/&#10;5/lkEgc6LSbTeYELd5rZnGaY4UhV0UDJEK7CcAl21slti0rDiRq4xDNpZPLosapj3TiDyeXjfYlD&#10;frpOqMd/xP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bHO6NcAAAAJAQAADwAAAAAAAAABACAA&#10;AAAiAAAAZHJzL2Rvd25yZXYueG1sUEsBAhQAFAAAAAgAh07iQKRuRN1HAgAAawQAAA4AAAAAAAAA&#10;AQAgAAAAJgEAAGRycy9lMm9Eb2MueG1sUEsFBgAAAAAGAAYAWQEAAN8FAAAAAA==&#10;">
                        <v:fill on="f" focussize="0,0"/>
                        <v:stroke color="#000000" miterlimit="8" joinstyle="miter"/>
                        <v:imagedata o:title=""/>
                        <o:lock v:ext="edit" aspectratio="f"/>
                        <v:textbox>
                          <w:txbxContent>
                            <w:p w14:paraId="7C6C3057">
                              <w:pPr>
                                <w:pStyle w:val="19"/>
                                <w:spacing w:before="0" w:beforeAutospacing="0" w:after="0" w:afterAutospacing="0"/>
                                <w:jc w:val="center"/>
                                <w:rPr>
                                  <w:szCs w:val="24"/>
                                </w:rPr>
                              </w:pPr>
                              <w:r>
                                <w:rPr>
                                  <w:rFonts w:hint="eastAsia" w:ascii="Times New Roman"/>
                                  <w:kern w:val="2"/>
                                  <w:sz w:val="21"/>
                                  <w:szCs w:val="21"/>
                                </w:rPr>
                                <w:t>烘干</w:t>
                              </w:r>
                            </w:p>
                          </w:txbxContent>
                        </v:textbox>
                      </v:shape>
                      <v:line id="_x0000_s1026" o:spid="_x0000_s1026" o:spt="20" style="position:absolute;left:1664443;top:1466111;flip:x;height:357505;width:6985;" filled="f" stroked="t" coordsize="21600,21600" o:gfxdata="UEsDBAoAAAAAAIdO4kAAAAAAAAAAAAAAAAAEAAAAZHJzL1BLAwQUAAAACACHTuJAke+IptkAAAAJ&#10;AQAADwAAAGRycy9kb3ducmV2LnhtbE2PwU7DMBBE70j8g7VI3FrboYESsukBgcQJQYuQuLnJkoTG&#10;62C7TeHrMSc4jmY086ZcHe0gDuRD7xhBzxUI4to1PbcIL5v72RJEiIYbMzgmhC8KsKpOT0pTNG7i&#10;ZzqsYytSCYfCIHQxjoWUoe7ImjB3I3Hy3p23JibpW9l4M6VyO8hMqUtpTc9poTMj3XZU79Z7i3C9&#10;mXL35HevC91/vn3ffcTx4TEinp9pdQMi0jH+heEXP6FDlZi2bs9NEAPCTF+kJEJ2tQCR/KXSGYgt&#10;Qp7nGmRVyv8Pqh9QSwMEFAAAAAgAh07iQEEunMEVAgAA8gMAAA4AAABkcnMvZTJvRG9jLnhtbK1T&#10;wW4TMRC9I/EPlu9kkzS7tKtsekgoHApEavkAx/ZmLWyPZTvZ5Cf4ASRucOLInb+h/YyOnail5dID&#10;e7BmPG/ezLwdT893RpOt9EGBbehoMKREWg5C2XVDP11fvDqlJERmBdNgZUP3MtDz2csX097Vcgwd&#10;aCE9QRIb6t41tIvR1UUReCcNCwNw0mKwBW9YRNevC+FZj+xGF+PhsCp68MJ54DIEvF0cgvTI6J9D&#10;CG2ruFwA3xhp44HVS80ijhQ65QKd5W7bVvL4sW2DjEQ3FCeN+cQiaK/SWcymrF575jrFjy2w57Tw&#10;ZCbDlMWi91QLFhnZePUPlVHcQ4A2DjiY4jBIVgSnGA2faHPVMSfzLCh1cPeih/9Hyz9sl54o0dCz&#10;MSWWGfzjN19//fny/fb3Nzxvfv4gGEGZehdqRM/t0qdB+c5euUvgnwOxMO+YXcvc7vXeIcUoZRSP&#10;UpITHBZb9e9BIIZtImTNdq03pNXKvUuJiRx1ITt0qmoymZxQskd7UlWjUeZltdxFwhFQnZ2WlHAM&#10;n5Svy2GZq7I6ESYa50N8K8GQZDRUK5vUZDXbXoaYGnyApGsLF0rrvBHakh4lKcdlTgiglUjBBAt+&#10;vZprT7Ys7VT+jnUfwTxsrMhkkSn9xgoSszTRKxRLS5oqGCko0RIfYrIOLWl7lC6pddB9BWK/9Cmc&#10;VMRVyL0f1zbt2t9+Rj081d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e+IptkAAAAJAQAADwAA&#10;AAAAAAABACAAAAAiAAAAZHJzL2Rvd25yZXYueG1sUEsBAhQAFAAAAAgAh07iQEEunMEVAgAA8gMA&#10;AA4AAAAAAAAAAQAgAAAAKAEAAGRycy9lMm9Eb2MueG1sUEsFBgAAAAAGAAYAWQEAAK8FAAAAAA==&#10;">
                        <v:fill on="f" focussize="0,0"/>
                        <v:stroke color="#000000" joinstyle="round" endarrow="block"/>
                        <v:imagedata o:title=""/>
                        <o:lock v:ext="edit" aspectratio="f"/>
                      </v:line>
                      <v:shape id="文本框 76" o:spid="_x0000_s1026" o:spt="202" type="#_x0000_t202" style="position:absolute;left:0;top:1838537;height:280308;width:791505;" filled="f" stroked="f" coordsize="21600,21600" o:gfxdata="UEsDBAoAAAAAAIdO4kAAAAAAAAAAAAAAAAAEAAAAZHJzL1BLAwQUAAAACACHTuJAS98vPtYAAAAJ&#10;AQAADwAAAGRycy9kb3ducmV2LnhtbE2PwU7DMBBE70j8g7VI3FrboYESsukBxBVEgUq9ufE2iYjX&#10;Uew24e8xJziOZjTzptzMrhdnGkPnGUEvFQji2tuOG4SP9+fFGkSIhq3pPRPCNwXYVJcXpSmsn/iN&#10;ztvYiFTCoTAIbYxDIWWoW3ImLP1AnLyjH52JSY6NtKOZUrnrZabUrXSm47TQmoEeW6q/tieH8Ply&#10;3O9W6rV5cvkw+VlJdvcS8fpKqwcQkeb4F4Zf/IQOVWI6+BPbIHqEhb5JSYTsbgUi+WulMxAHhDzP&#10;NciqlP8fVD9QSwMEFAAAAAgAh07iQBpfF1EgAgAAHAQAAA4AAABkcnMvZTJvRG9jLnhtbK1TS27b&#10;MBDdF+gdCO5ryb/YFiwHaYwUBdIPkPYANEVZRCUOO6QtuQdob9BVN933XD5Hh5STuukmi24EkjN6&#10;897j4/Kya2q2V+g0mJwPBylnykgotNnm/OOHmxdzzpwXphA1GJXzg3L8cvX82bK1mRpBBXWhkBGI&#10;cVlrc155b7MkcbJSjXADsMpQsQRshKctbpMCRUvoTZ2M0vQiaQELiyCVc3S67ov8hIhPAYSy1FKt&#10;Qe4aZXyPiqoWniS5SlvHV5FtWSrp35WlU57VOSelPn5pCK034ZusliLborCVlicK4ikUHmlqhDY0&#10;9AFqLbxgO9T/QDVaIjgo/UBCk/RCoiOkYpg+8uauElZFLWS1sw+mu/8HK9/u3yPTRc4XE86MaOjG&#10;j9+/HX/8Ov78ymYXwaDWuoz67ix1+u4ldBSbKNbZW5CfHDNwXQmzVVeI0FZKFERwGP5Mzn7tcVwA&#10;2bRvoKBBYuchAnUlNsE98oMROl3OgRDm4/l0POuvSHWeSSrNFsNpOuVMUsNono7TeZwjsnsIi86/&#10;UtCwsMg5UgLiCLG/dT5QEtl9S5ho4EbXdUxBbf46oMZwEiUE1j1/3226kyUbKA4kBqEPFT0pWlSA&#10;XzhrKVA5d593AhVn9WtDhiyGk0lIYNxMprMRbfC8sjmvCCMJKuees3557fvU7izqbUWT+iswcEUm&#10;ljpKC273rE68KTRR8SngIZXn+9j151G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3y8+1gAA&#10;AAkBAAAPAAAAAAAAAAEAIAAAACIAAABkcnMvZG93bnJldi54bWxQSwECFAAUAAAACACHTuJAGl8X&#10;USACAAAcBAAADgAAAAAAAAABACAAAAAlAQAAZHJzL2Uyb0RvYy54bWxQSwUGAAAAAAYABgBZAQAA&#10;twUAAAAA&#10;">
                        <v:fill on="f" focussize="0,0"/>
                        <v:stroke on="f"/>
                        <v:imagedata o:title=""/>
                        <o:lock v:ext="edit" aspectratio="f"/>
                        <v:textbox>
                          <w:txbxContent>
                            <w:p w14:paraId="135AA783">
                              <w:pPr>
                                <w:pStyle w:val="19"/>
                                <w:spacing w:before="0" w:beforeAutospacing="0" w:after="0" w:afterAutospacing="0"/>
                                <w:jc w:val="right"/>
                                <w:rPr>
                                  <w:sz w:val="18"/>
                                  <w:szCs w:val="24"/>
                                </w:rPr>
                              </w:pPr>
                              <w:r>
                                <w:rPr>
                                  <w:rFonts w:hint="eastAsia" w:ascii="Times New Roman" w:hAnsi="Times New Roman"/>
                                  <w:kern w:val="2"/>
                                  <w:sz w:val="21"/>
                                  <w:szCs w:val="21"/>
                                </w:rPr>
                                <w:t>间接</w:t>
                              </w:r>
                              <w:r>
                                <w:rPr>
                                  <w:rFonts w:ascii="Times New Roman" w:hAnsi="Times New Roman"/>
                                  <w:kern w:val="2"/>
                                  <w:sz w:val="21"/>
                                  <w:szCs w:val="21"/>
                                </w:rPr>
                                <w:t>冷却水</w:t>
                              </w:r>
                            </w:p>
                            <w:p w14:paraId="528EC660">
                              <w:pPr>
                                <w:pStyle w:val="19"/>
                                <w:spacing w:before="0" w:beforeAutospacing="0" w:after="0" w:afterAutospacing="0"/>
                                <w:jc w:val="both"/>
                              </w:pPr>
                              <w:r>
                                <w:rPr>
                                  <w:rFonts w:ascii="Times New Roman" w:hAnsi="Times New Roman"/>
                                  <w:kern w:val="2"/>
                                  <w:sz w:val="21"/>
                                  <w:szCs w:val="21"/>
                                </w:rPr>
                                <w:t> </w:t>
                              </w:r>
                            </w:p>
                          </w:txbxContent>
                        </v:textbox>
                      </v:shape>
                      <v:shape id="文本框 40" o:spid="_x0000_s1026" o:spt="202" type="#_x0000_t202" style="position:absolute;left:2572045;top:1797761;height:304285;width:758490;" fillcolor="#FFFFFF [3212]" filled="t" stroked="f" coordsize="21600,21600" o:gfxdata="UEsDBAoAAAAAAIdO4kAAAAAAAAAAAAAAAAAEAAAAZHJzL1BLAwQUAAAACACHTuJAQNGOL9gAAAAJ&#10;AQAADwAAAGRycy9kb3ducmV2LnhtbE2PzU7DMBCE70i8g7VIXFDrODRNCdlUAgnEtT8PsIm3SURs&#10;R7HbtG+POcFxNKOZb8rt1QziwpPvnUVQywQE28bp3rYIx8PHYgPCB7KaBmcZ4cYettX9XUmFdrPd&#10;8WUfWhFLrC8IoQthLKT0TceG/NKNbKN3cpOhEOXUSj3RHMvNINMkWUtDvY0LHY383nHzvT8bhNPX&#10;/JS9zPVnOOa71fqN+rx2N8THB5W8ggh8DX9h+MWP6FBFptqdrfZiQFio55hESPMViOhvEpWCqBGy&#10;LFMgq1L+f1D9AFBLAwQUAAAACACHTuJAn7nYqToCAABMBAAADgAAAGRycy9lMm9Eb2MueG1srVTN&#10;jtMwEL4j8Q6W7zRpabdt1HS1tCpCWn6khQdwHaexSDxm7DZZHgDegBMX7jxXn4Ox090ty2UP5GDZ&#10;ns/fzPd5nMVl19TsoNBpMDkfDlLOlJFQaLPL+aePmxczzpwXphA1GJXzW+X45fL5s0VrMzWCCupC&#10;ISMS47LW5rzy3mZJ4mSlGuEGYJWhYAnYCE9L3CUFipbYmzoZpelF0gIWFkEq52h33Qf5iRGfQghl&#10;qaVag9w3yvieFVUtPElylbaOL2O1Zamkf1+WTnlW55yU+jhSEppvw5gsFyLbobCVlqcSxFNKeKSp&#10;EdpQ0nuqtfCC7VH/Q9VoieCg9AMJTdILiY6QimH6yJubSlgVtZDVzt6b7v4frXx3+IBMF9QJwzln&#10;RjR05ccf348/fx9/fWPj6FBrXUbAG0tQ372CjtBRrbPXID87ZmBVCbNTV4jQVkoUVOEweJucHQ13&#10;4jIXSLbtWygokdh7iERdiU2wjwxhxD6aTEfpeMLZLfFM59PpRWQTmeo8kwSYTmbjOd2hJMDLdDya&#10;TWI2kd0RWXT+tYKGhUnOkRohJhKHa+dDYSK7g4S8DmpdbHRdxwXutqsa2UFQ02zid2L/C1abADYQ&#10;jvWMYScqDiJ7ub7bdhQMyrdQ3JJ2hL4J6QnSpAL8yllLDZhz92UvUHFWvzHk33w4JveZj4txMIQz&#10;PI9szyPCSKLKueesn6583+V7i3pXUab+xgxckeeljh48VHWqm5osWnN6EKGLz9cR9fAT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NGOL9gAAAAJAQAADwAAAAAAAAABACAAAAAiAAAAZHJzL2Rv&#10;d25yZXYueG1sUEsBAhQAFAAAAAgAh07iQJ+52Kk6AgAATAQAAA4AAAAAAAAAAQAgAAAAJwEAAGRy&#10;cy9lMm9Eb2MueG1sUEsFBgAAAAAGAAYAWQEAANMFAAAAAA==&#10;">
                        <v:fill on="t" focussize="0,0"/>
                        <v:stroke on="f"/>
                        <v:imagedata o:title=""/>
                        <o:lock v:ext="edit" aspectratio="f"/>
                        <v:textbox>
                          <w:txbxContent>
                            <w:p w14:paraId="5B032715">
                              <w:pPr>
                                <w:pStyle w:val="19"/>
                                <w:spacing w:before="0" w:beforeAutospacing="0" w:after="0" w:afterAutospacing="0"/>
                                <w:jc w:val="center"/>
                              </w:pPr>
                              <w:r>
                                <w:rPr>
                                  <w:rFonts w:ascii="Times New Roman" w:hAnsi="Times New Roman"/>
                                  <w:kern w:val="2"/>
                                  <w:sz w:val="18"/>
                                  <w:szCs w:val="18"/>
                                </w:rPr>
                                <w:t>S1</w:t>
                              </w:r>
                              <w:r>
                                <w:rPr>
                                  <w:rFonts w:hint="eastAsia" w:ascii="Times New Roman"/>
                                  <w:kern w:val="2"/>
                                  <w:sz w:val="18"/>
                                  <w:szCs w:val="18"/>
                                </w:rPr>
                                <w:t>水口料</w:t>
                              </w:r>
                            </w:p>
                          </w:txbxContent>
                        </v:textbox>
                      </v:shape>
                      <v:shape id="_x0000_s1026" o:spid="_x0000_s1026" o:spt="38" type="#_x0000_t38" style="position:absolute;left:2081512;top:1676400;flip:y;height:147216;width:241877;" filled="f" stroked="t" coordsize="21600,21600" o:gfxdata="UEsDBAoAAAAAAIdO4kAAAAAAAAAAAAAAAAAEAAAAZHJzL1BLAwQUAAAACACHTuJAtoT5DNQAAAAJ&#10;AQAADwAAAGRycy9kb3ducmV2LnhtbE2Py07DMBRE90j8g3WR2LV+QEpJ43SBhJC6o4X9bXybWPgR&#10;xU5b/h6zguVoRjNnmu3VO3amKdkYNMilAEahi8aGXsPH4XWxBpYyBoMuBtLwTQm27e1Ng7WJl/BO&#10;533uWSkJqUYNQ85jzXnqBvKYlnGkULxTnDzmIqeemwkvpdw7roRYcY82lIUBR3oZqPvaz17D2+fs&#10;zTMn61WSaHduVZHaaX1/J8UGWKZr/gvDL35Bh7YwHeMcTGJOw0I+lKQG9fQIrPhrIRWwo4aqqiTw&#10;tuH/H7Q/UEsDBBQAAAAIAIdO4kBSroJeGQIAAPIDAAAOAAAAZHJzL2Uyb0RvYy54bWytU82O0zAQ&#10;viPxDpbvNEm321ZR0z20LBcEK/Fzdx0nseQ/jd2mfQleAIkbnDhx5LJvs8tjMHZCgeWyB3KIxvbM&#10;N/N9/ry6OmpFDgK8tKaixSSnRBhua2nair57e/1sSYkPzNRMWSMqehKeXq2fPln1rhRT21lVCyAI&#10;YnzZu4p2IbgyyzzvhGZ+Yp0weNhY0CzgEtqsBtYjulbZNM/nWW+hdmC58B53t8MhHRHhMYC2aSQX&#10;W8v3WpgwoIJQLCAl30nn6TpN2zSCh9dN40UgqqLINKQ/NsF4F//ZesXKFpjrJB9HYI8Z4QEnzaTB&#10;pmeoLQuM7EH+A6UlB+ttEybc6mwgkhRBFkX+QJs3HXMicUGpvTuL7v8fLH91uAEi64rOKTFM44Xf&#10;ffx2//32x+2nuw+f779+IfMoUu98ibkbcwPjyrsbiIyPDWjSKOneo5uSBsiKHCs6zZfFZTGl5IQH&#10;88V8lo9yi2MgPCbMiuViQQmPCbPFtEidsgEyQjvw4YWwmsSgonwPB1FvrDF4rRYuUjN2eOkDjoRl&#10;v9JjqbHXUql0u8qQHuldXOKdc4aObdApGGqHrL1pKWGqxafAAyREb5WsY3XE8dDuNgrIgUUDpS/K&#10;gd3+Soutt8x3Q16N0eAsLQM+FiV1RZfnYlYGJtVzU5Nwcih4AMlMq8QIrAziR70HhWO0s/UpCZ/2&#10;0QppgtG20Wt/rlP176e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2hPkM1AAAAAkBAAAPAAAA&#10;AAAAAAEAIAAAACIAAABkcnMvZG93bnJldi54bWxQSwECFAAUAAAACACHTuJAUq6CXhkCAADyAwAA&#10;DgAAAAAAAAABACAAAAAjAQAAZHJzL2Uyb0RvYy54bWxQSwUGAAAAAAYABgBZAQAArgUAAAAA&#10;" adj="10800">
                        <v:fill on="f" focussize="0,0"/>
                        <v:stroke weight="0.5pt" color="#000000 [3213]" miterlimit="8" joinstyle="miter" dashstyle="dash" endarrow="block"/>
                        <v:imagedata o:title=""/>
                        <o:lock v:ext="edit" aspectratio="f"/>
                      </v:shape>
                      <w10:wrap type="topAndBottom"/>
                    </v:group>
                  </w:pict>
                </mc:Fallback>
              </mc:AlternateContent>
            </w:r>
            <w:r>
              <w:rPr>
                <w:b/>
                <w:bCs/>
              </w:rPr>
              <w:t xml:space="preserve"> </w:t>
            </w:r>
          </w:p>
          <w:p w14:paraId="34079183" w14:textId="77777777" w:rsidR="005D21CF" w:rsidRDefault="00D7106C">
            <w:pPr>
              <w:spacing w:line="360" w:lineRule="auto"/>
              <w:jc w:val="center"/>
              <w:rPr>
                <w:b/>
                <w:bCs/>
              </w:rPr>
            </w:pPr>
            <w:r>
              <w:rPr>
                <w:b/>
                <w:bCs/>
              </w:rPr>
              <w:t>图</w:t>
            </w:r>
            <w:r>
              <w:rPr>
                <w:b/>
                <w:bCs/>
              </w:rPr>
              <w:t xml:space="preserve">2-2   </w:t>
            </w:r>
            <w:r>
              <w:rPr>
                <w:b/>
                <w:bCs/>
              </w:rPr>
              <w:t>项目生产工艺流程</w:t>
            </w:r>
            <w:proofErr w:type="gramStart"/>
            <w:r>
              <w:rPr>
                <w:b/>
                <w:bCs/>
              </w:rPr>
              <w:t>及产污环节</w:t>
            </w:r>
            <w:proofErr w:type="gramEnd"/>
            <w:r>
              <w:rPr>
                <w:b/>
                <w:bCs/>
              </w:rPr>
              <w:t>图</w:t>
            </w:r>
          </w:p>
          <w:p w14:paraId="61BCABF0" w14:textId="77777777" w:rsidR="005D21CF" w:rsidRDefault="00D7106C">
            <w:pPr>
              <w:spacing w:line="360" w:lineRule="auto"/>
              <w:ind w:firstLineChars="200" w:firstLine="420"/>
              <w:rPr>
                <w:sz w:val="22"/>
              </w:rPr>
            </w:pPr>
            <w:r>
              <w:t>工艺流程简述：</w:t>
            </w:r>
          </w:p>
          <w:p w14:paraId="1061BB9D" w14:textId="77777777" w:rsidR="005D21CF" w:rsidRDefault="00D7106C">
            <w:pPr>
              <w:spacing w:line="360" w:lineRule="auto"/>
              <w:ind w:firstLineChars="200" w:firstLine="422"/>
              <w:rPr>
                <w:bCs/>
                <w:szCs w:val="21"/>
              </w:rPr>
            </w:pPr>
            <w:r>
              <w:rPr>
                <w:b/>
                <w:szCs w:val="21"/>
              </w:rPr>
              <w:t>上料</w:t>
            </w:r>
            <w:r>
              <w:rPr>
                <w:bCs/>
                <w:szCs w:val="21"/>
              </w:rPr>
              <w:t>：将外购的各种塑料颗粒原料拆包后按照比例投入上料机中，上料机可采用人工投料和吸</w:t>
            </w:r>
            <w:proofErr w:type="gramStart"/>
            <w:r>
              <w:rPr>
                <w:bCs/>
                <w:szCs w:val="21"/>
              </w:rPr>
              <w:t>料两种</w:t>
            </w:r>
            <w:proofErr w:type="gramEnd"/>
            <w:r>
              <w:rPr>
                <w:bCs/>
                <w:szCs w:val="21"/>
              </w:rPr>
              <w:t>方式。项目使用的各类树脂性能良好，投料前无需进行混配，无需投加其他色母等助剂。</w:t>
            </w:r>
            <w:r>
              <w:t>项目使用的</w:t>
            </w:r>
            <w:r>
              <w:t>PP</w:t>
            </w:r>
            <w:r>
              <w:t>、</w:t>
            </w:r>
            <w:r>
              <w:t>PA66</w:t>
            </w:r>
            <w:r>
              <w:t>、</w:t>
            </w:r>
            <w:r>
              <w:t>PE</w:t>
            </w:r>
            <w:r>
              <w:t>的粒径均在</w:t>
            </w:r>
            <w:r>
              <w:t>3~5mm</w:t>
            </w:r>
            <w:r>
              <w:t>左右，粒径较大，基本无颗粒物产生，项目上料粉尘</w:t>
            </w:r>
            <w:r>
              <w:rPr>
                <w:rFonts w:hint="eastAsia"/>
              </w:rPr>
              <w:t>G</w:t>
            </w:r>
            <w:r>
              <w:t>1</w:t>
            </w:r>
            <w:r>
              <w:t>仅定性分析。</w:t>
            </w:r>
            <w:r>
              <w:rPr>
                <w:bCs/>
                <w:szCs w:val="21"/>
              </w:rPr>
              <w:t>此工序会产生噪声</w:t>
            </w:r>
            <w:r>
              <w:rPr>
                <w:rFonts w:hint="eastAsia"/>
                <w:bCs/>
                <w:szCs w:val="21"/>
              </w:rPr>
              <w:t>N</w:t>
            </w:r>
            <w:r>
              <w:rPr>
                <w:bCs/>
                <w:szCs w:val="21"/>
              </w:rPr>
              <w:t>。</w:t>
            </w:r>
          </w:p>
          <w:p w14:paraId="64480873" w14:textId="77777777" w:rsidR="005D21CF" w:rsidRDefault="00D7106C">
            <w:pPr>
              <w:spacing w:line="360" w:lineRule="auto"/>
              <w:ind w:firstLineChars="200" w:firstLine="422"/>
              <w:rPr>
                <w:szCs w:val="21"/>
              </w:rPr>
            </w:pPr>
            <w:r>
              <w:rPr>
                <w:b/>
                <w:szCs w:val="21"/>
              </w:rPr>
              <w:t>烘干：</w:t>
            </w:r>
            <w:r>
              <w:rPr>
                <w:szCs w:val="21"/>
              </w:rPr>
              <w:t>塑料粒子投加到料筒后，</w:t>
            </w:r>
            <w:r>
              <w:rPr>
                <w:rFonts w:hint="eastAsia"/>
                <w:szCs w:val="21"/>
              </w:rPr>
              <w:t>采用热风循环干燥（采用电能加热）将水分含量控制在</w:t>
            </w:r>
            <w:r>
              <w:rPr>
                <w:rFonts w:hint="eastAsia"/>
                <w:szCs w:val="21"/>
              </w:rPr>
              <w:t>0.02%</w:t>
            </w:r>
            <w:r>
              <w:rPr>
                <w:rFonts w:hint="eastAsia"/>
                <w:szCs w:val="21"/>
              </w:rPr>
              <w:t>以下，干燥温度约</w:t>
            </w:r>
            <w:r>
              <w:rPr>
                <w:rFonts w:hint="eastAsia"/>
                <w:szCs w:val="21"/>
              </w:rPr>
              <w:t>60</w:t>
            </w:r>
            <w:r>
              <w:rPr>
                <w:rFonts w:hint="eastAsia"/>
                <w:szCs w:val="21"/>
              </w:rPr>
              <w:t>℃，持续时间约</w:t>
            </w:r>
            <w:r>
              <w:rPr>
                <w:rFonts w:hint="eastAsia"/>
                <w:szCs w:val="21"/>
              </w:rPr>
              <w:t>2h</w:t>
            </w:r>
            <w:r>
              <w:rPr>
                <w:rFonts w:hint="eastAsia"/>
                <w:szCs w:val="21"/>
              </w:rPr>
              <w:t>。该过程无污染物产生。</w:t>
            </w:r>
          </w:p>
          <w:p w14:paraId="675B2936" w14:textId="77777777" w:rsidR="005D21CF" w:rsidRDefault="00D7106C">
            <w:pPr>
              <w:spacing w:line="360" w:lineRule="auto"/>
              <w:ind w:firstLineChars="200" w:firstLine="422"/>
              <w:rPr>
                <w:bCs/>
                <w:szCs w:val="21"/>
              </w:rPr>
            </w:pPr>
            <w:r>
              <w:rPr>
                <w:b/>
                <w:szCs w:val="21"/>
              </w:rPr>
              <w:t>注塑成型：</w:t>
            </w:r>
            <w:r>
              <w:rPr>
                <w:bCs/>
                <w:szCs w:val="21"/>
              </w:rPr>
              <w:t>料筒中的原料匀速进入注塑机内熔化，该过程通过电加热，注塑温度为</w:t>
            </w:r>
            <w:r>
              <w:rPr>
                <w:bCs/>
                <w:szCs w:val="21"/>
              </w:rPr>
              <w:t>180~220℃</w:t>
            </w:r>
            <w:r>
              <w:rPr>
                <w:bCs/>
                <w:szCs w:val="21"/>
              </w:rPr>
              <w:t>，使塑料粒子等成为熔融状态，然后注入模具内。熔化后的原料将模具填充完整后，采用循环冷却水对产品进行间接冷却，待产品冷却后通过机械手取出产品。冷却水经冷却水循环系统降温后循环使用，</w:t>
            </w:r>
            <w:r>
              <w:t>定期补充，不排放。</w:t>
            </w:r>
          </w:p>
          <w:p w14:paraId="6F7F3DCA" w14:textId="77777777" w:rsidR="005D21CF" w:rsidRDefault="00D7106C">
            <w:pPr>
              <w:spacing w:line="360" w:lineRule="auto"/>
              <w:ind w:firstLineChars="200" w:firstLine="420"/>
              <w:rPr>
                <w:color w:val="FF0000"/>
                <w:szCs w:val="21"/>
              </w:rPr>
            </w:pPr>
            <w:r>
              <w:rPr>
                <w:bCs/>
                <w:szCs w:val="21"/>
              </w:rPr>
              <w:t>项目注塑机机头无废过滤网产生，使用模具均为客户提供，不在厂内生产，模具重复使用，同时由外部协作单位提供维保，因此不产生废模具。</w:t>
            </w:r>
            <w:r>
              <w:rPr>
                <w:szCs w:val="21"/>
              </w:rPr>
              <w:t>此工序会产生</w:t>
            </w:r>
            <w:r>
              <w:rPr>
                <w:rStyle w:val="af4"/>
                <w:rFonts w:hint="eastAsia"/>
                <w:kern w:val="0"/>
                <w:szCs w:val="20"/>
              </w:rPr>
              <w:t>注塑</w:t>
            </w:r>
            <w:r>
              <w:rPr>
                <w:rStyle w:val="af4"/>
                <w:kern w:val="0"/>
                <w:szCs w:val="20"/>
              </w:rPr>
              <w:t>废气</w:t>
            </w:r>
            <w:r>
              <w:rPr>
                <w:rStyle w:val="af4"/>
                <w:kern w:val="0"/>
                <w:szCs w:val="20"/>
              </w:rPr>
              <w:t>G2</w:t>
            </w:r>
            <w:r>
              <w:rPr>
                <w:szCs w:val="21"/>
              </w:rPr>
              <w:t>、噪声</w:t>
            </w:r>
            <w:r>
              <w:rPr>
                <w:rFonts w:hint="eastAsia"/>
                <w:bCs/>
                <w:szCs w:val="21"/>
              </w:rPr>
              <w:t>N</w:t>
            </w:r>
            <w:r>
              <w:rPr>
                <w:szCs w:val="21"/>
              </w:rPr>
              <w:t>和水口料</w:t>
            </w:r>
            <w:r>
              <w:rPr>
                <w:rFonts w:hint="eastAsia"/>
                <w:szCs w:val="21"/>
              </w:rPr>
              <w:t>S</w:t>
            </w:r>
            <w:r>
              <w:rPr>
                <w:szCs w:val="21"/>
              </w:rPr>
              <w:t>1</w:t>
            </w:r>
            <w:r>
              <w:rPr>
                <w:szCs w:val="21"/>
              </w:rPr>
              <w:t>（含</w:t>
            </w:r>
            <w:r>
              <w:rPr>
                <w:rFonts w:hint="eastAsia"/>
                <w:szCs w:val="21"/>
              </w:rPr>
              <w:t>注塑机机头废料</w:t>
            </w:r>
            <w:r>
              <w:rPr>
                <w:szCs w:val="21"/>
              </w:rPr>
              <w:t>）。</w:t>
            </w:r>
          </w:p>
          <w:p w14:paraId="03BCF56C" w14:textId="77777777" w:rsidR="005D21CF" w:rsidRDefault="00D7106C">
            <w:pPr>
              <w:spacing w:line="360" w:lineRule="auto"/>
              <w:ind w:firstLineChars="200" w:firstLine="422"/>
            </w:pPr>
            <w:r>
              <w:rPr>
                <w:b/>
                <w:bCs/>
              </w:rPr>
              <w:t>检验装配：</w:t>
            </w:r>
            <w:r>
              <w:rPr>
                <w:bCs/>
                <w:szCs w:val="21"/>
              </w:rPr>
              <w:t>项目通过人工方式对产品进行检验，</w:t>
            </w:r>
            <w:r>
              <w:rPr>
                <w:szCs w:val="21"/>
              </w:rPr>
              <w:t>此工序会产生少量</w:t>
            </w:r>
            <w:r>
              <w:rPr>
                <w:rStyle w:val="af4"/>
                <w:rFonts w:hint="eastAsia"/>
                <w:kern w:val="0"/>
                <w:szCs w:val="20"/>
              </w:rPr>
              <w:t>不合格品</w:t>
            </w:r>
            <w:r>
              <w:rPr>
                <w:rFonts w:hint="eastAsia"/>
                <w:szCs w:val="21"/>
              </w:rPr>
              <w:t>S</w:t>
            </w:r>
            <w:r>
              <w:rPr>
                <w:szCs w:val="21"/>
              </w:rPr>
              <w:t>2</w:t>
            </w:r>
            <w:r>
              <w:rPr>
                <w:szCs w:val="21"/>
              </w:rPr>
              <w:t>。</w:t>
            </w:r>
            <w:r>
              <w:rPr>
                <w:bCs/>
                <w:szCs w:val="21"/>
              </w:rPr>
              <w:t>经检验合格的产品</w:t>
            </w:r>
            <w:r>
              <w:rPr>
                <w:rFonts w:hint="eastAsia"/>
                <w:bCs/>
                <w:szCs w:val="21"/>
              </w:rPr>
              <w:t>人工装配后在</w:t>
            </w:r>
            <w:r>
              <w:rPr>
                <w:bCs/>
                <w:szCs w:val="21"/>
              </w:rPr>
              <w:t>成品区待售。</w:t>
            </w:r>
          </w:p>
          <w:p w14:paraId="7BBEEEAF" w14:textId="77777777" w:rsidR="005D21CF" w:rsidRDefault="00D7106C">
            <w:pPr>
              <w:spacing w:line="360" w:lineRule="auto"/>
              <w:ind w:firstLineChars="200" w:firstLine="422"/>
              <w:rPr>
                <w:bCs/>
                <w:szCs w:val="21"/>
              </w:rPr>
            </w:pPr>
            <w:r>
              <w:rPr>
                <w:b/>
                <w:szCs w:val="21"/>
              </w:rPr>
              <w:t>破碎：</w:t>
            </w:r>
            <w:r>
              <w:rPr>
                <w:bCs/>
                <w:szCs w:val="21"/>
              </w:rPr>
              <w:t>对水口料和不合格产品进行破碎，破碎后的水口料和不合格产品（粒径大于</w:t>
            </w:r>
            <w:r>
              <w:rPr>
                <w:bCs/>
                <w:szCs w:val="21"/>
              </w:rPr>
              <w:t xml:space="preserve"> </w:t>
            </w:r>
            <w:r>
              <w:rPr>
                <w:bCs/>
                <w:szCs w:val="21"/>
              </w:rPr>
              <w:lastRenderedPageBreak/>
              <w:t>3mm</w:t>
            </w:r>
            <w:r>
              <w:rPr>
                <w:bCs/>
                <w:szCs w:val="21"/>
              </w:rPr>
              <w:t>）混入原料中进入生产环节</w:t>
            </w:r>
            <w:r>
              <w:rPr>
                <w:rFonts w:hint="eastAsia"/>
                <w:bCs/>
                <w:szCs w:val="21"/>
              </w:rPr>
              <w:t>，</w:t>
            </w:r>
            <w:r>
              <w:rPr>
                <w:bCs/>
                <w:szCs w:val="21"/>
              </w:rPr>
              <w:t>破碎后产生的塑料粒粒径较大，</w:t>
            </w:r>
            <w:r>
              <w:rPr>
                <w:rFonts w:hint="eastAsia"/>
                <w:bCs/>
                <w:szCs w:val="21"/>
              </w:rPr>
              <w:t>破碎粉尘较</w:t>
            </w:r>
            <w:r>
              <w:rPr>
                <w:bCs/>
                <w:szCs w:val="21"/>
              </w:rPr>
              <w:t>少。此工序产生</w:t>
            </w:r>
            <w:r>
              <w:rPr>
                <w:rFonts w:hint="eastAsia"/>
                <w:bCs/>
                <w:szCs w:val="21"/>
              </w:rPr>
              <w:t>破碎粉尘</w:t>
            </w:r>
            <w:r>
              <w:rPr>
                <w:rFonts w:hint="eastAsia"/>
                <w:bCs/>
                <w:szCs w:val="21"/>
              </w:rPr>
              <w:t>G</w:t>
            </w:r>
            <w:r>
              <w:rPr>
                <w:bCs/>
                <w:szCs w:val="21"/>
              </w:rPr>
              <w:t>3</w:t>
            </w:r>
            <w:r>
              <w:rPr>
                <w:bCs/>
                <w:szCs w:val="21"/>
              </w:rPr>
              <w:t>和噪声</w:t>
            </w:r>
            <w:r>
              <w:rPr>
                <w:rFonts w:hint="eastAsia"/>
                <w:bCs/>
                <w:szCs w:val="21"/>
              </w:rPr>
              <w:t>N</w:t>
            </w:r>
            <w:r>
              <w:rPr>
                <w:bCs/>
                <w:szCs w:val="21"/>
              </w:rPr>
              <w:t>。</w:t>
            </w:r>
          </w:p>
          <w:p w14:paraId="4B7212F3" w14:textId="77777777" w:rsidR="005D21CF" w:rsidRDefault="00D7106C">
            <w:pPr>
              <w:tabs>
                <w:tab w:val="left" w:pos="1515"/>
                <w:tab w:val="left" w:pos="2550"/>
              </w:tabs>
              <w:adjustRightInd w:val="0"/>
              <w:snapToGrid w:val="0"/>
              <w:spacing w:line="360" w:lineRule="auto"/>
              <w:ind w:firstLineChars="200" w:firstLine="422"/>
              <w:rPr>
                <w:b/>
                <w:bCs/>
              </w:rPr>
            </w:pPr>
            <w:r>
              <w:rPr>
                <w:b/>
              </w:rPr>
              <w:t>2</w:t>
            </w:r>
            <w:r>
              <w:rPr>
                <w:b/>
              </w:rPr>
              <w:t>、</w:t>
            </w:r>
            <w:r>
              <w:rPr>
                <w:b/>
                <w:bCs/>
              </w:rPr>
              <w:t>主要污染工序</w:t>
            </w:r>
          </w:p>
          <w:p w14:paraId="08326D52" w14:textId="77777777" w:rsidR="005D21CF" w:rsidRDefault="00D7106C">
            <w:pPr>
              <w:spacing w:line="360" w:lineRule="auto"/>
              <w:ind w:firstLineChars="200" w:firstLine="420"/>
              <w:rPr>
                <w:bCs/>
                <w:szCs w:val="21"/>
              </w:rPr>
            </w:pPr>
            <w:r>
              <w:rPr>
                <w:bCs/>
                <w:szCs w:val="21"/>
              </w:rPr>
              <w:t>项目运营期产生的环境影响废气、废水、固废、噪声等；详见表</w:t>
            </w:r>
            <w:r>
              <w:rPr>
                <w:bCs/>
                <w:szCs w:val="21"/>
              </w:rPr>
              <w:t>2-8</w:t>
            </w:r>
            <w:r>
              <w:rPr>
                <w:bCs/>
                <w:szCs w:val="21"/>
              </w:rPr>
              <w:t>。</w:t>
            </w:r>
          </w:p>
          <w:p w14:paraId="38A4FCBD" w14:textId="77777777" w:rsidR="005D21CF" w:rsidRDefault="00D7106C">
            <w:pPr>
              <w:adjustRightInd w:val="0"/>
              <w:snapToGrid w:val="0"/>
              <w:ind w:firstLine="422"/>
              <w:jc w:val="center"/>
              <w:rPr>
                <w:b/>
                <w:bCs/>
                <w:szCs w:val="21"/>
              </w:rPr>
            </w:pPr>
            <w:r>
              <w:rPr>
                <w:b/>
                <w:bCs/>
                <w:szCs w:val="21"/>
              </w:rPr>
              <w:t>表</w:t>
            </w:r>
            <w:r>
              <w:rPr>
                <w:b/>
                <w:bCs/>
                <w:szCs w:val="21"/>
              </w:rPr>
              <w:t xml:space="preserve">2-8  </w:t>
            </w:r>
            <w:r>
              <w:rPr>
                <w:b/>
                <w:bCs/>
                <w:szCs w:val="21"/>
              </w:rPr>
              <w:t>营运期间项目主要污染因子</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0"/>
              <w:gridCol w:w="942"/>
              <w:gridCol w:w="705"/>
              <w:gridCol w:w="1131"/>
              <w:gridCol w:w="2544"/>
              <w:gridCol w:w="123"/>
              <w:gridCol w:w="2072"/>
            </w:tblGrid>
            <w:tr w:rsidR="005D21CF" w14:paraId="71F4F3F5" w14:textId="77777777">
              <w:trPr>
                <w:trHeight w:val="340"/>
                <w:jc w:val="center"/>
              </w:trPr>
              <w:tc>
                <w:tcPr>
                  <w:tcW w:w="426" w:type="pct"/>
                  <w:tcBorders>
                    <w:tl2br w:val="nil"/>
                    <w:tr2bl w:val="nil"/>
                  </w:tcBorders>
                  <w:vAlign w:val="center"/>
                </w:tcPr>
                <w:p w14:paraId="19D3A116" w14:textId="77777777" w:rsidR="005D21CF" w:rsidRDefault="00D7106C">
                  <w:pPr>
                    <w:jc w:val="center"/>
                    <w:rPr>
                      <w:b/>
                      <w:kern w:val="0"/>
                      <w:sz w:val="18"/>
                      <w:szCs w:val="18"/>
                    </w:rPr>
                  </w:pPr>
                  <w:r>
                    <w:rPr>
                      <w:b/>
                      <w:kern w:val="0"/>
                      <w:sz w:val="18"/>
                      <w:szCs w:val="18"/>
                    </w:rPr>
                    <w:t>污染源</w:t>
                  </w:r>
                </w:p>
              </w:tc>
              <w:tc>
                <w:tcPr>
                  <w:tcW w:w="573" w:type="pct"/>
                  <w:tcBorders>
                    <w:tl2br w:val="nil"/>
                    <w:tr2bl w:val="nil"/>
                  </w:tcBorders>
                  <w:vAlign w:val="center"/>
                </w:tcPr>
                <w:p w14:paraId="3B94B7B2" w14:textId="77777777" w:rsidR="005D21CF" w:rsidRDefault="00D7106C">
                  <w:pPr>
                    <w:jc w:val="center"/>
                    <w:rPr>
                      <w:b/>
                      <w:kern w:val="0"/>
                      <w:sz w:val="18"/>
                      <w:szCs w:val="18"/>
                    </w:rPr>
                  </w:pPr>
                  <w:r>
                    <w:rPr>
                      <w:b/>
                      <w:kern w:val="0"/>
                      <w:sz w:val="18"/>
                      <w:szCs w:val="18"/>
                    </w:rPr>
                    <w:t>工段</w:t>
                  </w:r>
                </w:p>
              </w:tc>
              <w:tc>
                <w:tcPr>
                  <w:tcW w:w="429" w:type="pct"/>
                  <w:tcBorders>
                    <w:tl2br w:val="nil"/>
                    <w:tr2bl w:val="nil"/>
                  </w:tcBorders>
                  <w:vAlign w:val="center"/>
                </w:tcPr>
                <w:p w14:paraId="78096B2D" w14:textId="77777777" w:rsidR="005D21CF" w:rsidRDefault="00D7106C">
                  <w:pPr>
                    <w:jc w:val="center"/>
                    <w:rPr>
                      <w:b/>
                      <w:kern w:val="0"/>
                      <w:sz w:val="18"/>
                      <w:szCs w:val="18"/>
                    </w:rPr>
                  </w:pPr>
                  <w:r>
                    <w:rPr>
                      <w:b/>
                      <w:kern w:val="0"/>
                      <w:sz w:val="18"/>
                      <w:szCs w:val="18"/>
                    </w:rPr>
                    <w:t>产污</w:t>
                  </w:r>
                </w:p>
                <w:p w14:paraId="194A3F3F" w14:textId="77777777" w:rsidR="005D21CF" w:rsidRDefault="00D7106C">
                  <w:pPr>
                    <w:jc w:val="center"/>
                    <w:rPr>
                      <w:b/>
                      <w:kern w:val="0"/>
                      <w:sz w:val="18"/>
                      <w:szCs w:val="18"/>
                    </w:rPr>
                  </w:pPr>
                  <w:r>
                    <w:rPr>
                      <w:b/>
                      <w:kern w:val="0"/>
                      <w:sz w:val="18"/>
                      <w:szCs w:val="18"/>
                    </w:rPr>
                    <w:t>编号</w:t>
                  </w:r>
                </w:p>
              </w:tc>
              <w:tc>
                <w:tcPr>
                  <w:tcW w:w="688" w:type="pct"/>
                  <w:tcBorders>
                    <w:tl2br w:val="nil"/>
                    <w:tr2bl w:val="nil"/>
                  </w:tcBorders>
                  <w:vAlign w:val="center"/>
                </w:tcPr>
                <w:p w14:paraId="1588EA8B" w14:textId="77777777" w:rsidR="005D21CF" w:rsidRDefault="00D7106C">
                  <w:pPr>
                    <w:jc w:val="center"/>
                    <w:rPr>
                      <w:b/>
                      <w:kern w:val="0"/>
                      <w:sz w:val="18"/>
                      <w:szCs w:val="18"/>
                    </w:rPr>
                  </w:pPr>
                  <w:r>
                    <w:rPr>
                      <w:b/>
                      <w:kern w:val="0"/>
                      <w:sz w:val="18"/>
                      <w:szCs w:val="18"/>
                    </w:rPr>
                    <w:t>名称</w:t>
                  </w:r>
                </w:p>
              </w:tc>
              <w:tc>
                <w:tcPr>
                  <w:tcW w:w="1548" w:type="pct"/>
                  <w:tcBorders>
                    <w:tl2br w:val="nil"/>
                    <w:tr2bl w:val="nil"/>
                  </w:tcBorders>
                  <w:vAlign w:val="center"/>
                </w:tcPr>
                <w:p w14:paraId="1964BE20" w14:textId="77777777" w:rsidR="005D21CF" w:rsidRDefault="00D7106C">
                  <w:pPr>
                    <w:jc w:val="center"/>
                    <w:rPr>
                      <w:b/>
                      <w:kern w:val="0"/>
                      <w:sz w:val="18"/>
                      <w:szCs w:val="18"/>
                    </w:rPr>
                  </w:pPr>
                  <w:r>
                    <w:rPr>
                      <w:b/>
                      <w:kern w:val="0"/>
                      <w:sz w:val="18"/>
                      <w:szCs w:val="18"/>
                    </w:rPr>
                    <w:t>主要污染因子</w:t>
                  </w:r>
                </w:p>
              </w:tc>
              <w:tc>
                <w:tcPr>
                  <w:tcW w:w="1336" w:type="pct"/>
                  <w:gridSpan w:val="2"/>
                  <w:tcBorders>
                    <w:tl2br w:val="nil"/>
                    <w:tr2bl w:val="nil"/>
                  </w:tcBorders>
                  <w:vAlign w:val="center"/>
                </w:tcPr>
                <w:p w14:paraId="6BCD3E38" w14:textId="77777777" w:rsidR="005D21CF" w:rsidRDefault="00D7106C">
                  <w:pPr>
                    <w:jc w:val="center"/>
                    <w:rPr>
                      <w:b/>
                      <w:kern w:val="0"/>
                      <w:sz w:val="18"/>
                      <w:szCs w:val="18"/>
                    </w:rPr>
                  </w:pPr>
                  <w:r>
                    <w:rPr>
                      <w:b/>
                      <w:kern w:val="0"/>
                      <w:sz w:val="18"/>
                      <w:szCs w:val="18"/>
                    </w:rPr>
                    <w:t>去向</w:t>
                  </w:r>
                </w:p>
              </w:tc>
            </w:tr>
            <w:tr w:rsidR="005D21CF" w14:paraId="4BECA5C7" w14:textId="77777777">
              <w:trPr>
                <w:trHeight w:val="340"/>
                <w:jc w:val="center"/>
              </w:trPr>
              <w:tc>
                <w:tcPr>
                  <w:tcW w:w="426" w:type="pct"/>
                  <w:vMerge w:val="restart"/>
                  <w:tcBorders>
                    <w:tl2br w:val="nil"/>
                    <w:tr2bl w:val="nil"/>
                  </w:tcBorders>
                  <w:vAlign w:val="center"/>
                </w:tcPr>
                <w:p w14:paraId="7C053E45" w14:textId="77777777" w:rsidR="005D21CF" w:rsidRDefault="00D7106C">
                  <w:pPr>
                    <w:pStyle w:val="Default"/>
                  </w:pPr>
                  <w:r>
                    <w:t>废气</w:t>
                  </w:r>
                </w:p>
              </w:tc>
              <w:tc>
                <w:tcPr>
                  <w:tcW w:w="573" w:type="pct"/>
                  <w:tcBorders>
                    <w:tl2br w:val="nil"/>
                    <w:tr2bl w:val="nil"/>
                  </w:tcBorders>
                  <w:vAlign w:val="center"/>
                </w:tcPr>
                <w:p w14:paraId="6F99B626" w14:textId="77777777" w:rsidR="005D21CF" w:rsidRDefault="00D7106C">
                  <w:pPr>
                    <w:pStyle w:val="Default"/>
                  </w:pPr>
                  <w:r>
                    <w:t>上料</w:t>
                  </w:r>
                </w:p>
              </w:tc>
              <w:tc>
                <w:tcPr>
                  <w:tcW w:w="429" w:type="pct"/>
                  <w:tcBorders>
                    <w:tl2br w:val="nil"/>
                    <w:tr2bl w:val="nil"/>
                  </w:tcBorders>
                  <w:vAlign w:val="center"/>
                </w:tcPr>
                <w:p w14:paraId="7947E8C8" w14:textId="77777777" w:rsidR="005D21CF" w:rsidRDefault="00D7106C">
                  <w:pPr>
                    <w:pStyle w:val="Default"/>
                  </w:pPr>
                  <w:r>
                    <w:t>G1</w:t>
                  </w:r>
                </w:p>
              </w:tc>
              <w:tc>
                <w:tcPr>
                  <w:tcW w:w="688" w:type="pct"/>
                  <w:tcBorders>
                    <w:tl2br w:val="nil"/>
                    <w:tr2bl w:val="nil"/>
                  </w:tcBorders>
                  <w:vAlign w:val="center"/>
                </w:tcPr>
                <w:p w14:paraId="5F4FC96A" w14:textId="77777777" w:rsidR="005D21CF" w:rsidRDefault="00D7106C">
                  <w:pPr>
                    <w:pStyle w:val="Default"/>
                  </w:pPr>
                  <w:r>
                    <w:t>上料废气</w:t>
                  </w:r>
                </w:p>
              </w:tc>
              <w:tc>
                <w:tcPr>
                  <w:tcW w:w="1548" w:type="pct"/>
                  <w:tcBorders>
                    <w:tl2br w:val="nil"/>
                    <w:tr2bl w:val="nil"/>
                  </w:tcBorders>
                  <w:vAlign w:val="center"/>
                </w:tcPr>
                <w:p w14:paraId="41764109" w14:textId="77777777" w:rsidR="005D21CF" w:rsidRDefault="00D7106C">
                  <w:pPr>
                    <w:pStyle w:val="Default"/>
                  </w:pPr>
                  <w:r>
                    <w:t>颗粒物</w:t>
                  </w:r>
                </w:p>
              </w:tc>
              <w:tc>
                <w:tcPr>
                  <w:tcW w:w="1336" w:type="pct"/>
                  <w:gridSpan w:val="2"/>
                  <w:tcBorders>
                    <w:tl2br w:val="nil"/>
                    <w:tr2bl w:val="nil"/>
                  </w:tcBorders>
                  <w:vAlign w:val="center"/>
                </w:tcPr>
                <w:p w14:paraId="68311094" w14:textId="77777777" w:rsidR="005D21CF" w:rsidRDefault="00D7106C">
                  <w:pPr>
                    <w:pStyle w:val="Default"/>
                  </w:pPr>
                  <w:r>
                    <w:t>车间内无组织排放</w:t>
                  </w:r>
                </w:p>
              </w:tc>
            </w:tr>
            <w:tr w:rsidR="005D21CF" w14:paraId="529E4246" w14:textId="77777777">
              <w:trPr>
                <w:trHeight w:val="340"/>
                <w:jc w:val="center"/>
              </w:trPr>
              <w:tc>
                <w:tcPr>
                  <w:tcW w:w="426" w:type="pct"/>
                  <w:vMerge/>
                  <w:tcBorders>
                    <w:tl2br w:val="nil"/>
                    <w:tr2bl w:val="nil"/>
                  </w:tcBorders>
                  <w:vAlign w:val="center"/>
                </w:tcPr>
                <w:p w14:paraId="74AB2DE9" w14:textId="77777777" w:rsidR="005D21CF" w:rsidRDefault="005D21CF">
                  <w:pPr>
                    <w:pStyle w:val="Default"/>
                  </w:pPr>
                </w:p>
              </w:tc>
              <w:tc>
                <w:tcPr>
                  <w:tcW w:w="573" w:type="pct"/>
                  <w:tcBorders>
                    <w:tl2br w:val="nil"/>
                    <w:tr2bl w:val="nil"/>
                  </w:tcBorders>
                  <w:vAlign w:val="center"/>
                </w:tcPr>
                <w:p w14:paraId="42B39953" w14:textId="77777777" w:rsidR="005D21CF" w:rsidRDefault="00D7106C">
                  <w:pPr>
                    <w:pStyle w:val="Default"/>
                  </w:pPr>
                  <w:r>
                    <w:t>注塑</w:t>
                  </w:r>
                </w:p>
              </w:tc>
              <w:tc>
                <w:tcPr>
                  <w:tcW w:w="429" w:type="pct"/>
                  <w:tcBorders>
                    <w:tl2br w:val="nil"/>
                    <w:tr2bl w:val="nil"/>
                  </w:tcBorders>
                  <w:vAlign w:val="center"/>
                </w:tcPr>
                <w:p w14:paraId="111F1525" w14:textId="77777777" w:rsidR="005D21CF" w:rsidRDefault="00D7106C">
                  <w:pPr>
                    <w:pStyle w:val="Default"/>
                  </w:pPr>
                  <w:r>
                    <w:t>G2</w:t>
                  </w:r>
                </w:p>
              </w:tc>
              <w:tc>
                <w:tcPr>
                  <w:tcW w:w="688" w:type="pct"/>
                  <w:tcBorders>
                    <w:tl2br w:val="nil"/>
                    <w:tr2bl w:val="nil"/>
                  </w:tcBorders>
                  <w:vAlign w:val="center"/>
                </w:tcPr>
                <w:p w14:paraId="721EAFBD" w14:textId="77777777" w:rsidR="005D21CF" w:rsidRDefault="00D7106C">
                  <w:pPr>
                    <w:pStyle w:val="Default"/>
                  </w:pPr>
                  <w:r>
                    <w:t>注塑废气</w:t>
                  </w:r>
                </w:p>
              </w:tc>
              <w:tc>
                <w:tcPr>
                  <w:tcW w:w="1548" w:type="pct"/>
                  <w:tcBorders>
                    <w:tl2br w:val="nil"/>
                    <w:tr2bl w:val="nil"/>
                  </w:tcBorders>
                  <w:vAlign w:val="center"/>
                </w:tcPr>
                <w:p w14:paraId="60D1193C" w14:textId="77777777" w:rsidR="005D21CF" w:rsidRDefault="00D7106C">
                  <w:pPr>
                    <w:pStyle w:val="Default"/>
                  </w:pPr>
                  <w:r>
                    <w:t>非甲烷总烃、氨</w:t>
                  </w:r>
                </w:p>
              </w:tc>
              <w:tc>
                <w:tcPr>
                  <w:tcW w:w="1336" w:type="pct"/>
                  <w:gridSpan w:val="2"/>
                  <w:tcBorders>
                    <w:tl2br w:val="nil"/>
                    <w:tr2bl w:val="nil"/>
                  </w:tcBorders>
                  <w:vAlign w:val="center"/>
                </w:tcPr>
                <w:p w14:paraId="567D448C" w14:textId="77777777" w:rsidR="005D21CF" w:rsidRDefault="00D7106C">
                  <w:pPr>
                    <w:pStyle w:val="Default"/>
                  </w:pPr>
                  <w:r>
                    <w:t>集气罩收集</w:t>
                  </w:r>
                  <w:r>
                    <w:t>+</w:t>
                  </w:r>
                  <w:r>
                    <w:t>二级活性炭吸附装置</w:t>
                  </w:r>
                  <w:r>
                    <w:t>+15m</w:t>
                  </w:r>
                  <w:r>
                    <w:t>排气筒</w:t>
                  </w:r>
                </w:p>
              </w:tc>
            </w:tr>
            <w:tr w:rsidR="005D21CF" w14:paraId="0AF22910" w14:textId="77777777">
              <w:trPr>
                <w:trHeight w:val="340"/>
                <w:jc w:val="center"/>
              </w:trPr>
              <w:tc>
                <w:tcPr>
                  <w:tcW w:w="426" w:type="pct"/>
                  <w:vMerge/>
                  <w:tcBorders>
                    <w:tl2br w:val="nil"/>
                    <w:tr2bl w:val="nil"/>
                  </w:tcBorders>
                  <w:vAlign w:val="center"/>
                </w:tcPr>
                <w:p w14:paraId="1EE4FF82" w14:textId="77777777" w:rsidR="005D21CF" w:rsidRDefault="005D21CF">
                  <w:pPr>
                    <w:pStyle w:val="Default"/>
                  </w:pPr>
                </w:p>
              </w:tc>
              <w:tc>
                <w:tcPr>
                  <w:tcW w:w="573" w:type="pct"/>
                  <w:tcBorders>
                    <w:tl2br w:val="nil"/>
                    <w:tr2bl w:val="nil"/>
                  </w:tcBorders>
                  <w:vAlign w:val="center"/>
                </w:tcPr>
                <w:p w14:paraId="14660FBF" w14:textId="77777777" w:rsidR="005D21CF" w:rsidRDefault="00D7106C">
                  <w:pPr>
                    <w:pStyle w:val="Default"/>
                  </w:pPr>
                  <w:r>
                    <w:t>破碎</w:t>
                  </w:r>
                </w:p>
              </w:tc>
              <w:tc>
                <w:tcPr>
                  <w:tcW w:w="429" w:type="pct"/>
                  <w:tcBorders>
                    <w:tl2br w:val="nil"/>
                    <w:tr2bl w:val="nil"/>
                  </w:tcBorders>
                  <w:vAlign w:val="center"/>
                </w:tcPr>
                <w:p w14:paraId="3C3A05AC" w14:textId="77777777" w:rsidR="005D21CF" w:rsidRDefault="00D7106C">
                  <w:pPr>
                    <w:pStyle w:val="Default"/>
                  </w:pPr>
                  <w:r>
                    <w:t>G3</w:t>
                  </w:r>
                </w:p>
              </w:tc>
              <w:tc>
                <w:tcPr>
                  <w:tcW w:w="688" w:type="pct"/>
                  <w:tcBorders>
                    <w:tl2br w:val="nil"/>
                    <w:tr2bl w:val="nil"/>
                  </w:tcBorders>
                  <w:vAlign w:val="center"/>
                </w:tcPr>
                <w:p w14:paraId="3D0CC77C" w14:textId="77777777" w:rsidR="005D21CF" w:rsidRDefault="00D7106C">
                  <w:pPr>
                    <w:pStyle w:val="Default"/>
                  </w:pPr>
                  <w:r>
                    <w:t>破碎废气</w:t>
                  </w:r>
                </w:p>
              </w:tc>
              <w:tc>
                <w:tcPr>
                  <w:tcW w:w="1548" w:type="pct"/>
                  <w:tcBorders>
                    <w:tl2br w:val="nil"/>
                    <w:tr2bl w:val="nil"/>
                  </w:tcBorders>
                  <w:vAlign w:val="center"/>
                </w:tcPr>
                <w:p w14:paraId="15C4ED36" w14:textId="77777777" w:rsidR="005D21CF" w:rsidRDefault="00D7106C">
                  <w:pPr>
                    <w:pStyle w:val="Default"/>
                  </w:pPr>
                  <w:r>
                    <w:t>颗粒物</w:t>
                  </w:r>
                </w:p>
              </w:tc>
              <w:tc>
                <w:tcPr>
                  <w:tcW w:w="1336" w:type="pct"/>
                  <w:gridSpan w:val="2"/>
                  <w:tcBorders>
                    <w:tl2br w:val="nil"/>
                    <w:tr2bl w:val="nil"/>
                  </w:tcBorders>
                  <w:vAlign w:val="center"/>
                </w:tcPr>
                <w:p w14:paraId="0C3A363D" w14:textId="77777777" w:rsidR="005D21CF" w:rsidRDefault="00D7106C">
                  <w:pPr>
                    <w:pStyle w:val="Default"/>
                  </w:pPr>
                  <w:r>
                    <w:t>集气罩收集</w:t>
                  </w:r>
                  <w:r>
                    <w:t>+</w:t>
                  </w:r>
                  <w:r>
                    <w:t>布袋除尘器</w:t>
                  </w:r>
                  <w:r>
                    <w:rPr>
                      <w:rFonts w:hint="eastAsia"/>
                    </w:rPr>
                    <w:t>+</w:t>
                  </w:r>
                  <w:r>
                    <w:t>车间内无组织排放</w:t>
                  </w:r>
                </w:p>
              </w:tc>
            </w:tr>
            <w:tr w:rsidR="005D21CF" w14:paraId="5E067060" w14:textId="77777777">
              <w:trPr>
                <w:trHeight w:val="340"/>
                <w:jc w:val="center"/>
              </w:trPr>
              <w:tc>
                <w:tcPr>
                  <w:tcW w:w="426" w:type="pct"/>
                  <w:tcBorders>
                    <w:tl2br w:val="nil"/>
                    <w:tr2bl w:val="nil"/>
                  </w:tcBorders>
                  <w:vAlign w:val="center"/>
                </w:tcPr>
                <w:p w14:paraId="331A11A0" w14:textId="77777777" w:rsidR="005D21CF" w:rsidRDefault="00D7106C">
                  <w:pPr>
                    <w:pStyle w:val="Default"/>
                  </w:pPr>
                  <w:r>
                    <w:t>废水</w:t>
                  </w:r>
                </w:p>
              </w:tc>
              <w:tc>
                <w:tcPr>
                  <w:tcW w:w="573" w:type="pct"/>
                  <w:tcBorders>
                    <w:tl2br w:val="nil"/>
                    <w:tr2bl w:val="nil"/>
                  </w:tcBorders>
                  <w:vAlign w:val="center"/>
                </w:tcPr>
                <w:p w14:paraId="208CE68D" w14:textId="77777777" w:rsidR="005D21CF" w:rsidRDefault="00D7106C">
                  <w:pPr>
                    <w:pStyle w:val="Default"/>
                  </w:pPr>
                  <w:r>
                    <w:t>办公</w:t>
                  </w:r>
                </w:p>
              </w:tc>
              <w:tc>
                <w:tcPr>
                  <w:tcW w:w="429" w:type="pct"/>
                  <w:tcBorders>
                    <w:tl2br w:val="nil"/>
                    <w:tr2bl w:val="nil"/>
                  </w:tcBorders>
                  <w:vAlign w:val="center"/>
                </w:tcPr>
                <w:p w14:paraId="4F994200" w14:textId="77777777" w:rsidR="005D21CF" w:rsidRDefault="00D7106C">
                  <w:pPr>
                    <w:pStyle w:val="Default"/>
                  </w:pPr>
                  <w:r>
                    <w:t>W1</w:t>
                  </w:r>
                </w:p>
              </w:tc>
              <w:tc>
                <w:tcPr>
                  <w:tcW w:w="688" w:type="pct"/>
                  <w:tcBorders>
                    <w:tl2br w:val="nil"/>
                    <w:tr2bl w:val="nil"/>
                  </w:tcBorders>
                  <w:vAlign w:val="center"/>
                </w:tcPr>
                <w:p w14:paraId="15A72023" w14:textId="77777777" w:rsidR="005D21CF" w:rsidRDefault="00D7106C">
                  <w:pPr>
                    <w:pStyle w:val="Default"/>
                  </w:pPr>
                  <w:r>
                    <w:t>生活污水</w:t>
                  </w:r>
                </w:p>
              </w:tc>
              <w:tc>
                <w:tcPr>
                  <w:tcW w:w="1548" w:type="pct"/>
                  <w:tcBorders>
                    <w:tl2br w:val="nil"/>
                    <w:tr2bl w:val="nil"/>
                  </w:tcBorders>
                  <w:vAlign w:val="center"/>
                </w:tcPr>
                <w:p w14:paraId="155F2C71" w14:textId="77777777" w:rsidR="005D21CF" w:rsidRDefault="00D7106C">
                  <w:pPr>
                    <w:pStyle w:val="Default"/>
                  </w:pPr>
                  <w:r>
                    <w:t>COD</w:t>
                  </w:r>
                  <w:r>
                    <w:t>、</w:t>
                  </w:r>
                  <w:r>
                    <w:t>SS</w:t>
                  </w:r>
                  <w:r>
                    <w:t>、</w:t>
                  </w:r>
                  <w:r>
                    <w:rPr>
                      <w:rFonts w:hint="eastAsia"/>
                    </w:rPr>
                    <w:t>N</w:t>
                  </w:r>
                  <w:r>
                    <w:t>H</w:t>
                  </w:r>
                  <w:r>
                    <w:rPr>
                      <w:vertAlign w:val="subscript"/>
                    </w:rPr>
                    <w:t>3</w:t>
                  </w:r>
                  <w:r>
                    <w:t>-N</w:t>
                  </w:r>
                  <w:r>
                    <w:t>、</w:t>
                  </w:r>
                  <w:r>
                    <w:t>TP</w:t>
                  </w:r>
                  <w:r>
                    <w:t>、</w:t>
                  </w:r>
                  <w:r>
                    <w:t>TN</w:t>
                  </w:r>
                </w:p>
              </w:tc>
              <w:tc>
                <w:tcPr>
                  <w:tcW w:w="1336" w:type="pct"/>
                  <w:gridSpan w:val="2"/>
                  <w:tcBorders>
                    <w:tl2br w:val="nil"/>
                    <w:tr2bl w:val="nil"/>
                  </w:tcBorders>
                  <w:vAlign w:val="center"/>
                </w:tcPr>
                <w:p w14:paraId="59514E4C" w14:textId="77777777" w:rsidR="005D21CF" w:rsidRDefault="00D7106C">
                  <w:pPr>
                    <w:pStyle w:val="Default"/>
                  </w:pPr>
                  <w:r>
                    <w:t>化粪池收集后接管</w:t>
                  </w:r>
                </w:p>
              </w:tc>
            </w:tr>
            <w:tr w:rsidR="005D21CF" w14:paraId="69B8C8A8" w14:textId="77777777">
              <w:trPr>
                <w:trHeight w:val="340"/>
                <w:jc w:val="center"/>
              </w:trPr>
              <w:tc>
                <w:tcPr>
                  <w:tcW w:w="426" w:type="pct"/>
                  <w:tcBorders>
                    <w:tl2br w:val="nil"/>
                    <w:tr2bl w:val="nil"/>
                  </w:tcBorders>
                  <w:vAlign w:val="center"/>
                </w:tcPr>
                <w:p w14:paraId="27583E32" w14:textId="77777777" w:rsidR="005D21CF" w:rsidRDefault="00D7106C">
                  <w:pPr>
                    <w:widowControl/>
                    <w:adjustRightInd w:val="0"/>
                    <w:snapToGrid w:val="0"/>
                    <w:jc w:val="center"/>
                    <w:rPr>
                      <w:sz w:val="18"/>
                      <w:szCs w:val="18"/>
                    </w:rPr>
                  </w:pPr>
                  <w:r>
                    <w:rPr>
                      <w:sz w:val="18"/>
                      <w:szCs w:val="18"/>
                    </w:rPr>
                    <w:t>噪声</w:t>
                  </w:r>
                </w:p>
              </w:tc>
              <w:tc>
                <w:tcPr>
                  <w:tcW w:w="573" w:type="pct"/>
                  <w:tcBorders>
                    <w:tl2br w:val="nil"/>
                    <w:tr2bl w:val="nil"/>
                  </w:tcBorders>
                  <w:vAlign w:val="center"/>
                </w:tcPr>
                <w:p w14:paraId="5FB1D558" w14:textId="77777777" w:rsidR="005D21CF" w:rsidRDefault="00D7106C">
                  <w:pPr>
                    <w:widowControl/>
                    <w:adjustRightInd w:val="0"/>
                    <w:snapToGrid w:val="0"/>
                    <w:jc w:val="center"/>
                    <w:rPr>
                      <w:sz w:val="18"/>
                      <w:szCs w:val="18"/>
                    </w:rPr>
                  </w:pPr>
                  <w:r>
                    <w:rPr>
                      <w:sz w:val="18"/>
                      <w:szCs w:val="18"/>
                    </w:rPr>
                    <w:t>生产设施</w:t>
                  </w:r>
                </w:p>
              </w:tc>
              <w:tc>
                <w:tcPr>
                  <w:tcW w:w="429" w:type="pct"/>
                  <w:tcBorders>
                    <w:tl2br w:val="nil"/>
                    <w:tr2bl w:val="nil"/>
                  </w:tcBorders>
                  <w:vAlign w:val="center"/>
                </w:tcPr>
                <w:p w14:paraId="05326F4D" w14:textId="77777777" w:rsidR="005D21CF" w:rsidRDefault="00D7106C">
                  <w:pPr>
                    <w:pStyle w:val="Default"/>
                  </w:pPr>
                  <w:r>
                    <w:rPr>
                      <w:rFonts w:hint="eastAsia"/>
                    </w:rPr>
                    <w:t>N</w:t>
                  </w:r>
                </w:p>
              </w:tc>
              <w:tc>
                <w:tcPr>
                  <w:tcW w:w="3572" w:type="pct"/>
                  <w:gridSpan w:val="4"/>
                  <w:tcBorders>
                    <w:tl2br w:val="nil"/>
                    <w:tr2bl w:val="nil"/>
                  </w:tcBorders>
                  <w:vAlign w:val="center"/>
                </w:tcPr>
                <w:p w14:paraId="1C665937" w14:textId="77777777" w:rsidR="005D21CF" w:rsidRDefault="00D7106C">
                  <w:pPr>
                    <w:pStyle w:val="Default"/>
                  </w:pPr>
                  <w:r>
                    <w:t>主要噪声源为生产设备及生产辅助设备</w:t>
                  </w:r>
                </w:p>
              </w:tc>
            </w:tr>
            <w:tr w:rsidR="005D21CF" w14:paraId="0DB8F274" w14:textId="77777777">
              <w:trPr>
                <w:trHeight w:val="340"/>
                <w:jc w:val="center"/>
              </w:trPr>
              <w:tc>
                <w:tcPr>
                  <w:tcW w:w="426" w:type="pct"/>
                  <w:vMerge w:val="restart"/>
                  <w:tcBorders>
                    <w:tl2br w:val="nil"/>
                    <w:tr2bl w:val="nil"/>
                  </w:tcBorders>
                  <w:vAlign w:val="center"/>
                </w:tcPr>
                <w:p w14:paraId="01D2FC90" w14:textId="77777777" w:rsidR="005D21CF" w:rsidRDefault="00D7106C">
                  <w:pPr>
                    <w:pStyle w:val="Default"/>
                  </w:pPr>
                  <w:r>
                    <w:t>固废</w:t>
                  </w:r>
                </w:p>
              </w:tc>
              <w:tc>
                <w:tcPr>
                  <w:tcW w:w="573" w:type="pct"/>
                  <w:tcBorders>
                    <w:tl2br w:val="nil"/>
                    <w:tr2bl w:val="nil"/>
                  </w:tcBorders>
                  <w:vAlign w:val="center"/>
                </w:tcPr>
                <w:p w14:paraId="2078BB0B" w14:textId="77777777" w:rsidR="005D21CF" w:rsidRDefault="00D7106C">
                  <w:pPr>
                    <w:widowControl/>
                    <w:adjustRightInd w:val="0"/>
                    <w:snapToGrid w:val="0"/>
                    <w:jc w:val="center"/>
                    <w:rPr>
                      <w:sz w:val="18"/>
                      <w:szCs w:val="18"/>
                    </w:rPr>
                  </w:pPr>
                  <w:r>
                    <w:rPr>
                      <w:rFonts w:hint="eastAsia"/>
                      <w:sz w:val="18"/>
                      <w:szCs w:val="18"/>
                    </w:rPr>
                    <w:t>设备</w:t>
                  </w:r>
                  <w:r>
                    <w:rPr>
                      <w:sz w:val="18"/>
                      <w:szCs w:val="18"/>
                    </w:rPr>
                    <w:t>维护</w:t>
                  </w:r>
                </w:p>
              </w:tc>
              <w:tc>
                <w:tcPr>
                  <w:tcW w:w="429" w:type="pct"/>
                  <w:tcBorders>
                    <w:tl2br w:val="nil"/>
                    <w:tr2bl w:val="nil"/>
                  </w:tcBorders>
                  <w:vAlign w:val="center"/>
                </w:tcPr>
                <w:p w14:paraId="7C89AFA7" w14:textId="77777777" w:rsidR="005D21CF" w:rsidRDefault="00D7106C">
                  <w:pPr>
                    <w:widowControl/>
                    <w:adjustRightInd w:val="0"/>
                    <w:snapToGrid w:val="0"/>
                    <w:jc w:val="center"/>
                    <w:rPr>
                      <w:sz w:val="18"/>
                      <w:szCs w:val="18"/>
                    </w:rPr>
                  </w:pPr>
                  <w:r>
                    <w:rPr>
                      <w:sz w:val="18"/>
                      <w:szCs w:val="18"/>
                    </w:rPr>
                    <w:t>/</w:t>
                  </w:r>
                </w:p>
              </w:tc>
              <w:tc>
                <w:tcPr>
                  <w:tcW w:w="688" w:type="pct"/>
                  <w:tcBorders>
                    <w:tl2br w:val="nil"/>
                    <w:tr2bl w:val="nil"/>
                  </w:tcBorders>
                  <w:vAlign w:val="center"/>
                </w:tcPr>
                <w:p w14:paraId="5B39C5B3" w14:textId="77777777" w:rsidR="005D21CF" w:rsidRDefault="00D7106C">
                  <w:pPr>
                    <w:widowControl/>
                    <w:adjustRightInd w:val="0"/>
                    <w:snapToGrid w:val="0"/>
                    <w:jc w:val="center"/>
                    <w:rPr>
                      <w:sz w:val="18"/>
                      <w:szCs w:val="18"/>
                    </w:rPr>
                  </w:pPr>
                  <w:r>
                    <w:rPr>
                      <w:sz w:val="18"/>
                      <w:szCs w:val="18"/>
                    </w:rPr>
                    <w:t>废液压油</w:t>
                  </w:r>
                </w:p>
              </w:tc>
              <w:tc>
                <w:tcPr>
                  <w:tcW w:w="1623" w:type="pct"/>
                  <w:gridSpan w:val="2"/>
                  <w:tcBorders>
                    <w:tl2br w:val="nil"/>
                    <w:tr2bl w:val="nil"/>
                  </w:tcBorders>
                  <w:vAlign w:val="center"/>
                </w:tcPr>
                <w:p w14:paraId="0D61F3CC" w14:textId="77777777" w:rsidR="005D21CF" w:rsidRDefault="00D7106C">
                  <w:pPr>
                    <w:widowControl/>
                    <w:snapToGrid w:val="0"/>
                    <w:jc w:val="center"/>
                    <w:rPr>
                      <w:sz w:val="18"/>
                      <w:szCs w:val="18"/>
                    </w:rPr>
                  </w:pPr>
                  <w:r>
                    <w:rPr>
                      <w:sz w:val="18"/>
                      <w:szCs w:val="18"/>
                    </w:rPr>
                    <w:t>废液压油</w:t>
                  </w:r>
                </w:p>
              </w:tc>
              <w:tc>
                <w:tcPr>
                  <w:tcW w:w="1261" w:type="pct"/>
                  <w:vMerge w:val="restart"/>
                  <w:tcBorders>
                    <w:tl2br w:val="nil"/>
                    <w:tr2bl w:val="nil"/>
                  </w:tcBorders>
                  <w:vAlign w:val="center"/>
                </w:tcPr>
                <w:p w14:paraId="46E68A35" w14:textId="77777777" w:rsidR="005D21CF" w:rsidRDefault="00D7106C">
                  <w:pPr>
                    <w:widowControl/>
                    <w:snapToGrid w:val="0"/>
                    <w:jc w:val="center"/>
                    <w:rPr>
                      <w:sz w:val="18"/>
                      <w:szCs w:val="18"/>
                    </w:rPr>
                  </w:pPr>
                  <w:r>
                    <w:rPr>
                      <w:sz w:val="18"/>
                      <w:szCs w:val="18"/>
                    </w:rPr>
                    <w:t>委托有资质单位处置</w:t>
                  </w:r>
                </w:p>
              </w:tc>
            </w:tr>
            <w:tr w:rsidR="005D21CF" w14:paraId="6A21BAFB" w14:textId="77777777">
              <w:trPr>
                <w:trHeight w:val="340"/>
                <w:jc w:val="center"/>
              </w:trPr>
              <w:tc>
                <w:tcPr>
                  <w:tcW w:w="426" w:type="pct"/>
                  <w:vMerge/>
                  <w:tcBorders>
                    <w:tl2br w:val="nil"/>
                    <w:tr2bl w:val="nil"/>
                  </w:tcBorders>
                  <w:vAlign w:val="center"/>
                </w:tcPr>
                <w:p w14:paraId="5CC678E9" w14:textId="77777777" w:rsidR="005D21CF" w:rsidRDefault="005D21CF">
                  <w:pPr>
                    <w:pStyle w:val="Default"/>
                  </w:pPr>
                </w:p>
              </w:tc>
              <w:tc>
                <w:tcPr>
                  <w:tcW w:w="573" w:type="pct"/>
                  <w:tcBorders>
                    <w:tl2br w:val="nil"/>
                    <w:tr2bl w:val="nil"/>
                  </w:tcBorders>
                  <w:vAlign w:val="center"/>
                </w:tcPr>
                <w:p w14:paraId="4B7119D8" w14:textId="77777777" w:rsidR="005D21CF" w:rsidRDefault="00D7106C">
                  <w:pPr>
                    <w:widowControl/>
                    <w:adjustRightInd w:val="0"/>
                    <w:snapToGrid w:val="0"/>
                    <w:jc w:val="center"/>
                    <w:rPr>
                      <w:sz w:val="18"/>
                      <w:szCs w:val="18"/>
                    </w:rPr>
                  </w:pPr>
                  <w:r>
                    <w:rPr>
                      <w:sz w:val="18"/>
                      <w:szCs w:val="18"/>
                    </w:rPr>
                    <w:t>废气处理</w:t>
                  </w:r>
                </w:p>
              </w:tc>
              <w:tc>
                <w:tcPr>
                  <w:tcW w:w="429" w:type="pct"/>
                  <w:tcBorders>
                    <w:tl2br w:val="nil"/>
                    <w:tr2bl w:val="nil"/>
                  </w:tcBorders>
                  <w:vAlign w:val="center"/>
                </w:tcPr>
                <w:p w14:paraId="6A6DAA5A" w14:textId="77777777" w:rsidR="005D21CF" w:rsidRDefault="00D7106C">
                  <w:pPr>
                    <w:widowControl/>
                    <w:adjustRightInd w:val="0"/>
                    <w:snapToGrid w:val="0"/>
                    <w:jc w:val="center"/>
                    <w:rPr>
                      <w:sz w:val="18"/>
                      <w:szCs w:val="18"/>
                    </w:rPr>
                  </w:pPr>
                  <w:r>
                    <w:rPr>
                      <w:sz w:val="18"/>
                      <w:szCs w:val="18"/>
                    </w:rPr>
                    <w:t>/</w:t>
                  </w:r>
                </w:p>
              </w:tc>
              <w:tc>
                <w:tcPr>
                  <w:tcW w:w="688" w:type="pct"/>
                  <w:tcBorders>
                    <w:tl2br w:val="nil"/>
                    <w:tr2bl w:val="nil"/>
                  </w:tcBorders>
                  <w:vAlign w:val="center"/>
                </w:tcPr>
                <w:p w14:paraId="5371A1FC" w14:textId="77777777" w:rsidR="005D21CF" w:rsidRDefault="00D7106C">
                  <w:pPr>
                    <w:widowControl/>
                    <w:adjustRightInd w:val="0"/>
                    <w:snapToGrid w:val="0"/>
                    <w:jc w:val="center"/>
                    <w:rPr>
                      <w:sz w:val="18"/>
                      <w:szCs w:val="18"/>
                    </w:rPr>
                  </w:pPr>
                  <w:r>
                    <w:rPr>
                      <w:sz w:val="18"/>
                      <w:szCs w:val="18"/>
                    </w:rPr>
                    <w:t>废活性炭</w:t>
                  </w:r>
                </w:p>
              </w:tc>
              <w:tc>
                <w:tcPr>
                  <w:tcW w:w="1623" w:type="pct"/>
                  <w:gridSpan w:val="2"/>
                  <w:tcBorders>
                    <w:tl2br w:val="nil"/>
                    <w:tr2bl w:val="nil"/>
                  </w:tcBorders>
                  <w:vAlign w:val="center"/>
                </w:tcPr>
                <w:p w14:paraId="4B15FAB7" w14:textId="77777777" w:rsidR="005D21CF" w:rsidRDefault="00D7106C">
                  <w:pPr>
                    <w:widowControl/>
                    <w:snapToGrid w:val="0"/>
                    <w:jc w:val="center"/>
                    <w:rPr>
                      <w:sz w:val="18"/>
                      <w:szCs w:val="18"/>
                    </w:rPr>
                  </w:pPr>
                  <w:r>
                    <w:rPr>
                      <w:sz w:val="18"/>
                      <w:szCs w:val="18"/>
                    </w:rPr>
                    <w:t>废活性炭、有机废气</w:t>
                  </w:r>
                </w:p>
              </w:tc>
              <w:tc>
                <w:tcPr>
                  <w:tcW w:w="1261" w:type="pct"/>
                  <w:vMerge/>
                  <w:tcBorders>
                    <w:tl2br w:val="nil"/>
                    <w:tr2bl w:val="nil"/>
                  </w:tcBorders>
                  <w:vAlign w:val="center"/>
                </w:tcPr>
                <w:p w14:paraId="0B6E5369" w14:textId="77777777" w:rsidR="005D21CF" w:rsidRDefault="005D21CF">
                  <w:pPr>
                    <w:widowControl/>
                    <w:snapToGrid w:val="0"/>
                    <w:jc w:val="center"/>
                    <w:rPr>
                      <w:color w:val="FF0000"/>
                      <w:sz w:val="18"/>
                      <w:szCs w:val="18"/>
                    </w:rPr>
                  </w:pPr>
                </w:p>
              </w:tc>
            </w:tr>
            <w:tr w:rsidR="005D21CF" w14:paraId="69515AE2" w14:textId="77777777">
              <w:trPr>
                <w:trHeight w:val="340"/>
                <w:jc w:val="center"/>
              </w:trPr>
              <w:tc>
                <w:tcPr>
                  <w:tcW w:w="426" w:type="pct"/>
                  <w:vMerge/>
                  <w:tcBorders>
                    <w:tl2br w:val="nil"/>
                    <w:tr2bl w:val="nil"/>
                  </w:tcBorders>
                  <w:vAlign w:val="center"/>
                </w:tcPr>
                <w:p w14:paraId="5C2EBCA9" w14:textId="77777777" w:rsidR="005D21CF" w:rsidRDefault="005D21CF">
                  <w:pPr>
                    <w:pStyle w:val="Default"/>
                  </w:pPr>
                </w:p>
              </w:tc>
              <w:tc>
                <w:tcPr>
                  <w:tcW w:w="573" w:type="pct"/>
                  <w:tcBorders>
                    <w:tl2br w:val="nil"/>
                    <w:tr2bl w:val="nil"/>
                  </w:tcBorders>
                  <w:vAlign w:val="center"/>
                </w:tcPr>
                <w:p w14:paraId="47EF2B6C" w14:textId="77777777" w:rsidR="005D21CF" w:rsidRDefault="00D7106C">
                  <w:pPr>
                    <w:widowControl/>
                    <w:adjustRightInd w:val="0"/>
                    <w:snapToGrid w:val="0"/>
                    <w:jc w:val="center"/>
                    <w:rPr>
                      <w:sz w:val="18"/>
                      <w:szCs w:val="18"/>
                    </w:rPr>
                  </w:pPr>
                  <w:r>
                    <w:rPr>
                      <w:sz w:val="18"/>
                      <w:szCs w:val="18"/>
                    </w:rPr>
                    <w:t>成品</w:t>
                  </w:r>
                </w:p>
              </w:tc>
              <w:tc>
                <w:tcPr>
                  <w:tcW w:w="429" w:type="pct"/>
                  <w:tcBorders>
                    <w:tl2br w:val="nil"/>
                    <w:tr2bl w:val="nil"/>
                  </w:tcBorders>
                  <w:vAlign w:val="center"/>
                </w:tcPr>
                <w:p w14:paraId="2E404EC4" w14:textId="77777777" w:rsidR="005D21CF" w:rsidRDefault="00D7106C">
                  <w:pPr>
                    <w:widowControl/>
                    <w:adjustRightInd w:val="0"/>
                    <w:snapToGrid w:val="0"/>
                    <w:jc w:val="center"/>
                    <w:rPr>
                      <w:sz w:val="18"/>
                      <w:szCs w:val="18"/>
                    </w:rPr>
                  </w:pPr>
                  <w:r>
                    <w:rPr>
                      <w:sz w:val="18"/>
                      <w:szCs w:val="18"/>
                    </w:rPr>
                    <w:t>/</w:t>
                  </w:r>
                </w:p>
              </w:tc>
              <w:tc>
                <w:tcPr>
                  <w:tcW w:w="688" w:type="pct"/>
                  <w:tcBorders>
                    <w:tl2br w:val="nil"/>
                    <w:tr2bl w:val="nil"/>
                  </w:tcBorders>
                  <w:vAlign w:val="center"/>
                </w:tcPr>
                <w:p w14:paraId="2C2DBC7D" w14:textId="77777777" w:rsidR="005D21CF" w:rsidRDefault="00D7106C">
                  <w:pPr>
                    <w:widowControl/>
                    <w:adjustRightInd w:val="0"/>
                    <w:snapToGrid w:val="0"/>
                    <w:jc w:val="center"/>
                    <w:rPr>
                      <w:sz w:val="18"/>
                      <w:szCs w:val="18"/>
                    </w:rPr>
                  </w:pPr>
                  <w:r>
                    <w:rPr>
                      <w:sz w:val="18"/>
                      <w:szCs w:val="18"/>
                    </w:rPr>
                    <w:t>废包装材料</w:t>
                  </w:r>
                </w:p>
              </w:tc>
              <w:tc>
                <w:tcPr>
                  <w:tcW w:w="1623" w:type="pct"/>
                  <w:gridSpan w:val="2"/>
                  <w:tcBorders>
                    <w:tl2br w:val="nil"/>
                    <w:tr2bl w:val="nil"/>
                  </w:tcBorders>
                  <w:vAlign w:val="center"/>
                </w:tcPr>
                <w:p w14:paraId="050ED3F1" w14:textId="77777777" w:rsidR="005D21CF" w:rsidRDefault="00D7106C">
                  <w:pPr>
                    <w:widowControl/>
                    <w:snapToGrid w:val="0"/>
                    <w:jc w:val="center"/>
                    <w:rPr>
                      <w:sz w:val="18"/>
                      <w:szCs w:val="18"/>
                    </w:rPr>
                  </w:pPr>
                  <w:r>
                    <w:rPr>
                      <w:sz w:val="18"/>
                      <w:szCs w:val="18"/>
                    </w:rPr>
                    <w:t>包装材料</w:t>
                  </w:r>
                </w:p>
              </w:tc>
              <w:tc>
                <w:tcPr>
                  <w:tcW w:w="1261" w:type="pct"/>
                  <w:vMerge w:val="restart"/>
                  <w:tcBorders>
                    <w:tl2br w:val="nil"/>
                    <w:tr2bl w:val="nil"/>
                  </w:tcBorders>
                  <w:vAlign w:val="center"/>
                </w:tcPr>
                <w:p w14:paraId="0ADB5AF7" w14:textId="77777777" w:rsidR="005D21CF" w:rsidRDefault="00D7106C">
                  <w:pPr>
                    <w:widowControl/>
                    <w:snapToGrid w:val="0"/>
                    <w:jc w:val="center"/>
                    <w:rPr>
                      <w:sz w:val="18"/>
                      <w:szCs w:val="18"/>
                    </w:rPr>
                  </w:pPr>
                  <w:r>
                    <w:rPr>
                      <w:sz w:val="18"/>
                      <w:szCs w:val="18"/>
                    </w:rPr>
                    <w:t>收集出售</w:t>
                  </w:r>
                </w:p>
              </w:tc>
            </w:tr>
            <w:tr w:rsidR="005D21CF" w14:paraId="6DA39EBA" w14:textId="77777777">
              <w:trPr>
                <w:trHeight w:val="340"/>
                <w:jc w:val="center"/>
              </w:trPr>
              <w:tc>
                <w:tcPr>
                  <w:tcW w:w="426" w:type="pct"/>
                  <w:vMerge/>
                  <w:tcBorders>
                    <w:tl2br w:val="nil"/>
                    <w:tr2bl w:val="nil"/>
                  </w:tcBorders>
                  <w:vAlign w:val="center"/>
                </w:tcPr>
                <w:p w14:paraId="2D16FB76" w14:textId="77777777" w:rsidR="005D21CF" w:rsidRDefault="005D21CF">
                  <w:pPr>
                    <w:pStyle w:val="Default"/>
                  </w:pPr>
                </w:p>
              </w:tc>
              <w:tc>
                <w:tcPr>
                  <w:tcW w:w="573" w:type="pct"/>
                  <w:tcBorders>
                    <w:tl2br w:val="nil"/>
                    <w:tr2bl w:val="nil"/>
                  </w:tcBorders>
                  <w:vAlign w:val="center"/>
                </w:tcPr>
                <w:p w14:paraId="088A2997" w14:textId="77777777" w:rsidR="005D21CF" w:rsidRDefault="00D7106C">
                  <w:pPr>
                    <w:widowControl/>
                    <w:adjustRightInd w:val="0"/>
                    <w:snapToGrid w:val="0"/>
                    <w:jc w:val="center"/>
                    <w:rPr>
                      <w:sz w:val="18"/>
                      <w:szCs w:val="18"/>
                    </w:rPr>
                  </w:pPr>
                  <w:r>
                    <w:rPr>
                      <w:sz w:val="18"/>
                      <w:szCs w:val="18"/>
                    </w:rPr>
                    <w:t>废气处理</w:t>
                  </w:r>
                </w:p>
              </w:tc>
              <w:tc>
                <w:tcPr>
                  <w:tcW w:w="429" w:type="pct"/>
                  <w:tcBorders>
                    <w:tl2br w:val="nil"/>
                    <w:tr2bl w:val="nil"/>
                  </w:tcBorders>
                  <w:vAlign w:val="center"/>
                </w:tcPr>
                <w:p w14:paraId="46BE37F8" w14:textId="77777777" w:rsidR="005D21CF" w:rsidRDefault="005D21CF">
                  <w:pPr>
                    <w:widowControl/>
                    <w:adjustRightInd w:val="0"/>
                    <w:snapToGrid w:val="0"/>
                    <w:jc w:val="center"/>
                    <w:rPr>
                      <w:sz w:val="18"/>
                      <w:szCs w:val="18"/>
                    </w:rPr>
                  </w:pPr>
                </w:p>
              </w:tc>
              <w:tc>
                <w:tcPr>
                  <w:tcW w:w="688" w:type="pct"/>
                  <w:tcBorders>
                    <w:tl2br w:val="nil"/>
                    <w:tr2bl w:val="nil"/>
                  </w:tcBorders>
                  <w:vAlign w:val="center"/>
                </w:tcPr>
                <w:p w14:paraId="39182122" w14:textId="77777777" w:rsidR="005D21CF" w:rsidRDefault="00D7106C">
                  <w:pPr>
                    <w:widowControl/>
                    <w:adjustRightInd w:val="0"/>
                    <w:snapToGrid w:val="0"/>
                    <w:jc w:val="center"/>
                    <w:rPr>
                      <w:sz w:val="18"/>
                      <w:szCs w:val="18"/>
                    </w:rPr>
                  </w:pPr>
                  <w:r>
                    <w:rPr>
                      <w:sz w:val="18"/>
                      <w:szCs w:val="18"/>
                    </w:rPr>
                    <w:t>收集粉尘</w:t>
                  </w:r>
                </w:p>
              </w:tc>
              <w:tc>
                <w:tcPr>
                  <w:tcW w:w="1623" w:type="pct"/>
                  <w:gridSpan w:val="2"/>
                  <w:tcBorders>
                    <w:tl2br w:val="nil"/>
                    <w:tr2bl w:val="nil"/>
                  </w:tcBorders>
                  <w:vAlign w:val="center"/>
                </w:tcPr>
                <w:p w14:paraId="0C4B8600" w14:textId="77777777" w:rsidR="005D21CF" w:rsidRDefault="00D7106C">
                  <w:pPr>
                    <w:widowControl/>
                    <w:snapToGrid w:val="0"/>
                    <w:jc w:val="center"/>
                    <w:rPr>
                      <w:sz w:val="18"/>
                      <w:szCs w:val="18"/>
                    </w:rPr>
                  </w:pPr>
                  <w:r>
                    <w:rPr>
                      <w:sz w:val="18"/>
                      <w:szCs w:val="18"/>
                    </w:rPr>
                    <w:t>塑料粉尘</w:t>
                  </w:r>
                </w:p>
              </w:tc>
              <w:tc>
                <w:tcPr>
                  <w:tcW w:w="1261" w:type="pct"/>
                  <w:vMerge/>
                  <w:tcBorders>
                    <w:tl2br w:val="nil"/>
                    <w:tr2bl w:val="nil"/>
                  </w:tcBorders>
                  <w:vAlign w:val="center"/>
                </w:tcPr>
                <w:p w14:paraId="763292DA" w14:textId="77777777" w:rsidR="005D21CF" w:rsidRDefault="005D21CF">
                  <w:pPr>
                    <w:widowControl/>
                    <w:snapToGrid w:val="0"/>
                    <w:jc w:val="center"/>
                    <w:rPr>
                      <w:sz w:val="18"/>
                      <w:szCs w:val="18"/>
                    </w:rPr>
                  </w:pPr>
                </w:p>
              </w:tc>
            </w:tr>
            <w:tr w:rsidR="005D21CF" w14:paraId="3A78D07C" w14:textId="77777777">
              <w:trPr>
                <w:trHeight w:val="340"/>
                <w:jc w:val="center"/>
              </w:trPr>
              <w:tc>
                <w:tcPr>
                  <w:tcW w:w="426" w:type="pct"/>
                  <w:vMerge/>
                  <w:tcBorders>
                    <w:tl2br w:val="nil"/>
                    <w:tr2bl w:val="nil"/>
                  </w:tcBorders>
                  <w:vAlign w:val="center"/>
                </w:tcPr>
                <w:p w14:paraId="54789647" w14:textId="77777777" w:rsidR="005D21CF" w:rsidRDefault="005D21CF">
                  <w:pPr>
                    <w:pStyle w:val="Default"/>
                  </w:pPr>
                </w:p>
              </w:tc>
              <w:tc>
                <w:tcPr>
                  <w:tcW w:w="573" w:type="pct"/>
                  <w:tcBorders>
                    <w:tl2br w:val="nil"/>
                    <w:tr2bl w:val="nil"/>
                  </w:tcBorders>
                  <w:vAlign w:val="center"/>
                </w:tcPr>
                <w:p w14:paraId="6D2BD007" w14:textId="77777777" w:rsidR="005D21CF" w:rsidRDefault="00D7106C">
                  <w:pPr>
                    <w:spacing w:line="240" w:lineRule="exact"/>
                    <w:jc w:val="center"/>
                    <w:rPr>
                      <w:sz w:val="18"/>
                      <w:szCs w:val="18"/>
                    </w:rPr>
                  </w:pPr>
                  <w:r>
                    <w:rPr>
                      <w:sz w:val="18"/>
                      <w:szCs w:val="18"/>
                    </w:rPr>
                    <w:t>注塑</w:t>
                  </w:r>
                </w:p>
              </w:tc>
              <w:tc>
                <w:tcPr>
                  <w:tcW w:w="429" w:type="pct"/>
                  <w:tcBorders>
                    <w:tl2br w:val="nil"/>
                    <w:tr2bl w:val="nil"/>
                  </w:tcBorders>
                  <w:vAlign w:val="center"/>
                </w:tcPr>
                <w:p w14:paraId="16C1E0BB" w14:textId="77777777" w:rsidR="005D21CF" w:rsidRDefault="00D7106C">
                  <w:pPr>
                    <w:spacing w:line="240" w:lineRule="exact"/>
                    <w:jc w:val="center"/>
                    <w:rPr>
                      <w:sz w:val="18"/>
                      <w:szCs w:val="18"/>
                    </w:rPr>
                  </w:pPr>
                  <w:r>
                    <w:rPr>
                      <w:sz w:val="18"/>
                      <w:szCs w:val="18"/>
                    </w:rPr>
                    <w:t>/</w:t>
                  </w:r>
                </w:p>
              </w:tc>
              <w:tc>
                <w:tcPr>
                  <w:tcW w:w="688" w:type="pct"/>
                  <w:tcBorders>
                    <w:tl2br w:val="nil"/>
                    <w:tr2bl w:val="nil"/>
                  </w:tcBorders>
                  <w:vAlign w:val="center"/>
                </w:tcPr>
                <w:p w14:paraId="38A1F02B" w14:textId="77777777" w:rsidR="005D21CF" w:rsidRDefault="00D7106C">
                  <w:pPr>
                    <w:spacing w:line="240" w:lineRule="exact"/>
                    <w:jc w:val="center"/>
                    <w:rPr>
                      <w:sz w:val="18"/>
                      <w:szCs w:val="18"/>
                    </w:rPr>
                  </w:pPr>
                  <w:r>
                    <w:rPr>
                      <w:sz w:val="18"/>
                      <w:szCs w:val="18"/>
                    </w:rPr>
                    <w:t>水口料</w:t>
                  </w:r>
                </w:p>
              </w:tc>
              <w:tc>
                <w:tcPr>
                  <w:tcW w:w="1623" w:type="pct"/>
                  <w:gridSpan w:val="2"/>
                  <w:tcBorders>
                    <w:tl2br w:val="nil"/>
                    <w:tr2bl w:val="nil"/>
                  </w:tcBorders>
                  <w:vAlign w:val="center"/>
                </w:tcPr>
                <w:p w14:paraId="6334520C" w14:textId="77777777" w:rsidR="005D21CF" w:rsidRDefault="00D7106C">
                  <w:pPr>
                    <w:spacing w:line="240" w:lineRule="exact"/>
                    <w:jc w:val="center"/>
                    <w:rPr>
                      <w:sz w:val="18"/>
                      <w:szCs w:val="18"/>
                    </w:rPr>
                  </w:pPr>
                  <w:r>
                    <w:rPr>
                      <w:sz w:val="18"/>
                      <w:szCs w:val="18"/>
                    </w:rPr>
                    <w:t>废水口料</w:t>
                  </w:r>
                </w:p>
              </w:tc>
              <w:tc>
                <w:tcPr>
                  <w:tcW w:w="1261" w:type="pct"/>
                  <w:vMerge w:val="restart"/>
                  <w:tcBorders>
                    <w:tl2br w:val="nil"/>
                    <w:tr2bl w:val="nil"/>
                  </w:tcBorders>
                  <w:vAlign w:val="center"/>
                </w:tcPr>
                <w:p w14:paraId="454506EF" w14:textId="77777777" w:rsidR="005D21CF" w:rsidRDefault="00D7106C">
                  <w:pPr>
                    <w:widowControl/>
                    <w:snapToGrid w:val="0"/>
                    <w:jc w:val="center"/>
                    <w:rPr>
                      <w:sz w:val="18"/>
                      <w:szCs w:val="18"/>
                    </w:rPr>
                  </w:pPr>
                  <w:r>
                    <w:rPr>
                      <w:sz w:val="18"/>
                      <w:szCs w:val="18"/>
                    </w:rPr>
                    <w:t>破碎后回用生产</w:t>
                  </w:r>
                </w:p>
              </w:tc>
            </w:tr>
            <w:tr w:rsidR="005D21CF" w14:paraId="6908CA42" w14:textId="77777777">
              <w:trPr>
                <w:trHeight w:val="340"/>
                <w:jc w:val="center"/>
              </w:trPr>
              <w:tc>
                <w:tcPr>
                  <w:tcW w:w="426" w:type="pct"/>
                  <w:vMerge/>
                  <w:tcBorders>
                    <w:tl2br w:val="nil"/>
                    <w:tr2bl w:val="nil"/>
                  </w:tcBorders>
                  <w:vAlign w:val="center"/>
                </w:tcPr>
                <w:p w14:paraId="7C90457D" w14:textId="77777777" w:rsidR="005D21CF" w:rsidRDefault="005D21CF">
                  <w:pPr>
                    <w:pStyle w:val="Default"/>
                  </w:pPr>
                </w:p>
              </w:tc>
              <w:tc>
                <w:tcPr>
                  <w:tcW w:w="573" w:type="pct"/>
                  <w:tcBorders>
                    <w:tl2br w:val="nil"/>
                    <w:tr2bl w:val="nil"/>
                  </w:tcBorders>
                  <w:vAlign w:val="center"/>
                </w:tcPr>
                <w:p w14:paraId="1AAA676D" w14:textId="77777777" w:rsidR="005D21CF" w:rsidRDefault="00D7106C">
                  <w:pPr>
                    <w:spacing w:line="240" w:lineRule="exact"/>
                    <w:jc w:val="center"/>
                    <w:rPr>
                      <w:sz w:val="18"/>
                      <w:szCs w:val="18"/>
                    </w:rPr>
                  </w:pPr>
                  <w:r>
                    <w:rPr>
                      <w:sz w:val="18"/>
                      <w:szCs w:val="18"/>
                    </w:rPr>
                    <w:t>检验</w:t>
                  </w:r>
                </w:p>
              </w:tc>
              <w:tc>
                <w:tcPr>
                  <w:tcW w:w="429" w:type="pct"/>
                  <w:tcBorders>
                    <w:tl2br w:val="nil"/>
                    <w:tr2bl w:val="nil"/>
                  </w:tcBorders>
                  <w:vAlign w:val="center"/>
                </w:tcPr>
                <w:p w14:paraId="7007A4C8" w14:textId="77777777" w:rsidR="005D21CF" w:rsidRDefault="00D7106C">
                  <w:pPr>
                    <w:spacing w:line="240" w:lineRule="exact"/>
                    <w:jc w:val="center"/>
                    <w:rPr>
                      <w:sz w:val="18"/>
                      <w:szCs w:val="18"/>
                    </w:rPr>
                  </w:pPr>
                  <w:r>
                    <w:rPr>
                      <w:sz w:val="18"/>
                      <w:szCs w:val="18"/>
                    </w:rPr>
                    <w:t>/</w:t>
                  </w:r>
                </w:p>
              </w:tc>
              <w:tc>
                <w:tcPr>
                  <w:tcW w:w="688" w:type="pct"/>
                  <w:tcBorders>
                    <w:tl2br w:val="nil"/>
                    <w:tr2bl w:val="nil"/>
                  </w:tcBorders>
                  <w:vAlign w:val="center"/>
                </w:tcPr>
                <w:p w14:paraId="28281B8C" w14:textId="77777777" w:rsidR="005D21CF" w:rsidRDefault="00D7106C">
                  <w:pPr>
                    <w:spacing w:line="240" w:lineRule="exact"/>
                    <w:jc w:val="center"/>
                    <w:rPr>
                      <w:sz w:val="18"/>
                      <w:szCs w:val="18"/>
                    </w:rPr>
                  </w:pPr>
                  <w:r>
                    <w:rPr>
                      <w:sz w:val="18"/>
                      <w:szCs w:val="18"/>
                    </w:rPr>
                    <w:t>不合格品</w:t>
                  </w:r>
                </w:p>
              </w:tc>
              <w:tc>
                <w:tcPr>
                  <w:tcW w:w="1623" w:type="pct"/>
                  <w:gridSpan w:val="2"/>
                  <w:tcBorders>
                    <w:tl2br w:val="nil"/>
                    <w:tr2bl w:val="nil"/>
                  </w:tcBorders>
                  <w:vAlign w:val="center"/>
                </w:tcPr>
                <w:p w14:paraId="275A710F" w14:textId="77777777" w:rsidR="005D21CF" w:rsidRDefault="00D7106C">
                  <w:pPr>
                    <w:spacing w:line="240" w:lineRule="exact"/>
                    <w:jc w:val="center"/>
                    <w:rPr>
                      <w:sz w:val="18"/>
                      <w:szCs w:val="18"/>
                    </w:rPr>
                  </w:pPr>
                  <w:r>
                    <w:rPr>
                      <w:sz w:val="18"/>
                      <w:szCs w:val="18"/>
                    </w:rPr>
                    <w:t>不合格产品</w:t>
                  </w:r>
                </w:p>
              </w:tc>
              <w:tc>
                <w:tcPr>
                  <w:tcW w:w="1261" w:type="pct"/>
                  <w:vMerge/>
                  <w:tcBorders>
                    <w:tl2br w:val="nil"/>
                    <w:tr2bl w:val="nil"/>
                  </w:tcBorders>
                  <w:vAlign w:val="center"/>
                </w:tcPr>
                <w:p w14:paraId="2475C57A" w14:textId="77777777" w:rsidR="005D21CF" w:rsidRDefault="005D21CF">
                  <w:pPr>
                    <w:widowControl/>
                    <w:snapToGrid w:val="0"/>
                    <w:jc w:val="center"/>
                    <w:rPr>
                      <w:sz w:val="18"/>
                      <w:szCs w:val="18"/>
                    </w:rPr>
                  </w:pPr>
                </w:p>
              </w:tc>
            </w:tr>
            <w:tr w:rsidR="005D21CF" w14:paraId="4C30863A" w14:textId="77777777">
              <w:trPr>
                <w:trHeight w:val="340"/>
                <w:jc w:val="center"/>
              </w:trPr>
              <w:tc>
                <w:tcPr>
                  <w:tcW w:w="426" w:type="pct"/>
                  <w:vMerge/>
                  <w:tcBorders>
                    <w:tl2br w:val="nil"/>
                    <w:tr2bl w:val="nil"/>
                  </w:tcBorders>
                  <w:vAlign w:val="center"/>
                </w:tcPr>
                <w:p w14:paraId="0DE9CCCD" w14:textId="77777777" w:rsidR="005D21CF" w:rsidRDefault="005D21CF">
                  <w:pPr>
                    <w:pStyle w:val="Default"/>
                  </w:pPr>
                </w:p>
              </w:tc>
              <w:tc>
                <w:tcPr>
                  <w:tcW w:w="573" w:type="pct"/>
                  <w:tcBorders>
                    <w:tl2br w:val="nil"/>
                    <w:tr2bl w:val="nil"/>
                  </w:tcBorders>
                  <w:vAlign w:val="center"/>
                </w:tcPr>
                <w:p w14:paraId="16A04AB4" w14:textId="77777777" w:rsidR="005D21CF" w:rsidRDefault="00D7106C">
                  <w:pPr>
                    <w:widowControl/>
                    <w:adjustRightInd w:val="0"/>
                    <w:snapToGrid w:val="0"/>
                    <w:jc w:val="center"/>
                    <w:rPr>
                      <w:sz w:val="18"/>
                      <w:szCs w:val="18"/>
                    </w:rPr>
                  </w:pPr>
                  <w:r>
                    <w:rPr>
                      <w:sz w:val="18"/>
                      <w:szCs w:val="18"/>
                    </w:rPr>
                    <w:t>办公</w:t>
                  </w:r>
                </w:p>
              </w:tc>
              <w:tc>
                <w:tcPr>
                  <w:tcW w:w="429" w:type="pct"/>
                  <w:tcBorders>
                    <w:tl2br w:val="nil"/>
                    <w:tr2bl w:val="nil"/>
                  </w:tcBorders>
                  <w:vAlign w:val="center"/>
                </w:tcPr>
                <w:p w14:paraId="2C5C09E3" w14:textId="77777777" w:rsidR="005D21CF" w:rsidRDefault="00D7106C">
                  <w:pPr>
                    <w:widowControl/>
                    <w:adjustRightInd w:val="0"/>
                    <w:snapToGrid w:val="0"/>
                    <w:jc w:val="center"/>
                    <w:rPr>
                      <w:sz w:val="18"/>
                      <w:szCs w:val="18"/>
                    </w:rPr>
                  </w:pPr>
                  <w:r>
                    <w:rPr>
                      <w:sz w:val="18"/>
                      <w:szCs w:val="18"/>
                    </w:rPr>
                    <w:t>/</w:t>
                  </w:r>
                </w:p>
              </w:tc>
              <w:tc>
                <w:tcPr>
                  <w:tcW w:w="688" w:type="pct"/>
                  <w:tcBorders>
                    <w:tl2br w:val="nil"/>
                    <w:tr2bl w:val="nil"/>
                  </w:tcBorders>
                  <w:vAlign w:val="center"/>
                </w:tcPr>
                <w:p w14:paraId="6BA424AD" w14:textId="77777777" w:rsidR="005D21CF" w:rsidRDefault="00D7106C">
                  <w:pPr>
                    <w:widowControl/>
                    <w:adjustRightInd w:val="0"/>
                    <w:snapToGrid w:val="0"/>
                    <w:jc w:val="center"/>
                    <w:rPr>
                      <w:sz w:val="18"/>
                      <w:szCs w:val="18"/>
                    </w:rPr>
                  </w:pPr>
                  <w:r>
                    <w:rPr>
                      <w:sz w:val="18"/>
                      <w:szCs w:val="18"/>
                    </w:rPr>
                    <w:t>生活垃圾</w:t>
                  </w:r>
                </w:p>
              </w:tc>
              <w:tc>
                <w:tcPr>
                  <w:tcW w:w="1623" w:type="pct"/>
                  <w:gridSpan w:val="2"/>
                  <w:tcBorders>
                    <w:tl2br w:val="nil"/>
                    <w:tr2bl w:val="nil"/>
                  </w:tcBorders>
                  <w:vAlign w:val="center"/>
                </w:tcPr>
                <w:p w14:paraId="0B11ED4B" w14:textId="77777777" w:rsidR="005D21CF" w:rsidRDefault="00D7106C">
                  <w:pPr>
                    <w:widowControl/>
                    <w:snapToGrid w:val="0"/>
                    <w:jc w:val="center"/>
                    <w:rPr>
                      <w:sz w:val="18"/>
                      <w:szCs w:val="18"/>
                    </w:rPr>
                  </w:pPr>
                  <w:r>
                    <w:rPr>
                      <w:sz w:val="18"/>
                      <w:szCs w:val="18"/>
                    </w:rPr>
                    <w:t>办公废物</w:t>
                  </w:r>
                </w:p>
              </w:tc>
              <w:tc>
                <w:tcPr>
                  <w:tcW w:w="1261" w:type="pct"/>
                  <w:tcBorders>
                    <w:tl2br w:val="nil"/>
                    <w:tr2bl w:val="nil"/>
                  </w:tcBorders>
                  <w:vAlign w:val="center"/>
                </w:tcPr>
                <w:p w14:paraId="3C6B3FCC" w14:textId="77777777" w:rsidR="005D21CF" w:rsidRDefault="00D7106C">
                  <w:pPr>
                    <w:widowControl/>
                    <w:snapToGrid w:val="0"/>
                    <w:jc w:val="center"/>
                    <w:rPr>
                      <w:sz w:val="18"/>
                      <w:szCs w:val="18"/>
                    </w:rPr>
                  </w:pPr>
                  <w:r>
                    <w:rPr>
                      <w:sz w:val="18"/>
                      <w:szCs w:val="18"/>
                    </w:rPr>
                    <w:t>环卫清运</w:t>
                  </w:r>
                </w:p>
              </w:tc>
            </w:tr>
          </w:tbl>
          <w:p w14:paraId="27C44D1F" w14:textId="77777777" w:rsidR="005D21CF" w:rsidRDefault="00D7106C">
            <w:pPr>
              <w:spacing w:line="360" w:lineRule="auto"/>
              <w:ind w:firstLineChars="200" w:firstLine="422"/>
              <w:rPr>
                <w:b/>
              </w:rPr>
            </w:pPr>
            <w:r>
              <w:rPr>
                <w:b/>
              </w:rPr>
              <w:t>3</w:t>
            </w:r>
            <w:r>
              <w:rPr>
                <w:b/>
              </w:rPr>
              <w:t>、物料平衡</w:t>
            </w:r>
          </w:p>
          <w:p w14:paraId="59457AA3" w14:textId="77777777" w:rsidR="005D21CF" w:rsidRDefault="00D7106C">
            <w:pPr>
              <w:spacing w:line="360" w:lineRule="auto"/>
              <w:ind w:firstLineChars="200" w:firstLine="422"/>
              <w:rPr>
                <w:bCs/>
                <w:szCs w:val="21"/>
              </w:rPr>
            </w:pPr>
            <w:r>
              <w:rPr>
                <w:b/>
                <w:bCs/>
                <w:noProof/>
              </w:rPr>
              <mc:AlternateContent>
                <mc:Choice Requires="wpc">
                  <w:drawing>
                    <wp:anchor distT="0" distB="0" distL="114300" distR="114300" simplePos="0" relativeHeight="251663360" behindDoc="0" locked="0" layoutInCell="1" allowOverlap="0">
                      <wp:simplePos x="0" y="0"/>
                      <wp:positionH relativeFrom="column">
                        <wp:posOffset>243840</wp:posOffset>
                      </wp:positionH>
                      <wp:positionV relativeFrom="paragraph">
                        <wp:posOffset>264795</wp:posOffset>
                      </wp:positionV>
                      <wp:extent cx="4969510" cy="2952750"/>
                      <wp:effectExtent l="0" t="0" r="0" b="0"/>
                      <wp:wrapTopAndBottom/>
                      <wp:docPr id="218" name="画布 218"/>
                      <wp:cNvGraphicFramePr/>
                      <a:graphic xmlns:a="http://schemas.openxmlformats.org/drawingml/2006/main">
                        <a:graphicData uri="http://schemas.microsoft.com/office/word/2010/wordprocessingCanvas">
                          <wpc:wpc>
                            <wpc:bg>
                              <a:noFill/>
                            </wpc:bg>
                            <wpc:whole>
                              <a:ln>
                                <a:noFill/>
                              </a:ln>
                            </wpc:whole>
                            <wps:wsp>
                              <wps:cNvPr id="4" name="直接连接符 17"/>
                              <wps:cNvCnPr>
                                <a:cxnSpLocks noChangeShapeType="1"/>
                              </wps:cNvCnPr>
                              <wps:spPr bwMode="auto">
                                <a:xfrm>
                                  <a:off x="1144745" y="241269"/>
                                  <a:ext cx="635" cy="197643"/>
                                </a:xfrm>
                                <a:prstGeom prst="line">
                                  <a:avLst/>
                                </a:prstGeom>
                                <a:noFill/>
                                <a:ln w="9525">
                                  <a:solidFill>
                                    <a:srgbClr val="000000"/>
                                  </a:solidFill>
                                  <a:round/>
                                  <a:tailEnd type="triangle" w="med" len="med"/>
                                </a:ln>
                              </wps:spPr>
                              <wps:bodyPr/>
                            </wps:wsp>
                            <wps:wsp>
                              <wps:cNvPr id="5" name="文本框 18"/>
                              <wps:cNvSpPr txBox="1">
                                <a:spLocks noChangeArrowheads="1"/>
                              </wps:cNvSpPr>
                              <wps:spPr bwMode="auto">
                                <a:xfrm>
                                  <a:off x="711040" y="438928"/>
                                  <a:ext cx="882650" cy="279400"/>
                                </a:xfrm>
                                <a:prstGeom prst="rect">
                                  <a:avLst/>
                                </a:prstGeom>
                                <a:noFill/>
                                <a:ln w="9525">
                                  <a:solidFill>
                                    <a:srgbClr val="000000"/>
                                  </a:solidFill>
                                  <a:miter lim="800000"/>
                                </a:ln>
                              </wps:spPr>
                              <wps:txbx>
                                <w:txbxContent>
                                  <w:p w14:paraId="26D5BDE2" w14:textId="77777777" w:rsidR="005D21CF" w:rsidRDefault="00D7106C">
                                    <w:pPr>
                                      <w:jc w:val="center"/>
                                    </w:pPr>
                                    <w:r>
                                      <w:rPr>
                                        <w:rFonts w:hint="eastAsia"/>
                                      </w:rPr>
                                      <w:t>上料</w:t>
                                    </w:r>
                                  </w:p>
                                </w:txbxContent>
                              </wps:txbx>
                              <wps:bodyPr rot="0" vert="horz" wrap="square" lIns="91440" tIns="45720" rIns="91440" bIns="45720" anchor="t" anchorCtr="0" upright="1">
                                <a:noAutofit/>
                              </wps:bodyPr>
                            </wps:wsp>
                            <wps:wsp>
                              <wps:cNvPr id="7" name="文本框 24"/>
                              <wps:cNvSpPr txBox="1">
                                <a:spLocks noChangeArrowheads="1"/>
                              </wps:cNvSpPr>
                              <wps:spPr bwMode="auto">
                                <a:xfrm>
                                  <a:off x="701515" y="976937"/>
                                  <a:ext cx="876935" cy="279400"/>
                                </a:xfrm>
                                <a:prstGeom prst="rect">
                                  <a:avLst/>
                                </a:prstGeom>
                                <a:noFill/>
                                <a:ln w="9525">
                                  <a:solidFill>
                                    <a:srgbClr val="000000"/>
                                  </a:solidFill>
                                  <a:miter lim="800000"/>
                                </a:ln>
                              </wps:spPr>
                              <wps:txbx>
                                <w:txbxContent>
                                  <w:p w14:paraId="5C2B0A35" w14:textId="77777777" w:rsidR="005D21CF" w:rsidRDefault="00D7106C">
                                    <w:pPr>
                                      <w:jc w:val="center"/>
                                    </w:pPr>
                                    <w:r>
                                      <w:rPr>
                                        <w:rFonts w:hint="eastAsia"/>
                                      </w:rPr>
                                      <w:t>烘干</w:t>
                                    </w:r>
                                  </w:p>
                                </w:txbxContent>
                              </wps:txbx>
                              <wps:bodyPr rot="0" vert="horz" wrap="square" lIns="91440" tIns="45720" rIns="91440" bIns="45720" anchor="t" anchorCtr="0" upright="1">
                                <a:noAutofit/>
                              </wps:bodyPr>
                            </wps:wsp>
                            <wps:wsp>
                              <wps:cNvPr id="9" name="文本框 26"/>
                              <wps:cNvSpPr txBox="1">
                                <a:spLocks noChangeArrowheads="1"/>
                              </wps:cNvSpPr>
                              <wps:spPr bwMode="auto">
                                <a:xfrm>
                                  <a:off x="748505" y="2069982"/>
                                  <a:ext cx="876935" cy="279400"/>
                                </a:xfrm>
                                <a:prstGeom prst="rect">
                                  <a:avLst/>
                                </a:prstGeom>
                                <a:noFill/>
                                <a:ln w="9525">
                                  <a:solidFill>
                                    <a:srgbClr val="000000"/>
                                  </a:solidFill>
                                  <a:miter lim="800000"/>
                                </a:ln>
                              </wps:spPr>
                              <wps:txbx>
                                <w:txbxContent>
                                  <w:p w14:paraId="06FC3FA3" w14:textId="77777777" w:rsidR="005D21CF" w:rsidRDefault="00D7106C">
                                    <w:pPr>
                                      <w:jc w:val="center"/>
                                    </w:pPr>
                                    <w:r>
                                      <w:rPr>
                                        <w:rFonts w:hint="eastAsia"/>
                                      </w:rPr>
                                      <w:t>检验装配</w:t>
                                    </w:r>
                                  </w:p>
                                </w:txbxContent>
                              </wps:txbx>
                              <wps:bodyPr rot="0" vert="horz" wrap="square" lIns="91440" tIns="45720" rIns="91440" bIns="45720" anchor="t" anchorCtr="0" upright="1">
                                <a:noAutofit/>
                              </wps:bodyPr>
                            </wps:wsp>
                            <wps:wsp>
                              <wps:cNvPr id="10" name="直接连接符 27"/>
                              <wps:cNvCnPr>
                                <a:cxnSpLocks noChangeShapeType="1"/>
                              </wps:cNvCnPr>
                              <wps:spPr bwMode="auto">
                                <a:xfrm>
                                  <a:off x="1173854" y="2352551"/>
                                  <a:ext cx="0" cy="292100"/>
                                </a:xfrm>
                                <a:prstGeom prst="line">
                                  <a:avLst/>
                                </a:prstGeom>
                                <a:noFill/>
                                <a:ln w="9525">
                                  <a:solidFill>
                                    <a:srgbClr val="000000"/>
                                  </a:solidFill>
                                  <a:round/>
                                  <a:tailEnd type="triangle" w="med" len="med"/>
                                </a:ln>
                              </wps:spPr>
                              <wps:bodyPr/>
                            </wps:wsp>
                            <wps:wsp>
                              <wps:cNvPr id="11" name="直接连接符 39"/>
                              <wps:cNvCnPr>
                                <a:cxnSpLocks noChangeShapeType="1"/>
                              </wps:cNvCnPr>
                              <wps:spPr bwMode="auto">
                                <a:xfrm>
                                  <a:off x="1625440" y="1695413"/>
                                  <a:ext cx="383794" cy="0"/>
                                </a:xfrm>
                                <a:prstGeom prst="line">
                                  <a:avLst/>
                                </a:prstGeom>
                                <a:noFill/>
                                <a:ln w="3175">
                                  <a:solidFill>
                                    <a:schemeClr val="tx1">
                                      <a:lumMod val="100000"/>
                                      <a:lumOff val="0"/>
                                    </a:schemeClr>
                                  </a:solidFill>
                                  <a:round/>
                                  <a:tailEnd type="triangle" w="med" len="med"/>
                                </a:ln>
                              </wps:spPr>
                              <wps:bodyPr/>
                            </wps:wsp>
                            <wps:wsp>
                              <wps:cNvPr id="12" name="文本框 46"/>
                              <wps:cNvSpPr txBox="1">
                                <a:spLocks noChangeArrowheads="1"/>
                              </wps:cNvSpPr>
                              <wps:spPr bwMode="auto">
                                <a:xfrm>
                                  <a:off x="736770" y="2644701"/>
                                  <a:ext cx="876935" cy="279400"/>
                                </a:xfrm>
                                <a:prstGeom prst="rect">
                                  <a:avLst/>
                                </a:prstGeom>
                                <a:noFill/>
                                <a:ln>
                                  <a:noFill/>
                                </a:ln>
                              </wps:spPr>
                              <wps:txbx>
                                <w:txbxContent>
                                  <w:p w14:paraId="0DA37833" w14:textId="77777777" w:rsidR="005D21CF" w:rsidRDefault="00D7106C">
                                    <w:pPr>
                                      <w:jc w:val="center"/>
                                    </w:pPr>
                                    <w:r>
                                      <w:rPr>
                                        <w:rFonts w:hint="eastAsia"/>
                                      </w:rPr>
                                      <w:t>成品</w:t>
                                    </w:r>
                                  </w:p>
                                </w:txbxContent>
                              </wps:txbx>
                              <wps:bodyPr rot="0" vert="horz" wrap="square" lIns="91440" tIns="45720" rIns="91440" bIns="45720" anchor="t" anchorCtr="0" upright="1">
                                <a:noAutofit/>
                              </wps:bodyPr>
                            </wps:wsp>
                            <wps:wsp>
                              <wps:cNvPr id="13" name="文本框 48"/>
                              <wps:cNvSpPr txBox="1">
                                <a:spLocks noChangeArrowheads="1"/>
                              </wps:cNvSpPr>
                              <wps:spPr bwMode="auto">
                                <a:xfrm>
                                  <a:off x="736770" y="1526870"/>
                                  <a:ext cx="876935" cy="279400"/>
                                </a:xfrm>
                                <a:prstGeom prst="rect">
                                  <a:avLst/>
                                </a:prstGeom>
                                <a:noFill/>
                                <a:ln w="9525">
                                  <a:solidFill>
                                    <a:srgbClr val="000000"/>
                                  </a:solidFill>
                                  <a:miter lim="800000"/>
                                </a:ln>
                              </wps:spPr>
                              <wps:txbx>
                                <w:txbxContent>
                                  <w:p w14:paraId="2A62DC81" w14:textId="77777777" w:rsidR="005D21CF" w:rsidRDefault="00D7106C">
                                    <w:pPr>
                                      <w:jc w:val="center"/>
                                    </w:pPr>
                                    <w:r>
                                      <w:rPr>
                                        <w:rFonts w:hint="eastAsia"/>
                                      </w:rPr>
                                      <w:t>注塑成型</w:t>
                                    </w:r>
                                  </w:p>
                                  <w:p w14:paraId="1B92B2C7" w14:textId="77777777" w:rsidR="005D21CF" w:rsidRDefault="00D7106C">
                                    <w:pPr>
                                      <w:jc w:val="center"/>
                                    </w:pPr>
                                    <w:r>
                                      <w:rPr>
                                        <w:rFonts w:hint="eastAsia"/>
                                      </w:rPr>
                                      <w:t>成型</w:t>
                                    </w:r>
                                  </w:p>
                                </w:txbxContent>
                              </wps:txbx>
                              <wps:bodyPr rot="0" vert="horz" wrap="square" lIns="91440" tIns="45720" rIns="91440" bIns="45720" anchor="t" anchorCtr="0" upright="1">
                                <a:noAutofit/>
                              </wps:bodyPr>
                            </wps:wsp>
                            <wps:wsp>
                              <wps:cNvPr id="14" name="直接连接符 51"/>
                              <wps:cNvCnPr>
                                <a:cxnSpLocks noChangeShapeType="1"/>
                              </wps:cNvCnPr>
                              <wps:spPr bwMode="auto">
                                <a:xfrm flipV="1">
                                  <a:off x="1613705" y="2177525"/>
                                  <a:ext cx="418617" cy="500"/>
                                </a:xfrm>
                                <a:prstGeom prst="line">
                                  <a:avLst/>
                                </a:prstGeom>
                                <a:noFill/>
                                <a:ln w="6350">
                                  <a:solidFill>
                                    <a:srgbClr val="000000"/>
                                  </a:solidFill>
                                  <a:round/>
                                  <a:tailEnd type="triangle" w="med" len="med"/>
                                </a:ln>
                              </wps:spPr>
                              <wps:bodyPr/>
                            </wps:wsp>
                            <wps:wsp>
                              <wps:cNvPr id="15" name="文本框 76"/>
                              <wps:cNvSpPr txBox="1">
                                <a:spLocks noChangeArrowheads="1"/>
                              </wps:cNvSpPr>
                              <wps:spPr bwMode="auto">
                                <a:xfrm>
                                  <a:off x="1920715" y="2025733"/>
                                  <a:ext cx="1152820" cy="356870"/>
                                </a:xfrm>
                                <a:prstGeom prst="rect">
                                  <a:avLst/>
                                </a:prstGeom>
                                <a:noFill/>
                                <a:ln>
                                  <a:noFill/>
                                </a:ln>
                              </wps:spPr>
                              <wps:txbx>
                                <w:txbxContent>
                                  <w:p w14:paraId="47FAAD92" w14:textId="77777777" w:rsidR="005D21CF" w:rsidRDefault="00D7106C">
                                    <w:r>
                                      <w:rPr>
                                        <w:rFonts w:hint="eastAsia"/>
                                      </w:rPr>
                                      <w:t>不合格品</w:t>
                                    </w:r>
                                    <w:r>
                                      <w:t>3.84</w:t>
                                    </w:r>
                                  </w:p>
                                  <w:p w14:paraId="641232E7" w14:textId="77777777" w:rsidR="005D21CF" w:rsidRDefault="005D21CF"/>
                                </w:txbxContent>
                              </wps:txbx>
                              <wps:bodyPr rot="0" vert="horz" wrap="square" lIns="91440" tIns="45720" rIns="91440" bIns="45720" anchor="t" anchorCtr="0" upright="1">
                                <a:noAutofit/>
                              </wps:bodyPr>
                            </wps:wsp>
                            <wps:wsp>
                              <wps:cNvPr id="16" name="直接连接符 39"/>
                              <wps:cNvCnPr>
                                <a:cxnSpLocks noChangeShapeType="1"/>
                              </wps:cNvCnPr>
                              <wps:spPr bwMode="auto">
                                <a:xfrm flipH="1">
                                  <a:off x="1593691" y="583159"/>
                                  <a:ext cx="2321219" cy="0"/>
                                </a:xfrm>
                                <a:prstGeom prst="line">
                                  <a:avLst/>
                                </a:prstGeom>
                                <a:noFill/>
                                <a:ln w="9525">
                                  <a:solidFill>
                                    <a:srgbClr val="000000"/>
                                  </a:solidFill>
                                  <a:round/>
                                  <a:tailEnd type="triangle" w="med" len="med"/>
                                </a:ln>
                              </wps:spPr>
                              <wps:bodyPr/>
                            </wps:wsp>
                            <wps:wsp>
                              <wps:cNvPr id="17" name="文本框 40"/>
                              <wps:cNvSpPr txBox="1">
                                <a:spLocks noChangeArrowheads="1"/>
                              </wps:cNvSpPr>
                              <wps:spPr bwMode="auto">
                                <a:xfrm>
                                  <a:off x="1966372" y="1572880"/>
                                  <a:ext cx="946208" cy="240510"/>
                                </a:xfrm>
                                <a:prstGeom prst="rect">
                                  <a:avLst/>
                                </a:prstGeom>
                                <a:noFill/>
                                <a:ln>
                                  <a:noFill/>
                                </a:ln>
                              </wps:spPr>
                              <wps:txbx>
                                <w:txbxContent>
                                  <w:p w14:paraId="7A0742A4" w14:textId="77777777" w:rsidR="005D21CF" w:rsidRDefault="00D7106C">
                                    <w:r>
                                      <w:t>水口料</w:t>
                                    </w:r>
                                    <w:r>
                                      <w:t>3.84</w:t>
                                    </w:r>
                                  </w:p>
                                </w:txbxContent>
                              </wps:txbx>
                              <wps:bodyPr rot="0" vert="horz" wrap="square" lIns="91440" tIns="45720" rIns="91440" bIns="45720" anchor="t" anchorCtr="0" upright="1">
                                <a:noAutofit/>
                              </wps:bodyPr>
                            </wps:wsp>
                            <wps:wsp>
                              <wps:cNvPr id="18" name="文本框 77"/>
                              <wps:cNvSpPr txBox="1">
                                <a:spLocks noChangeArrowheads="1"/>
                              </wps:cNvSpPr>
                              <wps:spPr bwMode="auto">
                                <a:xfrm>
                                  <a:off x="116" y="7184"/>
                                  <a:ext cx="2468960" cy="241300"/>
                                </a:xfrm>
                                <a:prstGeom prst="rect">
                                  <a:avLst/>
                                </a:prstGeom>
                                <a:noFill/>
                                <a:ln>
                                  <a:noFill/>
                                </a:ln>
                              </wps:spPr>
                              <wps:txbx>
                                <w:txbxContent>
                                  <w:p w14:paraId="43E3098A" w14:textId="77777777" w:rsidR="005D21CF" w:rsidRDefault="00D7106C">
                                    <w:pPr>
                                      <w:jc w:val="center"/>
                                    </w:pPr>
                                    <w:r>
                                      <w:rPr>
                                        <w:rFonts w:hint="eastAsia"/>
                                        <w:szCs w:val="21"/>
                                      </w:rPr>
                                      <w:t>PP:</w:t>
                                    </w:r>
                                    <w:r>
                                      <w:rPr>
                                        <w:szCs w:val="21"/>
                                      </w:rPr>
                                      <w:t>1850</w:t>
                                    </w:r>
                                    <w:r>
                                      <w:rPr>
                                        <w:rFonts w:hint="eastAsia"/>
                                        <w:szCs w:val="21"/>
                                      </w:rPr>
                                      <w:t>、</w:t>
                                    </w:r>
                                    <w:r>
                                      <w:rPr>
                                        <w:rFonts w:hint="eastAsia"/>
                                        <w:szCs w:val="21"/>
                                      </w:rPr>
                                      <w:t>PA66:</w:t>
                                    </w:r>
                                    <w:r>
                                      <w:rPr>
                                        <w:szCs w:val="21"/>
                                      </w:rPr>
                                      <w:t>10</w:t>
                                    </w:r>
                                    <w:r>
                                      <w:rPr>
                                        <w:rFonts w:hint="eastAsia"/>
                                        <w:szCs w:val="21"/>
                                      </w:rPr>
                                      <w:t>、</w:t>
                                    </w:r>
                                    <w:r>
                                      <w:rPr>
                                        <w:rFonts w:hint="eastAsia"/>
                                        <w:szCs w:val="21"/>
                                      </w:rPr>
                                      <w:t>PE:</w:t>
                                    </w:r>
                                    <w:r>
                                      <w:rPr>
                                        <w:szCs w:val="21"/>
                                      </w:rPr>
                                      <w:t>60</w:t>
                                    </w:r>
                                    <w:r>
                                      <w:rPr>
                                        <w:szCs w:val="21"/>
                                      </w:rPr>
                                      <w:t>，合计</w:t>
                                    </w:r>
                                    <w:r>
                                      <w:rPr>
                                        <w:szCs w:val="21"/>
                                      </w:rPr>
                                      <w:t>1920</w:t>
                                    </w:r>
                                  </w:p>
                                </w:txbxContent>
                              </wps:txbx>
                              <wps:bodyPr rot="0" vert="horz" wrap="square" lIns="91440" tIns="45720" rIns="91440" bIns="45720" anchor="t" anchorCtr="0" upright="1">
                                <a:noAutofit/>
                              </wps:bodyPr>
                            </wps:wsp>
                            <wps:wsp>
                              <wps:cNvPr id="19" name="文本框 77"/>
                              <wps:cNvSpPr txBox="1">
                                <a:spLocks noChangeArrowheads="1"/>
                              </wps:cNvSpPr>
                              <wps:spPr bwMode="auto">
                                <a:xfrm>
                                  <a:off x="1107269" y="727984"/>
                                  <a:ext cx="859103" cy="248920"/>
                                </a:xfrm>
                                <a:prstGeom prst="rect">
                                  <a:avLst/>
                                </a:prstGeom>
                                <a:noFill/>
                                <a:ln>
                                  <a:noFill/>
                                </a:ln>
                              </wps:spPr>
                              <wps:txbx>
                                <w:txbxContent>
                                  <w:p w14:paraId="5F0BCCB5" w14:textId="77777777" w:rsidR="005D21CF" w:rsidRDefault="00D7106C">
                                    <w:pPr>
                                      <w:jc w:val="left"/>
                                      <w:rPr>
                                        <w:sz w:val="18"/>
                                      </w:rPr>
                                    </w:pPr>
                                    <w:r>
                                      <w:rPr>
                                        <w:sz w:val="18"/>
                                        <w:szCs w:val="21"/>
                                      </w:rPr>
                                      <w:t>192</w:t>
                                    </w:r>
                                    <w:r>
                                      <w:rPr>
                                        <w:rFonts w:hint="eastAsia"/>
                                        <w:sz w:val="18"/>
                                        <w:szCs w:val="18"/>
                                      </w:rPr>
                                      <w:t>7.</w:t>
                                    </w:r>
                                    <w:r>
                                      <w:rPr>
                                        <w:sz w:val="18"/>
                                        <w:szCs w:val="18"/>
                                      </w:rPr>
                                      <w:t>6771</w:t>
                                    </w:r>
                                  </w:p>
                                </w:txbxContent>
                              </wps:txbx>
                              <wps:bodyPr rot="0" vert="horz" wrap="square" lIns="91440" tIns="45720" rIns="91440" bIns="45720" anchor="t" anchorCtr="0" upright="1">
                                <a:noAutofit/>
                              </wps:bodyPr>
                            </wps:wsp>
                            <wps:wsp>
                              <wps:cNvPr id="20" name="文本框 77"/>
                              <wps:cNvSpPr txBox="1">
                                <a:spLocks noChangeArrowheads="1"/>
                              </wps:cNvSpPr>
                              <wps:spPr bwMode="auto">
                                <a:xfrm>
                                  <a:off x="4381371" y="1727674"/>
                                  <a:ext cx="539957" cy="461909"/>
                                </a:xfrm>
                                <a:prstGeom prst="rect">
                                  <a:avLst/>
                                </a:prstGeom>
                                <a:noFill/>
                                <a:ln>
                                  <a:noFill/>
                                </a:ln>
                              </wps:spPr>
                              <wps:txbx>
                                <w:txbxContent>
                                  <w:p w14:paraId="3EB640EB" w14:textId="77777777" w:rsidR="005D21CF" w:rsidRDefault="00D7106C">
                                    <w:pPr>
                                      <w:jc w:val="right"/>
                                      <w:rPr>
                                        <w:sz w:val="18"/>
                                        <w:szCs w:val="21"/>
                                      </w:rPr>
                                    </w:pPr>
                                    <w:r>
                                      <w:rPr>
                                        <w:rFonts w:hint="eastAsia"/>
                                        <w:sz w:val="18"/>
                                        <w:szCs w:val="21"/>
                                      </w:rPr>
                                      <w:t>无组织</w:t>
                                    </w:r>
                                  </w:p>
                                  <w:p w14:paraId="1D9A0EB4" w14:textId="77777777" w:rsidR="005D21CF" w:rsidRDefault="00D7106C">
                                    <w:pPr>
                                      <w:jc w:val="right"/>
                                      <w:rPr>
                                        <w:sz w:val="18"/>
                                      </w:rPr>
                                    </w:pPr>
                                    <w:r>
                                      <w:rPr>
                                        <w:rFonts w:hint="eastAsia"/>
                                        <w:sz w:val="18"/>
                                        <w:szCs w:val="21"/>
                                      </w:rPr>
                                      <w:t>0</w:t>
                                    </w:r>
                                    <w:r>
                                      <w:rPr>
                                        <w:sz w:val="18"/>
                                        <w:szCs w:val="21"/>
                                      </w:rPr>
                                      <w:t>.0004</w:t>
                                    </w:r>
                                  </w:p>
                                </w:txbxContent>
                              </wps:txbx>
                              <wps:bodyPr rot="0" vert="horz" wrap="square" lIns="91440" tIns="45720" rIns="91440" bIns="45720" anchor="t" anchorCtr="0" upright="1">
                                <a:noAutofit/>
                              </wps:bodyPr>
                            </wps:wsp>
                            <wps:wsp>
                              <wps:cNvPr id="21" name="文本框 77"/>
                              <wps:cNvSpPr txBox="1">
                                <a:spLocks noChangeArrowheads="1"/>
                              </wps:cNvSpPr>
                              <wps:spPr bwMode="auto">
                                <a:xfrm>
                                  <a:off x="3531371" y="2267223"/>
                                  <a:ext cx="1195563" cy="248920"/>
                                </a:xfrm>
                                <a:prstGeom prst="rect">
                                  <a:avLst/>
                                </a:prstGeom>
                                <a:noFill/>
                                <a:ln>
                                  <a:noFill/>
                                </a:ln>
                              </wps:spPr>
                              <wps:txbx>
                                <w:txbxContent>
                                  <w:p w14:paraId="10A20D9F" w14:textId="77777777" w:rsidR="005D21CF" w:rsidRDefault="00D7106C">
                                    <w:pPr>
                                      <w:jc w:val="left"/>
                                      <w:rPr>
                                        <w:sz w:val="18"/>
                                      </w:rPr>
                                    </w:pPr>
                                    <w:r>
                                      <w:rPr>
                                        <w:rFonts w:hint="eastAsia"/>
                                        <w:sz w:val="18"/>
                                        <w:szCs w:val="21"/>
                                      </w:rPr>
                                      <w:t>收集</w:t>
                                    </w:r>
                                    <w:r>
                                      <w:rPr>
                                        <w:sz w:val="18"/>
                                        <w:szCs w:val="21"/>
                                      </w:rPr>
                                      <w:t>粉尘</w:t>
                                    </w:r>
                                    <w:r>
                                      <w:rPr>
                                        <w:sz w:val="18"/>
                                        <w:szCs w:val="21"/>
                                      </w:rPr>
                                      <w:t>0.0025</w:t>
                                    </w:r>
                                  </w:p>
                                </w:txbxContent>
                              </wps:txbx>
                              <wps:bodyPr rot="0" vert="horz" wrap="square" lIns="91440" tIns="45720" rIns="91440" bIns="45720" anchor="t" anchorCtr="0" upright="1">
                                <a:noAutofit/>
                              </wps:bodyPr>
                            </wps:wsp>
                            <wps:wsp>
                              <wps:cNvPr id="28" name="文本框 77"/>
                              <wps:cNvSpPr txBox="1">
                                <a:spLocks noChangeArrowheads="1"/>
                              </wps:cNvSpPr>
                              <wps:spPr bwMode="auto">
                                <a:xfrm>
                                  <a:off x="3180186" y="1715959"/>
                                  <a:ext cx="457200" cy="248920"/>
                                </a:xfrm>
                                <a:prstGeom prst="rect">
                                  <a:avLst/>
                                </a:prstGeom>
                                <a:noFill/>
                                <a:ln>
                                  <a:noFill/>
                                </a:ln>
                              </wps:spPr>
                              <wps:txbx>
                                <w:txbxContent>
                                  <w:p w14:paraId="3E9B0746" w14:textId="77777777" w:rsidR="005D21CF" w:rsidRDefault="00D7106C">
                                    <w:pPr>
                                      <w:jc w:val="left"/>
                                    </w:pPr>
                                    <w:r>
                                      <w:rPr>
                                        <w:szCs w:val="21"/>
                                      </w:rPr>
                                      <w:t>7.68</w:t>
                                    </w:r>
                                  </w:p>
                                </w:txbxContent>
                              </wps:txbx>
                              <wps:bodyPr rot="0" vert="horz" wrap="square" lIns="91440" tIns="45720" rIns="91440" bIns="45720" anchor="t" anchorCtr="0" upright="1">
                                <a:noAutofit/>
                              </wps:bodyPr>
                            </wps:wsp>
                            <wps:wsp>
                              <wps:cNvPr id="108" name="直接连接符 108"/>
                              <wps:cNvCnPr>
                                <a:cxnSpLocks noChangeShapeType="1"/>
                              </wps:cNvCnPr>
                              <wps:spPr bwMode="auto">
                                <a:xfrm>
                                  <a:off x="1149825" y="719084"/>
                                  <a:ext cx="635" cy="257691"/>
                                </a:xfrm>
                                <a:prstGeom prst="line">
                                  <a:avLst/>
                                </a:prstGeom>
                                <a:noFill/>
                                <a:ln w="9525">
                                  <a:solidFill>
                                    <a:srgbClr val="000000"/>
                                  </a:solidFill>
                                  <a:round/>
                                  <a:tailEnd type="triangle" w="med" len="med"/>
                                </a:ln>
                              </wps:spPr>
                              <wps:bodyPr/>
                            </wps:wsp>
                            <wps:wsp>
                              <wps:cNvPr id="120" name="直接连接符 120"/>
                              <wps:cNvCnPr>
                                <a:cxnSpLocks noChangeShapeType="1"/>
                              </wps:cNvCnPr>
                              <wps:spPr bwMode="auto">
                                <a:xfrm>
                                  <a:off x="3225935" y="1917287"/>
                                  <a:ext cx="411451" cy="0"/>
                                </a:xfrm>
                                <a:prstGeom prst="line">
                                  <a:avLst/>
                                </a:prstGeom>
                                <a:noFill/>
                                <a:ln w="9525">
                                  <a:solidFill>
                                    <a:srgbClr val="000000"/>
                                  </a:solidFill>
                                  <a:round/>
                                  <a:tailEnd type="triangle" w="med" len="med"/>
                                </a:ln>
                              </wps:spPr>
                              <wps:bodyPr/>
                            </wps:wsp>
                            <wps:wsp>
                              <wps:cNvPr id="121" name="直接连接符 121"/>
                              <wps:cNvCnPr>
                                <a:cxnSpLocks noChangeShapeType="1"/>
                              </wps:cNvCnPr>
                              <wps:spPr bwMode="auto">
                                <a:xfrm>
                                  <a:off x="1172584" y="1262259"/>
                                  <a:ext cx="635" cy="257175"/>
                                </a:xfrm>
                                <a:prstGeom prst="line">
                                  <a:avLst/>
                                </a:prstGeom>
                                <a:noFill/>
                                <a:ln w="9525">
                                  <a:solidFill>
                                    <a:srgbClr val="000000"/>
                                  </a:solidFill>
                                  <a:round/>
                                  <a:tailEnd type="triangle" w="med" len="med"/>
                                </a:ln>
                              </wps:spPr>
                              <wps:bodyPr/>
                            </wps:wsp>
                            <wps:wsp>
                              <wps:cNvPr id="122" name="直接连接符 122"/>
                              <wps:cNvCnPr>
                                <a:cxnSpLocks noChangeShapeType="1"/>
                              </wps:cNvCnPr>
                              <wps:spPr bwMode="auto">
                                <a:xfrm>
                                  <a:off x="1173219" y="1813391"/>
                                  <a:ext cx="635" cy="256540"/>
                                </a:xfrm>
                                <a:prstGeom prst="line">
                                  <a:avLst/>
                                </a:prstGeom>
                                <a:noFill/>
                                <a:ln w="9525">
                                  <a:solidFill>
                                    <a:srgbClr val="000000"/>
                                  </a:solidFill>
                                  <a:round/>
                                  <a:tailEnd type="triangle" w="med" len="med"/>
                                </a:ln>
                              </wps:spPr>
                              <wps:bodyPr/>
                            </wps:wsp>
                            <wps:wsp>
                              <wps:cNvPr id="123" name="文本框 77"/>
                              <wps:cNvSpPr txBox="1">
                                <a:spLocks noChangeArrowheads="1"/>
                              </wps:cNvSpPr>
                              <wps:spPr bwMode="auto">
                                <a:xfrm>
                                  <a:off x="1106010" y="1265741"/>
                                  <a:ext cx="693793" cy="248285"/>
                                </a:xfrm>
                                <a:prstGeom prst="rect">
                                  <a:avLst/>
                                </a:prstGeom>
                                <a:noFill/>
                                <a:ln>
                                  <a:noFill/>
                                </a:ln>
                              </wps:spPr>
                              <wps:txbx>
                                <w:txbxContent>
                                  <w:p w14:paraId="3CA4F711" w14:textId="77777777" w:rsidR="005D21CF" w:rsidRDefault="00D7106C">
                                    <w:pPr>
                                      <w:pStyle w:val="ad"/>
                                      <w:spacing w:before="0" w:beforeAutospacing="0" w:after="0" w:afterAutospacing="0"/>
                                      <w:rPr>
                                        <w:szCs w:val="24"/>
                                      </w:rPr>
                                    </w:pPr>
                                    <w:r>
                                      <w:rPr>
                                        <w:rFonts w:ascii="Times New Roman" w:hAnsi="Times New Roman"/>
                                        <w:kern w:val="2"/>
                                        <w:sz w:val="18"/>
                                        <w:szCs w:val="18"/>
                                      </w:rPr>
                                      <w:t>192</w:t>
                                    </w:r>
                                    <w:r>
                                      <w:rPr>
                                        <w:rFonts w:ascii="Times New Roman" w:hint="eastAsia"/>
                                        <w:kern w:val="2"/>
                                        <w:sz w:val="18"/>
                                        <w:szCs w:val="18"/>
                                      </w:rPr>
                                      <w:t>7.</w:t>
                                    </w:r>
                                    <w:r>
                                      <w:rPr>
                                        <w:rFonts w:ascii="Times New Roman"/>
                                        <w:kern w:val="2"/>
                                        <w:sz w:val="18"/>
                                        <w:szCs w:val="18"/>
                                      </w:rPr>
                                      <w:t>6771</w:t>
                                    </w:r>
                                  </w:p>
                                </w:txbxContent>
                              </wps:txbx>
                              <wps:bodyPr rot="0" vert="horz" wrap="square" lIns="91440" tIns="45720" rIns="91440" bIns="45720" anchor="t" anchorCtr="0" upright="1">
                                <a:noAutofit/>
                              </wps:bodyPr>
                            </wps:wsp>
                            <wps:wsp>
                              <wps:cNvPr id="131" name="直接连接符 131"/>
                              <wps:cNvCnPr>
                                <a:cxnSpLocks noChangeShapeType="1"/>
                              </wps:cNvCnPr>
                              <wps:spPr bwMode="auto">
                                <a:xfrm>
                                  <a:off x="4197882" y="1917287"/>
                                  <a:ext cx="273177" cy="0"/>
                                </a:xfrm>
                                <a:prstGeom prst="line">
                                  <a:avLst/>
                                </a:prstGeom>
                                <a:noFill/>
                                <a:ln w="9525">
                                  <a:solidFill>
                                    <a:srgbClr val="000000"/>
                                  </a:solidFill>
                                  <a:round/>
                                  <a:tailEnd type="triangle" w="med" len="med"/>
                                </a:ln>
                              </wps:spPr>
                              <wps:bodyPr/>
                            </wps:wsp>
                            <wps:wsp>
                              <wps:cNvPr id="132" name="文本框 40"/>
                              <wps:cNvSpPr txBox="1">
                                <a:spLocks noChangeArrowheads="1"/>
                              </wps:cNvSpPr>
                              <wps:spPr bwMode="auto">
                                <a:xfrm>
                                  <a:off x="1844253" y="1204037"/>
                                  <a:ext cx="1367813" cy="434409"/>
                                </a:xfrm>
                                <a:prstGeom prst="rect">
                                  <a:avLst/>
                                </a:prstGeom>
                                <a:noFill/>
                                <a:ln>
                                  <a:noFill/>
                                </a:ln>
                              </wps:spPr>
                              <wps:txbx>
                                <w:txbxContent>
                                  <w:p w14:paraId="5368202E" w14:textId="77777777" w:rsidR="005D21CF" w:rsidRDefault="00D7106C">
                                    <w:pPr>
                                      <w:pStyle w:val="ad"/>
                                      <w:spacing w:before="0" w:beforeAutospacing="0" w:after="0" w:afterAutospacing="0"/>
                                      <w:jc w:val="both"/>
                                    </w:pPr>
                                    <w:r>
                                      <w:rPr>
                                        <w:rFonts w:ascii="Times New Roman" w:hint="eastAsia"/>
                                        <w:kern w:val="2"/>
                                        <w:sz w:val="21"/>
                                        <w:szCs w:val="21"/>
                                      </w:rPr>
                                      <w:t>非甲烷总烃</w:t>
                                    </w:r>
                                    <w:r>
                                      <w:rPr>
                                        <w:rFonts w:ascii="Times New Roman" w:hAnsi="Times New Roman"/>
                                        <w:kern w:val="2"/>
                                        <w:sz w:val="21"/>
                                        <w:szCs w:val="21"/>
                                      </w:rPr>
                                      <w:t>5.184</w:t>
                                    </w:r>
                                    <w:r>
                                      <w:rPr>
                                        <w:rFonts w:ascii="Times New Roman" w:hint="eastAsia"/>
                                        <w:kern w:val="2"/>
                                        <w:sz w:val="21"/>
                                        <w:szCs w:val="21"/>
                                      </w:rPr>
                                      <w:t>氨</w:t>
                                    </w:r>
                                    <w:r>
                                      <w:rPr>
                                        <w:rFonts w:ascii="Times New Roman" w:hAnsi="Times New Roman"/>
                                        <w:kern w:val="2"/>
                                        <w:sz w:val="21"/>
                                        <w:szCs w:val="21"/>
                                      </w:rPr>
                                      <w:t xml:space="preserve">  0.004</w:t>
                                    </w:r>
                                  </w:p>
                                </w:txbxContent>
                              </wps:txbx>
                              <wps:bodyPr rot="0" vert="horz" wrap="square" lIns="91440" tIns="45720" rIns="91440" bIns="45720" anchor="t" anchorCtr="0" upright="1">
                                <a:noAutofit/>
                              </wps:bodyPr>
                            </wps:wsp>
                            <wps:wsp>
                              <wps:cNvPr id="45" name="曲线连接符 45"/>
                              <wps:cNvCnPr>
                                <a:endCxn id="132" idx="1"/>
                              </wps:cNvCnPr>
                              <wps:spPr>
                                <a:xfrm flipV="1">
                                  <a:off x="1593690" y="1421059"/>
                                  <a:ext cx="250563" cy="10561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a:stCxn id="17" idx="3"/>
                              </wps:cNvCnPr>
                              <wps:spPr>
                                <a:xfrm flipV="1">
                                  <a:off x="2912580" y="1692699"/>
                                  <a:ext cx="299486" cy="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wps:spPr>
                                <a:xfrm>
                                  <a:off x="2912580" y="2177244"/>
                                  <a:ext cx="313355" cy="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flipV="1">
                                  <a:off x="3221959" y="1688723"/>
                                  <a:ext cx="0" cy="485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文本框 18"/>
                              <wps:cNvSpPr txBox="1">
                                <a:spLocks noChangeArrowheads="1"/>
                              </wps:cNvSpPr>
                              <wps:spPr bwMode="auto">
                                <a:xfrm>
                                  <a:off x="3637386" y="1790958"/>
                                  <a:ext cx="560496" cy="278765"/>
                                </a:xfrm>
                                <a:prstGeom prst="rect">
                                  <a:avLst/>
                                </a:prstGeom>
                                <a:noFill/>
                                <a:ln w="9525">
                                  <a:solidFill>
                                    <a:srgbClr val="000000"/>
                                  </a:solidFill>
                                  <a:miter lim="800000"/>
                                </a:ln>
                              </wps:spPr>
                              <wps:txbx>
                                <w:txbxContent>
                                  <w:p w14:paraId="2BF9645F" w14:textId="77777777" w:rsidR="005D21CF" w:rsidRDefault="00D7106C">
                                    <w:pPr>
                                      <w:pStyle w:val="ad"/>
                                      <w:spacing w:before="0" w:beforeAutospacing="0" w:after="0" w:afterAutospacing="0"/>
                                      <w:jc w:val="center"/>
                                      <w:rPr>
                                        <w:szCs w:val="24"/>
                                      </w:rPr>
                                    </w:pPr>
                                    <w:r>
                                      <w:rPr>
                                        <w:rFonts w:ascii="Times New Roman" w:hint="eastAsia"/>
                                        <w:kern w:val="2"/>
                                        <w:sz w:val="21"/>
                                        <w:szCs w:val="21"/>
                                      </w:rPr>
                                      <w:t>破碎</w:t>
                                    </w:r>
                                  </w:p>
                                </w:txbxContent>
                              </wps:txbx>
                              <wps:bodyPr rot="0" vert="horz" wrap="square" lIns="91440" tIns="45720" rIns="91440" bIns="45720" anchor="t" anchorCtr="0" upright="1">
                                <a:noAutofit/>
                              </wps:bodyPr>
                            </wps:wsp>
                            <wps:wsp>
                              <wps:cNvPr id="136" name="直接连接符 136"/>
                              <wps:cNvCnPr>
                                <a:cxnSpLocks noChangeShapeType="1"/>
                              </wps:cNvCnPr>
                              <wps:spPr bwMode="auto">
                                <a:xfrm>
                                  <a:off x="3914275" y="2069738"/>
                                  <a:ext cx="635" cy="197485"/>
                                </a:xfrm>
                                <a:prstGeom prst="line">
                                  <a:avLst/>
                                </a:prstGeom>
                                <a:noFill/>
                                <a:ln w="9525">
                                  <a:solidFill>
                                    <a:srgbClr val="000000"/>
                                  </a:solidFill>
                                  <a:round/>
                                  <a:tailEnd type="triangle" w="med" len="med"/>
                                </a:ln>
                              </wps:spPr>
                              <wps:bodyPr/>
                            </wps:wsp>
                            <wps:wsp>
                              <wps:cNvPr id="65" name="直接连接符 65"/>
                              <wps:cNvCnPr/>
                              <wps:spPr>
                                <a:xfrm>
                                  <a:off x="3914275" y="583159"/>
                                  <a:ext cx="1" cy="12077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文本框 77"/>
                              <wps:cNvSpPr txBox="1">
                                <a:spLocks noChangeArrowheads="1"/>
                              </wps:cNvSpPr>
                              <wps:spPr bwMode="auto">
                                <a:xfrm>
                                  <a:off x="2661262" y="365738"/>
                                  <a:ext cx="1029675" cy="248920"/>
                                </a:xfrm>
                                <a:prstGeom prst="rect">
                                  <a:avLst/>
                                </a:prstGeom>
                                <a:noFill/>
                                <a:ln>
                                  <a:noFill/>
                                </a:ln>
                              </wps:spPr>
                              <wps:txbx>
                                <w:txbxContent>
                                  <w:p w14:paraId="515110F5" w14:textId="77777777" w:rsidR="005D21CF" w:rsidRDefault="00D7106C">
                                    <w:pPr>
                                      <w:pStyle w:val="ad"/>
                                      <w:spacing w:before="0" w:beforeAutospacing="0" w:after="0" w:afterAutospacing="0"/>
                                      <w:rPr>
                                        <w:szCs w:val="24"/>
                                      </w:rPr>
                                    </w:pPr>
                                    <w:r>
                                      <w:rPr>
                                        <w:rFonts w:ascii="Times New Roman" w:hint="eastAsia"/>
                                        <w:kern w:val="2"/>
                                        <w:sz w:val="18"/>
                                        <w:szCs w:val="18"/>
                                      </w:rPr>
                                      <w:t>回用塑料</w:t>
                                    </w:r>
                                    <w:r>
                                      <w:rPr>
                                        <w:rFonts w:ascii="Times New Roman"/>
                                        <w:kern w:val="2"/>
                                        <w:sz w:val="18"/>
                                        <w:szCs w:val="18"/>
                                      </w:rPr>
                                      <w:t>7.6771</w:t>
                                    </w:r>
                                  </w:p>
                                </w:txbxContent>
                              </wps:txbx>
                              <wps:bodyPr rot="0" vert="horz" wrap="square" lIns="91440" tIns="45720" rIns="91440" bIns="45720" anchor="t" anchorCtr="0" upright="1">
                                <a:noAutofit/>
                              </wps:bodyPr>
                            </wps:wsp>
                            <wps:wsp>
                              <wps:cNvPr id="138" name="文本框 77"/>
                              <wps:cNvSpPr txBox="1">
                                <a:spLocks noChangeArrowheads="1"/>
                              </wps:cNvSpPr>
                              <wps:spPr bwMode="auto">
                                <a:xfrm>
                                  <a:off x="1106010" y="1823932"/>
                                  <a:ext cx="1029335" cy="248920"/>
                                </a:xfrm>
                                <a:prstGeom prst="rect">
                                  <a:avLst/>
                                </a:prstGeom>
                                <a:noFill/>
                                <a:ln>
                                  <a:noFill/>
                                </a:ln>
                              </wps:spPr>
                              <wps:txbx>
                                <w:txbxContent>
                                  <w:p w14:paraId="19A9FB1F" w14:textId="77777777" w:rsidR="005D21CF" w:rsidRDefault="00D7106C">
                                    <w:pPr>
                                      <w:pStyle w:val="ad"/>
                                      <w:spacing w:before="0" w:beforeAutospacing="0" w:after="0" w:afterAutospacing="0"/>
                                      <w:rPr>
                                        <w:szCs w:val="24"/>
                                      </w:rPr>
                                    </w:pPr>
                                    <w:r>
                                      <w:rPr>
                                        <w:rFonts w:ascii="Times New Roman" w:hAnsi="Times New Roman"/>
                                        <w:kern w:val="2"/>
                                        <w:sz w:val="18"/>
                                        <w:szCs w:val="18"/>
                                      </w:rPr>
                                      <w:t>1918.6491</w:t>
                                    </w:r>
                                  </w:p>
                                </w:txbxContent>
                              </wps:txbx>
                              <wps:bodyPr rot="0" vert="horz" wrap="square" lIns="91440" tIns="45720" rIns="91440" bIns="45720" anchor="t" anchorCtr="0" upright="1">
                                <a:noAutofit/>
                              </wps:bodyPr>
                            </wps:wsp>
                            <wps:wsp>
                              <wps:cNvPr id="139" name="文本框 77"/>
                              <wps:cNvSpPr txBox="1">
                                <a:spLocks noChangeArrowheads="1"/>
                              </wps:cNvSpPr>
                              <wps:spPr bwMode="auto">
                                <a:xfrm>
                                  <a:off x="1088219" y="2346502"/>
                                  <a:ext cx="1029335" cy="248920"/>
                                </a:xfrm>
                                <a:prstGeom prst="rect">
                                  <a:avLst/>
                                </a:prstGeom>
                                <a:noFill/>
                                <a:ln>
                                  <a:noFill/>
                                </a:ln>
                              </wps:spPr>
                              <wps:txbx>
                                <w:txbxContent>
                                  <w:p w14:paraId="7B06F656" w14:textId="77777777" w:rsidR="005D21CF" w:rsidRDefault="00D7106C">
                                    <w:pPr>
                                      <w:pStyle w:val="ad"/>
                                      <w:spacing w:before="0" w:beforeAutospacing="0" w:after="0" w:afterAutospacing="0"/>
                                      <w:rPr>
                                        <w:szCs w:val="24"/>
                                      </w:rPr>
                                    </w:pPr>
                                    <w:r>
                                      <w:rPr>
                                        <w:rFonts w:ascii="Times New Roman" w:hAnsi="Times New Roman"/>
                                        <w:kern w:val="2"/>
                                        <w:sz w:val="18"/>
                                        <w:szCs w:val="18"/>
                                      </w:rPr>
                                      <w:t>1914.8091</w:t>
                                    </w:r>
                                  </w:p>
                                </w:txbxContent>
                              </wps:txbx>
                              <wps:bodyPr rot="0" vert="horz" wrap="square" lIns="91440" tIns="45720" rIns="91440" bIns="45720" anchor="t" anchorCtr="0" upright="1">
                                <a:noAutofit/>
                              </wps:bodyPr>
                            </wps:wsp>
                          </wpc:wpc>
                        </a:graphicData>
                      </a:graphic>
                    </wp:anchor>
                  </w:drawing>
                </mc:Choice>
                <mc:Fallback xmlns:wpsCustomData="http://www.wps.cn/officeDocument/2013/wpsCustomData">
                  <w:pict>
                    <v:group id="_x0000_s1026" o:spid="_x0000_s1026" o:spt="203" style="position:absolute;left:0pt;margin-left:19.2pt;margin-top:20.85pt;height:232.5pt;width:391.3pt;mso-wrap-distance-bottom:0pt;mso-wrap-distance-top:0pt;z-index:251663360;mso-width-relative:page;mso-height-relative:page;" coordsize="4969510,2952750" o:allowoverlap="f" editas="canvas" o:gfxdata="UEsDBAoAAAAAAIdO4kAAAAAAAAAAAAAAAAAEAAAAZHJzL1BLAwQUAAAACACHTuJAZZLBTdsAAAAJ&#10;AQAADwAAAGRycy9kb3ducmV2LnhtbE2PQUvDQBSE74L/YXmCF7G7qbUNaTY9FMQiQjG1PW+TZxLM&#10;vk2z26T+e19PehxmmPkmXV1sKwbsfeNIQzRRIJAKVzZUafjcvTzGIHwwVJrWEWr4QQ+r7PYmNUnp&#10;RvrAIQ+V4BLyidFQh9AlUvqiRmv8xHVI7H253prAsq9k2ZuRy20rp0rNpTUN8UJtOlzXWHznZ6th&#10;LLbDYff+KrcPh42j0+a0zvdvWt/fRWoJIuAl/IXhis/okDHT0Z2p9KLV8BTPOKlhFi1AsB9PI/52&#10;1PCs5guQWSr/P8h+AVBLAwQUAAAACACHTuJAvKa/3QcJAADtTQAADgAAAGRycy9lMm9Eb2MueG1s&#10;7VzPj+NIFb4j8T9YvjNxVdlVdjSZ1dKzOyAtMNIs3N2Ok1g4trHdnZ69IsGNE+KyCIkDnPaEOCA4&#10;7F/DDH8G36ty4sRxtrtnupNo23PoSVKJf7z66r3vfe+Vn39ys0yt67iskjyb2OyZY1txFuXTJJtP&#10;7F9++fmPfNuq6jCbhmmexRP7bVzZn7z44Q+er4pxzPNFnk7j0sJBsmq8Kib2oq6L8WhURYt4GVbP&#10;8iLOMDjLy2VY4205H03LcIWjL9MRdxw5WuXltCjzKK4qfPrSDNrNEcu7HDCfzZIofplHV8s4q81R&#10;yzgNa9xStUiKyn6hr3Y2i6P6F7NZFddWOrFxp7X+i5Pg9SX9Hb14Ho7nZVgskqi5hPAul9C5p2WY&#10;ZDjp5lAvwzq0rspk71DLJCrzKp/Vz6J8OTI3oi2Cu2BOxzavyvyq0PcyH6/mxcbomKiO1T/4sNHP&#10;r1+XVjKd2Jxh4rNwiSl//8f//Pdfv7XoE9hnVczH+NqrsnhTvC6bD+bmHd3yzaxc0v+4GetGW/bt&#10;xrLxTW1F+NANZOAxGD3CGA88rrzG9tECE7T3u2jx2S2/HK1PPKLr21zOqgAqq9ZU1ceZ6s0iLGI9&#10;AxXZoDGVuzHU1/9894e//e/bv+Dv+2/+bjFlDKa/fJG9Lsku0U32pvgij35dWVl+sQizeawP++Xb&#10;ArZm9Avcw9ZP6E0FU1uXq5/lU3wnvKpzja6OqRlzXeV6tkVGdRmXAR0sHK+tLgXGyOIsUNIV+kxr&#10;s4XjoqzqV3G+tOjFxE6TjO40HIfXX1Q1XVT7Ffo4yz9P0lQfP82s1cTGLHr6B1WeJlMapK9V5fzy&#10;Ii2t65BWnP7XnHfna0B2NtUHq8Mk/SybWrU2R10mMFAa23SGZTy1rTSGm6JX5pLSrDEXWYjAWY0v&#10;8+lbDUxtRsy++fjRYQDjmvXy7k+/f/fnb9799XfWesXo2aTlYtU3P86xAJixVAcHn5ZlvlrE4RQw&#10;3QEC/dTcxZ2AoBhzXKwuTLUr/IDrddviwPe5xHozi08FrqPX3mYFtfPcQKGE29TXexQoLJMaASVN&#10;lhPb38ZLz0zXN5c3gEE76VaZG5eOgIYXi7z8CsiBO5/Y1W+uwhI4Sn+awboBlgosUOs3rqc43pTb&#10;I5fbI2EW4VATu7Yt8/KiNjHjqiiT+QJnMvOZ5Z9iac4SvVzaq2oQejwkqn0kcpcWDF0T/NYRkegw&#10;j2FhAInwOYHQDnELifQZhnUYGJBof++QGPQgUZ4Gia7vOQaJ3JFB4HO6jAGKT8YpEt1s+GyHpvFj&#10;0zQlfA+kkWiaAGvydKxvobgOzQFnt4XmgaXFB9OlfrLO2CEYCE2XmxB5BLYuuadJCBFypEMu04y8&#10;hYHwBUKiCY63MLR7w0AwdUeyTj4yvVoi8zAcHpDEP+M78Tlla4bb00fgkA3hN6+3M4HvA8VnfA2e&#10;luO7J4pnQioFT0FORCLvczpOxH9MarWTAGLSB27eI9cc8D+iB0KNsHJsct5CiHlc+oDTQImeUp7I&#10;EF36KZGhJI8bC61ZmhS/WufOjVzIJBNqzdOZUiQq7YDSZb6ErqZTRu/B6REkMsdIM9uh6wmJWJSs&#10;d1UsdZoIxwLuqEY84A73lOgQJAav5ZNyQ/KB8NYO7IGErCHG3aEkcSDGyTWI3ndSrWNwbO1XftL1&#10;K14gZADuD6h4vmBeRxvngjPOIFcQlh6abT95aZwcdterQH+FYz+6IskCKYUCj8c8Mwi/vt9hPYEr&#10;uYPal9YkXYfKVCazWVdbOoWSe6njg1P5cKeyqUe2uZfaVm6Op2ozBgcH/Cjma1m9zdm5K/1ArgUc&#10;pPS3MZQBPdoFPHpxjlx71wOdDD2OotqsRhBXQRdDvhcwB1micUAo3w0O6CyqasQ0zwRCqOoiTTJs&#10;himupOr4IU8EgddkSa5kgaPpzsCMT12Z5Rv1+eRBTHhigyHOpeJ8L70KPE8Ojujsyvvo5zgXRySY&#10;70CQMWwayXrQzat0RXvDh4Zgdi4tIoxSHBPNujk6DbWZ2REKYcxFNd6U5hVCVZcPbdrWIAFRCv+d&#10;2di9K2FDbt7ymj0kGOr5uDIwpcSN+Cs4h0xjkMACEBu/0y/kosUR0vQg0jxGGyv0r4MuAUPHdQmK&#10;e/ADWqThkmBB52/z7G2fQKXswSe0Lff3av4+IODyTaF73yfoxqmj+QTGFKRZky0zZD3CRIBeKEjP&#10;iIqH85whPNy7XwZpwbmwTbQ1S2yLWLsFT7mdpgfqMA3ajIX7t3iGQX07kvomDocWDB0ztLjY/IAG&#10;eIOhPo7BFZqjGunkFuVt8Cb39iZiE1haAeRUlSDfdbkHb0GVII4NE93udIb+GEQcQzddgWa9QUU7&#10;CyWW9jg1SuzX/3j/72/bHVcY2XcmcTa9uMn0rjZG+EumegcOccYdGkNvaH8NEU0q9vU3qOhCchOD&#10;XHTodqkpR5v5WjXDqESTzXey0+iqvI6nF3mWYZtNXop77bTR/SpWRBtcZtjwCKguiyk2u2RzbFVJ&#10;59gqFdXlBze0UKXzZVgtTIen3rBF9xKOe/fohOMDe7fM7ff0CJ5qp5a7KUd32S1GcLU7qEBLa72B&#10;D36o0WM2z+18707o4QFDYtOgRwYoA3USGx4ELulpuvhjto89IJs9J7jgts4JEpv64B4k9AxtTXUD&#10;kG1PsaVhbM8wB5Hgbqc0A9VdeHBgNMOP1MB2Jg7hvGaYqvL9gidGdhd9zwz3xgLoVYwUb80gpO+r&#10;bgkFp6Rppq1HJjINa/kI+7EZSYjdSu2JtuIKNBuJTYEEdVivsxnXkw52wzcOX6Fr/yFT1o/el90b&#10;6PvXdT1sxu19OgCyiDUau6GFhnY9DwWSx3tAALQzF49a0P6KNkECmYbP9T0hAE6LBh/QYz35UgvW&#10;9qEQ1M1bekLQFsnYnsi+btamRIKsVinDMB9wGgcSmc0PyOZQEPYCz4m6zLiUeAKI0bmERPN8Z6kz&#10;hweSfMHQZnZeD29gmKlzAdGO4O5zEUA+gWdqiy+EIqQzA4rW2w3Opr8DOy3OBkUOBPemhMeFi2fP&#10;DCj66AfJ6Odc4SlgmqE1Tyyjx4xtv9cCZ/uUth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GWS&#10;wU3bAAAACQEAAA8AAAAAAAAAAQAgAAAAIgAAAGRycy9kb3ducmV2LnhtbFBLAQIUABQAAAAIAIdO&#10;4kC8pr/dBwkAAO1NAAAOAAAAAAAAAAEAIAAAACoBAABkcnMvZTJvRG9jLnhtbFBLBQYAAAAABgAG&#10;AFkBAACjDAAAAAA=&#10;">
                      <o:lock v:ext="edit" aspectratio="f"/>
                      <v:shape id="_x0000_s1026" o:spid="_x0000_s1026" style="position:absolute;left:0;top:0;height:2952750;width:4969510;" filled="f" stroked="f" coordsize="21600,21600" o:gfxdata="UEsDBAoAAAAAAIdO4kAAAAAAAAAAAAAAAAAEAAAAZHJzL1BLAwQUAAAACACHTuJAZZLBTdsAAAAJ&#10;AQAADwAAAGRycy9kb3ducmV2LnhtbE2PQUvDQBSE74L/YXmCF7G7qbUNaTY9FMQiQjG1PW+TZxLM&#10;vk2z26T+e19PehxmmPkmXV1sKwbsfeNIQzRRIJAKVzZUafjcvTzGIHwwVJrWEWr4QQ+r7PYmNUnp&#10;RvrAIQ+V4BLyidFQh9AlUvqiRmv8xHVI7H253prAsq9k2ZuRy20rp0rNpTUN8UJtOlzXWHznZ6th&#10;LLbDYff+KrcPh42j0+a0zvdvWt/fRWoJIuAl/IXhis/okDHT0Z2p9KLV8BTPOKlhFi1AsB9PI/52&#10;1PCs5guQWSr/P8h+AVBLAwQUAAAACACHTuJAoge9icQIAABmTQAADgAAAGRycy9lMm9Eb2MueG1s&#10;7VxNk6PIEb07wv+B4O5pqgqqQDGajXWP13bE2p6IWftOIyQRRoCBbmn8A+zbHveyDkf4YJ/25PDJ&#10;l/03M/4ZflkF+qDRdveMvmKbOfQgFYKCemS+fJnJy89Wi9S6i8sqybOxzV44thVnUT5JstnY/v1X&#10;X/zMt62qDrNJmOZZPLbfxZX92auf/uTlshjFPJ/n6SQuLRwkq0bLYmzP67oYXV1V0TxehNWLvIgz&#10;DE7zchHW+FjOriZluMTRF+kVdxx5tczLSVHmUVxV+Pa1GbSbI5aPOWA+nSZR/DqPbhdxVpujlnEa&#10;1rikap4Ulf1Kz3Y6jaP6d9NpFddWOrZxpbX+i5Ng+4b+Xr16GY5mZVjMk6iZQviYKXSuaREmGU66&#10;PtTrsA6t2zK5d6hFEpV5lU/rF1G+uDIXou8IroI5nXtzHWZ3obmYCPe6nSC2DnjcmxnNO8u/SNIU&#10;d+MKRx/Rd/T/Eqsd03Ca7e5kvtH7NvssC8ChKtbAqD5tim/nYRHrZaxG0W/v3pRWMhnbrm1l4QKg&#10;/PDtf95//c//ff93/P3w3b8spmglaQ7Y+Tp7U9J0o1X2tvgyj/5YWVl+PQ+zWawP+9W7Aodg9Atc&#10;wdZP6ENV4Fw3y9/kE+wT3ta5XtbVtFzQIbFg1gq/Za6rXM+23o1t7jIuAwOkeFVbEcalwFiEQRYo&#10;6Qp9pnDUHqQoq/qXcb6waGNsp0lGVxqOwrsvq5omFY7aXXbuOt10azm2A497+gdVniYTWjfarSpn&#10;N9dpad2FBHX9rznvzm5lfptNcJJwVIdJ+otsYtX6dtRlghuUxjadYRFPbCuNYR9oy0yJIKBvF90h&#10;c69v8sm7N2V7G7H65uujwwA318Dg/Td/ff+3797/4y8W82mazWq+pTWsVz/PaanMnerg4POyzJfz&#10;OJwApjtAoJ+a4zwKCIoxx4UtwVK7wg+4nkU4anHg+1x6GCYocBW4jjY4WN89UChhr/R8TwKFRVLD&#10;kqfJYmz723jpWel6dbNq7q9ZdKvMjS2FJ8HGPC//DOTAjo7t6k+3YQkcpb/OcHcDPCpkePUH11Mc&#10;H8rtkZvtkTCLcKixXduW2byujbG+LcpkNseZzHpm+ed4NKeJflxo1c2sGoSeDonqPhK5ex4kOsxj&#10;eDCANNicQGiDuIVE+g7DAxJ/pEgMepAoz4NE1/ccg0TuyCDwOU1jgOKzMYoMJr6fpvFT0zQlfA+k&#10;kdyvAGvytK/fQLF1zQFnD7nmgaXFe+OUfrLO2D4YCE2Xd6j3Udm65J4mIYABk4HnMs3INzAQvgA5&#10;M87xAYb2ZBgIph5J1slGprcLRB6GwwOS+GdsJ75HHNtwe/oKHLIh/GZ7OxL4MVB8xlvwbDi+eyZ/&#10;JqRSsBRkRCTiPqdjRPxjUisCxSY2X4fdJk41gcrAzffYH9EDoTOFiRsIMY9LH3AaKNFzihMZvEs/&#10;JTKU5Li+0JqmSfGHNnZuNSzJhGp5OlOKRKUdULrMl9DVdMjoHZweQSJzjDSz7bqekYhFwXpXxVLn&#10;8XAs4I5qxAPucE+JDkFisFo+KTckHwivNWAHErIGH/eIXMAeHydbEHUV8VNwbG1XftW1K14gZADu&#10;D6h4vmBeRxvngjPOIFcQlg7Ntp+9NE4Gu2tVoL/CsDcu5nTaOAukFAo8HuvMIPz6fof1BK7kDrKN&#10;WpN0HQ+6gYlsDqGOD0bl440K1qSLIbWt3JwQQwwGDvhRzNey+iZm5670A9kKOAjpH2IoT8qtDOj5&#10;ePT0KNFnQ4+jKDerEYT8WxdDvhcwB1GiMUBI3w0G6CKyasQ0L8QAIauLMMmwGaa4kqpjhzwRBF4T&#10;JbmSBY6mOwMzPndmlq/V542AeCYzJDyxxhDnUnF+L7wKPE8Ohuji0vuo57gUQySY70CQMWwawXrQ&#10;jat0bcWaDw3O7FJKRBiFOMabdWN0GtpEZicpW0M23qTmFVxVlw+ty9YgAVEI/4PR2JMzYUNsvuE1&#10;95BgqOdxZWAKahrxV3AOmcYggQUgNn6nXshFiSOk6UGkOUYZK/SvvSYBQ6c1CYp7sANapOGSYEHn&#10;38TZ2zaBUtmDTdjUuj+pmHuPgMvXie77NkEXTp3MJjCmIM2aaJkh6hHGA/RCQXpGVNwf5wzu4cn1&#10;MggLLoVtoqxZoh+hNQuecjtFD1RhGmwiFu4/YBkG9U0L8EcvjWdiv2vB0Cldi4vmBxTAGwz1cQyu&#10;UBzVSCcPKG+DNXmyNRFrx7IRQM6VCfJdl3uwFpQJ4miY6FanM9THwOMYuukKFOsNKtpFKLHU49Qo&#10;sd/++8N/v990XGHkvjGJs8n1KtOtWozwl0x0Bw5xxh0aQx+ov4aIJiX7+gtUdCK58UEuKnS71JSj&#10;zLxVzTAqUWTzg+w0ui3v4sl1nmVos8lL8aROG12vYkXU4DJFpyGguigmaHbJZmhVSWdolYrq8qML&#10;Wqjf63VYzU2Fp27YomsJR709Ont7t8zl9/TvnKtTy12no7vsFiOY7Q4qUNJar+GDH2r0mOa5nf0e&#10;hR4eMAQ2DXpkgDRQJ7DhQeCSnqaTP6Z97IBs9pLggsu6JEis84P3IKFXaGupG4BsW4otDWN7hTmI&#10;BHc7qRmo7sKDAaMVPlIB24UYhMtaYcrK9wueGNl96HtWuNcXQK9ipHhrBiF9X3VTKDglLTO1HhnP&#10;NDzLJ+jHZiQhdjO1Z2rFFSg2EusECfKwXqcZ15OOG7QGX6Fq/5Ah6yf3Zfc6+v7nuh6acXvfDoAo&#10;okVj17XQ0K7lIUdyvBcEQDtzOdRSslfUBAlkGj7XdoavZVUEyTBaNHhAi/XsUy14tve5oG7c0uOC&#10;tkjG9kL2VbM2KRJEtUoZhnnAZRxIZDbbI5tDQbjneM5U3sGlxBtAjM4lJIrnO486c3ggyRYMZWaX&#10;9fIGhpW6FBDtCO4+FwHkE1imTfKFUIRwZkBR225wMfUd6LS4GBQ5ENybFB4XLt49M6Dok18kY95y&#10;VUSaoTWvCqP3e21/1gLn5vVor/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AsAAFtDb250ZW50X1R5cGVzXS54bWxQSwECFAAKAAAAAACHTuJA&#10;AAAAAAAAAAAAAAAABgAAAAAAAAAAABAAAAAaCgAAX3JlbHMvUEsBAhQAFAAAAAgAh07iQIoUZjzR&#10;AAAAlAEAAAsAAAAAAAAAAQAgAAAAPgoAAF9yZWxzLy5yZWxzUEsBAhQACgAAAAAAh07iQAAAAAAA&#10;AAAAAAAAAAQAAAAAAAAAAAAQAAAAAAAAAGRycy9QSwECFAAUAAAACACHTuJAZZLBTdsAAAAJAQAA&#10;DwAAAAAAAAABACAAAAAiAAAAZHJzL2Rvd25yZXYueG1sUEsBAhQAFAAAAAgAh07iQKIHvYnECAAA&#10;Zk0AAA4AAAAAAAAAAQAgAAAAKgEAAGRycy9lMm9Eb2MueG1sUEsFBgAAAAAGAAYAWQEAAGAMAAAA&#10;AA==&#10;">
                        <v:fill on="f" focussize="0,0"/>
                        <v:stroke on="f"/>
                        <v:imagedata o:title=""/>
                        <o:lock v:ext="edit" aspectratio="f"/>
                      </v:shape>
                      <v:line id="直接连接符 17" o:spid="_x0000_s1026" o:spt="20" style="position:absolute;left:1144745;top:241269;height:197643;width:635;"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Dg2xCwDgIAAOUDAAAOAAAAZHJzL2Uyb0RvYy54bWyt&#10;U7FyEzEQ7ZnhHzTq8fkc28E3PqewCU0AzyR8gCzpfBokrUaSffZP8APM0EFFSc/fED6Dlc4JJDQp&#10;uEIj3e6+fe9pNb84GE320gcFtqblYEiJtByEstuavr+5fPGSkhCZFUyDlTU9ykAvFs+fzTtXyRG0&#10;oIX0BEFsqDpX0zZGVxVF4K00LAzASYvBBrxhEY9+WwjPOkQ3uhgNh9OiAy+cBy5DwL+rPkhPiP4p&#10;gNA0issV8J2RNvaoXmoWUVJolQt0kdk2jeTxXdMEGYmuKSqNecUmuN+ktVjMWbX1zLWKnyiwp1B4&#10;pMkwZbHpPdSKRUZ2Xv0DZRT3EKCJAw6m6IVkR1BFOXzkzXXLnMxa0Org7k0P/w+Wv92vPVGipmNK&#10;LDN44befvv/8+OXXj8+43n77Ssrz5FLnQoXJS7v2SSc/2Gt3BfxDIBaWLbNbmdneHB1ClKmieFCS&#10;DsFhr033BgTmsF2EbNmh8SZBohnkgLXleHw+nlByrOloXI6ms/6S5CESjvHpGcY4BsvZ+XR8ljux&#10;6g7E+RBfSzAkbWqqlU0Gsortr0JMpFh1l5J+W7hUWuch0JZ0NZ1NRpNcEEArkYIpLfjtZqk92bM0&#10;Rvk79X2Q5mFnRQaLTOlXVpCY7YheoUFa0tTBSEGJlvj20q6npO3JruRQ7/UGxHHtUzg5h7efuZ8m&#10;NY3X3+ec9ed1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3kT9oAAAAJAQAADwAAAAAAAAAB&#10;ACAAAAAiAAAAZHJzL2Rvd25yZXYueG1sUEsBAhQAFAAAAAgAh07iQODbELAOAgAA5QMAAA4AAAAA&#10;AAAAAQAgAAAAKQEAAGRycy9lMm9Eb2MueG1sUEsFBgAAAAAGAAYAWQEAAKkFAAAAAA==&#10;">
                        <v:fill on="f" focussize="0,0"/>
                        <v:stroke color="#000000" joinstyle="round" endarrow="block"/>
                        <v:imagedata o:title=""/>
                        <o:lock v:ext="edit" aspectratio="f"/>
                      </v:line>
                      <v:shape id="文本框 18" o:spid="_x0000_s1026" o:spt="202" type="#_x0000_t202" style="position:absolute;left:711040;top:438928;height:279400;width:882650;" filled="f" stroked="t" coordsize="21600,21600" o:gfxdata="UEsDBAoAAAAAAIdO4kAAAAAAAAAAAAAAAAAEAAAAZHJzL1BLAwQUAAAACACHTuJAKRHLCtYAAAAJ&#10;AQAADwAAAGRycy9kb3ducmV2LnhtbE2Py07DMBBF90j8gzVI7KidpDRpGqcLCnsIBbZOPE0i/Ihi&#10;9wFfz7CC5eg+5txqe7GGnXAOo3cSkoUAhq7zenS9hP3r010BLETltDLeoYQvDLCtr68qVWp/di94&#10;amLPqMSFUkkYYpxKzkM3oFVh4Sd0pB38bFWkc+65ntWZyq3hqRArbtXo6MOgJnwYsPtsjpYw0o99&#10;tntuMM9Vm+0ev9/Wh3cj5e1NIjbAIl7inxl+8SkDNTG1/uh0YEZCVizJKWGZ5MBIL9KEtrUS7sUq&#10;B15X/P+C+gdQSwMEFAAAAAgAh07iQDQXvEJIAgAAaAQAAA4AAABkcnMvZTJvRG9jLnhtbK1UzY7T&#10;MBC+I/EOlu80TWh326jpamm1CGn5kRYewHWcxsL2GNttUh4A3oATF+48V5+DsdNdquWyB3KI7Hzj&#10;b+b7ZpzFVa8V2QvnJZiK5qMxJcJwqKXZVvTTx5sXM0p8YKZmCoyo6EF4erV8/mzR2VIU0IKqhSNI&#10;YnzZ2Yq2IdgyyzxvhWZ+BFYYBBtwmgXcum1WO9Yhu1ZZMR5fZB242jrgwnv8uh5AemJ0TyGEppFc&#10;rIHvtDBhYHVCsYCSfCutp8tUbdMIHt43jReBqIqi0pDemATXm/jOlgtWbh2zreSnEthTSnikSTNp&#10;MOkD1ZoFRnZO/kOlJXfgoQkjDjobhCRHUEU+fuTNXcusSFrQam8fTPf/j5a/239wRNYVnVJimMaG&#10;H398P/78ffz1jeSz6E9nfYlhdxYDQ/8KepyapNXbW+CfPTGwapnZimvnoGsFq7G+PJ7Mzo4OPD6S&#10;bLq3UGMitguQiPrG6Wge2kGQ/TLPxxNs0KGik5ezeZGqYKXoA+EIz2bFxRRhjnhxOZ+MUxczVt7T&#10;WOfDawGaxEVFHQ5BSsP2tz7Eslh5HxKzGriRSqVBUIZ0FZ1Pi+kgEJSsIxjDvNtuVsqRPYujlJ6k&#10;EZHzMC0DXg8lNRZ6HqTMyY9owWBG6Df9yd8N1Ad0xsEwoHg9cdGC+0pJh8NZUf9lx5ygRL0x6O48&#10;n0SDQtpMppcFbtw5sjlHmOFIVdFAybBcheEG7KyT2xYzDf00cI0daWTyKLZuqOpUNw5gsu50WeKE&#10;n+9T1N8fx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RHLCtYAAAAJAQAADwAAAAAAAAABACAA&#10;AAAiAAAAZHJzL2Rvd25yZXYueG1sUEsBAhQAFAAAAAgAh07iQDQXvEJIAgAAaAQAAA4AAAAAAAAA&#10;AQAgAAAAJQEAAGRycy9lMm9Eb2MueG1sUEsFBgAAAAAGAAYAWQEAAN8FAAAAAA==&#10;">
                        <v:fill on="f" focussize="0,0"/>
                        <v:stroke color="#000000" miterlimit="8" joinstyle="miter"/>
                        <v:imagedata o:title=""/>
                        <o:lock v:ext="edit" aspectratio="f"/>
                        <v:textbox>
                          <w:txbxContent>
                            <w:p w14:paraId="26D5BDE2">
                              <w:pPr>
                                <w:jc w:val="center"/>
                              </w:pPr>
                              <w:r>
                                <w:rPr>
                                  <w:rFonts w:hint="eastAsia"/>
                                </w:rPr>
                                <w:t>上料</w:t>
                              </w:r>
                            </w:p>
                          </w:txbxContent>
                        </v:textbox>
                      </v:shape>
                      <v:shape id="文本框 24" o:spid="_x0000_s1026" o:spt="202" type="#_x0000_t202" style="position:absolute;left:701515;top:976937;height:279400;width:876935;" filled="f" stroked="t" coordsize="21600,21600" o:gfxdata="UEsDBAoAAAAAAIdO4kAAAAAAAAAAAAAAAAAEAAAAZHJzL1BLAwQUAAAACACHTuJAKRHLCtYAAAAJ&#10;AQAADwAAAGRycy9kb3ducmV2LnhtbE2Py07DMBBF90j8gzVI7KidpDRpGqcLCnsIBbZOPE0i/Ihi&#10;9wFfz7CC5eg+5txqe7GGnXAOo3cSkoUAhq7zenS9hP3r010BLETltDLeoYQvDLCtr68qVWp/di94&#10;amLPqMSFUkkYYpxKzkM3oFVh4Sd0pB38bFWkc+65ntWZyq3hqRArbtXo6MOgJnwYsPtsjpYw0o99&#10;tntuMM9Vm+0ev9/Wh3cj5e1NIjbAIl7inxl+8SkDNTG1/uh0YEZCVizJKWGZ5MBIL9KEtrUS7sUq&#10;B15X/P+C+gdQSwMEFAAAAAgAh07iQCu3FV1HAgAAaAQAAA4AAABkcnMvZTJvRG9jLnhtbK1US27b&#10;MBDdF+gdCO4b2a4dx0LkILWRokD6AdIegKYoiyjJYYe0pfQA7Q266qb7nivn6JByUiPdZFEtBFJv&#10;+GbmzaPOL3pr2F5h0OAqPj4ZcaachFq7bcU/fbx6ccZZiMLVwoBTFb9VgV8snz8773ypJtCCqRUy&#10;InGh7HzF2xh9WRRBtsqKcAJeOQIbQCsibXFb1Cg6YremmIxGp0UHWHsEqUKgr+sB5AdGfAohNI2W&#10;ag1yZ5WLAysqIyK1FFrtA1/maptGyfi+aYKKzFScOo35TUlovUnvYnkuyi0K32p5KEE8pYRHPVmh&#10;HSV9oFqLKNgO9T9UVkuEAE08kWCLoZGsCHUxHj3S5qYVXuVeSOrgH0QP/49Wvtt/QKbris85c8LS&#10;wO9+fL/7+fvu1zc2mSZ9Oh9KCrvxFBj7V9CTa3KvwV+D/ByYg1Ur3FZdIkLXKlFTfeN0sjg6OvCE&#10;RLLp3kJNicQuQibqG7RJPJKDEft8NJ6NZ5zdVnwxP128nA9TUn1kkuCz9I1gSfhkvpiO8hQLUd7T&#10;eAzxtQLL0qLiSCbIacT+OsRUlijvQ1JWB1famGwE41hHSWeT2dAgGF0nMIUF3G5WBtleJCvlJ/dI&#10;yHGY1ZGuh9GWCj0OMu6gR5JgECP2m/6g7wbqW1IGYTAoXU9atIBfOevInBUPX3YCFWfmjSN1F+Pp&#10;NLk5b6az+YQ2eIxsjhHhJFFVPHI2LFdxuAE7j3rbUqZhng4uaSKNzhql0Q1VHeomA2bpDpclOfx4&#10;n6P+/iC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EcsK1gAAAAkBAAAPAAAAAAAAAAEAIAAA&#10;ACIAAABkcnMvZG93bnJldi54bWxQSwECFAAUAAAACACHTuJAK7cVXUcCAABoBAAADgAAAAAAAAAB&#10;ACAAAAAlAQAAZHJzL2Uyb0RvYy54bWxQSwUGAAAAAAYABgBZAQAA3gUAAAAA&#10;">
                        <v:fill on="f" focussize="0,0"/>
                        <v:stroke color="#000000" miterlimit="8" joinstyle="miter"/>
                        <v:imagedata o:title=""/>
                        <o:lock v:ext="edit" aspectratio="f"/>
                        <v:textbox>
                          <w:txbxContent>
                            <w:p w14:paraId="5C2B0A35">
                              <w:pPr>
                                <w:jc w:val="center"/>
                              </w:pPr>
                              <w:r>
                                <w:rPr>
                                  <w:rFonts w:hint="eastAsia"/>
                                </w:rPr>
                                <w:t>烘干</w:t>
                              </w:r>
                            </w:p>
                          </w:txbxContent>
                        </v:textbox>
                      </v:shape>
                      <v:shape id="文本框 26" o:spid="_x0000_s1026" o:spt="202" type="#_x0000_t202" style="position:absolute;left:748505;top:2069982;height:279400;width:876935;" filled="f" stroked="t" coordsize="21600,21600" o:gfxdata="UEsDBAoAAAAAAIdO4kAAAAAAAAAAAAAAAAAEAAAAZHJzL1BLAwQUAAAACACHTuJAKRHLCtYAAAAJ&#10;AQAADwAAAGRycy9kb3ducmV2LnhtbE2Py07DMBBF90j8gzVI7KidpDRpGqcLCnsIBbZOPE0i/Ihi&#10;9wFfz7CC5eg+5txqe7GGnXAOo3cSkoUAhq7zenS9hP3r010BLETltDLeoYQvDLCtr68qVWp/di94&#10;amLPqMSFUkkYYpxKzkM3oFVh4Sd0pB38bFWkc+65ntWZyq3hqRArbtXo6MOgJnwYsPtsjpYw0o99&#10;tntuMM9Vm+0ev9/Wh3cj5e1NIjbAIl7inxl+8SkDNTG1/uh0YEZCVizJKWGZ5MBIL9KEtrUS7sUq&#10;B15X/P+C+gdQSwMEFAAAAAgAh07iQCFZSQlIAgAAaQQAAA4AAABkcnMvZTJvRG9jLnhtbK1US27b&#10;MBDdF+gdCO4byap/EiwHaYIUBdIPkPYANEVZREkOS9KW0gO0N+iqm+57Lp+jQ8pJjXSTRbUQSM3w&#10;zbw3j1qdD1qRvXBegqnp5CynRBgOjTTbmn76eP1iSYkPzDRMgRE1vROenq+fP1v1thIFdKAa4QiC&#10;GF/1tqZdCLbKMs87oZk/AysMBltwmgXcum3WONYjulZZkefzrAfXWAdceI9fr8YgPSK6pwBC20ou&#10;roDvtDBhRHVCsYCUfCetp+vUbdsKHt63rReBqJoi05DeWATXm/jO1itWbR2zneTHFthTWnjESTNp&#10;sOgD1BULjOyc/AdKS+7AQxvOOOhsJJIUQRaT/JE2tx2zInFBqb19EN3/P1j+bv/BEdnUtKTEMI0D&#10;P/z4fvj5+/DrGynmUZ/e+grTbi0mhuEVDOiaxNXbG+CfPTFw2TGzFRfOQd8J1mB/k3gyOzk64vgI&#10;sunfQoOF2C5AAhpap6N4KAdB9MV0OctnlNzVtMjnZbksxjGJIRCO8eViXr7EOI8Ji3KapzFmrLrH&#10;sc6H1wI0iYuaOnRBqsP2Nz7Evlh1nxLLGriWSiUnKEN6lGJWzEaGoGQTgzHNu+3mUjmyZ9FL6Ukk&#10;MXKapmXA+6GkxkZPk5Q5ChI1GNUIw2Y4CryB5g6lcTA6FO8nLjpwXynp0Z019V92zAlK1BuD8paT&#10;6TTaOW2ms0WBG3ca2ZxGmOEIVdNAybi8DOMV2Fkntx1WGgdq4AJH0sqkUZzd2NWxb3Rgku54W6LF&#10;T/cp6+8fY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RHLCtYAAAAJAQAADwAAAAAAAAABACAA&#10;AAAiAAAAZHJzL2Rvd25yZXYueG1sUEsBAhQAFAAAAAgAh07iQCFZSQlIAgAAaQQAAA4AAAAAAAAA&#10;AQAgAAAAJQEAAGRycy9lMm9Eb2MueG1sUEsFBgAAAAAGAAYAWQEAAN8FAAAAAA==&#10;">
                        <v:fill on="f" focussize="0,0"/>
                        <v:stroke color="#000000" miterlimit="8" joinstyle="miter"/>
                        <v:imagedata o:title=""/>
                        <o:lock v:ext="edit" aspectratio="f"/>
                        <v:textbox>
                          <w:txbxContent>
                            <w:p w14:paraId="06FC3FA3">
                              <w:pPr>
                                <w:jc w:val="center"/>
                              </w:pPr>
                              <w:r>
                                <w:rPr>
                                  <w:rFonts w:hint="eastAsia"/>
                                </w:rPr>
                                <w:t>检验装配</w:t>
                              </w:r>
                            </w:p>
                          </w:txbxContent>
                        </v:textbox>
                      </v:shape>
                      <v:line id="直接连接符 27" o:spid="_x0000_s1026" o:spt="20" style="position:absolute;left:1173854;top:2352551;height:292100;width:0;"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C/mjwuDAIAAOUDAAAOAAAAZHJzL2Uyb0RvYy54bWyt&#10;U7FyEzEQ7ZnhHzTqydkOJsmNzylsQhPAMwkfsJZ0Pg2SViPJPvsn+AFm6KBKSc/fED6DleyEEJoU&#10;XKGRbnffvve0mpxvrWEbFaJG1/Dh0YAz5QRK7VYN/3B98eKUs5jASTDoVMN3KvLz6fNnk97XaoQd&#10;GqkCIxAX6943vEvJ11UVRacsxCP0ylGwxWAh0TGsKhmgJ3RrqtFg8KrqMUgfUKgY6e98H+QHxPAU&#10;QGxbLdQcxdoql/aoQRlIJCl22kc+LWzbVon0vm2jSsw0nJSmslIT2i/zWk0nUK8C+E6LAwV4CoVH&#10;mixoR03voeaQgK2D/gfKahEwYpuOBNpqL6Q4QiqGg0feXHXgVdFCVkd/b3r8f7Di3WYRmJY0CWSJ&#10;A0s3fvv5+89PX3/9+ELr7c03NjrJNvU+1pQ9c4uQhYqtu/KXKD5G5nDWgVupQvd65wlimCuqv0ry&#10;IXpqtuzfoqQcWCcsnm3bYDMkucG2VDs8OT4dv+Rs1/DR8Xg0Hhc0qNU2MUEJRFTk2NloOCg3WEF9&#10;h+FDTG8UWpY3DTfaZQOhhs1lTJkT1Hcp+bfDC21MGQLjWN/wM+pXCiIaLXMwp8WwWs5MYBvIY1S+&#10;IpAiD9MCrp0sYAm0ee0kS8WNFDT5YxTPHaySnBlFby/v9pSMO7iVDdpbvUS5W4QczsbR7Rfuh0nN&#10;4/XwXLL+vM7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t5E/aAAAACQEAAA8AAAAAAAAAAQAg&#10;AAAAIgAAAGRycy9kb3ducmV2LnhtbFBLAQIUABQAAAAIAIdO4kC/mjwuDAIAAOUDAAAOAAAAAAAA&#10;AAEAIAAAACkBAABkcnMvZTJvRG9jLnhtbFBLBQYAAAAABgAGAFkBAACnBQAAAAA=&#10;">
                        <v:fill on="f" focussize="0,0"/>
                        <v:stroke color="#000000" joinstyle="round" endarrow="block"/>
                        <v:imagedata o:title=""/>
                        <o:lock v:ext="edit" aspectratio="f"/>
                      </v:line>
                      <v:line id="直接连接符 39" o:spid="_x0000_s1026" o:spt="20" style="position:absolute;left:1625440;top:1695413;height:0;width:383794;" filled="f" stroked="t" coordsize="21600,21600" o:gfxdata="UEsDBAoAAAAAAIdO4kAAAAAAAAAAAAAAAAAEAAAAZHJzL1BLAwQUAAAACACHTuJAntQz0NsAAAAJ&#10;AQAADwAAAGRycy9kb3ducmV2LnhtbE2PS0/DMBCE70j8B2uRuCDqJLRpFLKpEBKPQy8tldqjE5sk&#10;EK+j2Onj37Oc4Dia0cw3xepse3E0o+8cIcSzCISh2umOGoTdx8t9BsIHRVr1jgzCxXhYlddXhcq1&#10;O9HGHLehEVxCPlcIbQhDLqWvW2OVn7nBEHufbrQqsBwbqUd14nLbyySKUmlVR7zQqsE8t6b+3k4W&#10;4f1pNyWLdfe21+nG3r3S4etSOcTbmzh6BBHMOfyF4Ref0aFkpspNpL3oER6yOScR5vESBPtZEvO3&#10;CmERpUuQZSH/Pyh/AFBLAwQUAAAACACHTuJAk6aWOyECAAAbBAAADgAAAGRycy9lMm9Eb2MueG1s&#10;rVNLchMxEN1TxR1U2uPx+JPEUx5nYRM2AVyVcABZo/GokNQqSeOxL8EFqGIHqyzZcxvCMWhpHEPC&#10;JgtmodLn9et+r3vml3utyE44L8GUNB8MKRGGQyXNtqQfbq9eXVDiAzMVU2BESQ/C08vFyxfzzhZi&#10;BA2oSjiCJMYXnS1pE4ItsszzRmjmB2CFwccanGYBj26bVY51yK5VNhoOz7IOXGUdcOE93q76R3pk&#10;dM8hhLqWXKyAt1qY0LM6oVhASb6R1tNFqrauBQ/v69qLQFRJUWlIKybB/Sau2WLOiq1jtpH8WAJ7&#10;TglPNGkmDSY9Ua1YYKR18h8qLbkDD3UYcNBZLyQ5giry4RNvbhpmRdKCVnt7Mt3/P1r+brd2RFY4&#10;CTklhmns+P3n7z8/ff314wuu93ffyHgWbeqsLxC9NGsXhfK9ubHXwD96YmDZMLMVqdzbg0WKPEZk&#10;j0LiwVtMtuneQoUY1gZInu1rpyMlukH2GHs2mk4m2KBD3M+mk3zct0nsA+EIGF+Mz2cTSjgCUgcz&#10;VjxwWOfDGwGaxE1JlTTRQFaw3bUPsSZWPEDitYErqVQaAmVIh9z5+TQFeFCyio8R5t12s1SO7Fgc&#10;o/QlkGo1aumv8/6652o1jt0Rnqw4caQSHpE7aE2VwgKT6rWpSEgeBifRVSVorEuLihIl8I+Nu16I&#10;MkePo619gzZQHdYuPke7cWZSuuN8x6H8+5xQf/7p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e&#10;1DPQ2wAAAAkBAAAPAAAAAAAAAAEAIAAAACIAAABkcnMvZG93bnJldi54bWxQSwECFAAUAAAACACH&#10;TuJAk6aWOyECAAAbBAAADgAAAAAAAAABACAAAAAqAQAAZHJzL2Uyb0RvYy54bWxQSwUGAAAAAAYA&#10;BgBZAQAAvQUAAAAA&#10;">
                        <v:fill on="f" focussize="0,0"/>
                        <v:stroke weight="0.25pt" color="#000000 [3229]" joinstyle="round" endarrow="block"/>
                        <v:imagedata o:title=""/>
                        <o:lock v:ext="edit" aspectratio="f"/>
                      </v:line>
                      <v:shape id="文本框 46" o:spid="_x0000_s1026" o:spt="202" type="#_x0000_t202" style="position:absolute;left:736770;top:2644701;height:279400;width:876935;"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AkgwADJAIAACEEAAAOAAAAZHJzL2Uyb0RvYy54bWytU0tu&#10;2zAQ3RfoHQjua9mOYsWC5SCNkaJA+gHSHmBMURZRicOStCX3AO0Nuuqm+57L5+iQclI33WTRDTHk&#10;DN/Me3xcXPZtw3bSOoW64JPRmDOpBZZKbwr+8cPNiwvOnAddQoNaFnwvHb9cPn+26Ewup1hjU0rL&#10;CES7vDMFr703eZI4UcsW3AiN1JSs0LbgaWs3SWmhI/S2Sabj8Szp0JbGopDO0elqSPIjon0KIFaV&#10;EnKFYttK7QdUKxvwRMnVyji+jNNWlRT+XVU56VlTcGLq40pNKF6HNVkuIN9YMLUSxxHgKSM84tSC&#10;0tT0AWoFHtjWqn+gWiUsOqz8SGCbDESiIsRiMn6kzV0NRkYuJLUzD6K7/wcr3u7eW6ZKcsKUMw0t&#10;vfjh+7fDj1+Hn19ZOgsCdcblVHdnqNL3L7Gn4kjWmVsUnxzTeF2D3sgra7GrJZQ04CTcTE6uDjgu&#10;gKy7N1hSI9h6jEB9ZdugHunBCD07m2UZvdC+4NNZmmbjCAa57D0TlL/IZvOzc85EKMjm6Ti+YwL5&#10;PY6xzr+S2LIQFNySDWIf2N06H+aC/L4ktNV4o5omWqHRfx1QYTiJPMLoAwnfr/ujLmss98TI4uAs&#10;+lcU1Gi/cNaRqwruPm/BSs6a15pUmU/SNNgwbtLzbEobe5pZn2ZAC4IquOdsCK/9YN2tsWpTU6fh&#10;HTRekZKVitSC5MNUx7nJOZHx0eXBmqf7WPXnZ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10;KtzXAAAACQEAAA8AAAAAAAAAAQAgAAAAIgAAAGRycy9kb3ducmV2LnhtbFBLAQIUABQAAAAIAIdO&#10;4kAkgwADJAIAACEEAAAOAAAAAAAAAAEAIAAAACYBAABkcnMvZTJvRG9jLnhtbFBLBQYAAAAABgAG&#10;AFkBAAC8BQAAAAA=&#10;">
                        <v:fill on="f" focussize="0,0"/>
                        <v:stroke on="f"/>
                        <v:imagedata o:title=""/>
                        <o:lock v:ext="edit" aspectratio="f"/>
                        <v:textbox>
                          <w:txbxContent>
                            <w:p w14:paraId="0DA37833">
                              <w:pPr>
                                <w:jc w:val="center"/>
                              </w:pPr>
                              <w:r>
                                <w:rPr>
                                  <w:rFonts w:hint="eastAsia"/>
                                </w:rPr>
                                <w:t>成品</w:t>
                              </w:r>
                            </w:p>
                          </w:txbxContent>
                        </v:textbox>
                      </v:shape>
                      <v:shape id="文本框 48" o:spid="_x0000_s1026" o:spt="202" type="#_x0000_t202" style="position:absolute;left:736770;top:1526870;height:279400;width:876935;" filled="f" stroked="t" coordsize="21600,21600" o:gfxdata="UEsDBAoAAAAAAIdO4kAAAAAAAAAAAAAAAAAEAAAAZHJzL1BLAwQUAAAACACHTuJAKRHLCtYAAAAJ&#10;AQAADwAAAGRycy9kb3ducmV2LnhtbE2Py07DMBBF90j8gzVI7KidpDRpGqcLCnsIBbZOPE0i/Ihi&#10;9wFfz7CC5eg+5txqe7GGnXAOo3cSkoUAhq7zenS9hP3r010BLETltDLeoYQvDLCtr68qVWp/di94&#10;amLPqMSFUkkYYpxKzkM3oFVh4Sd0pB38bFWkc+65ntWZyq3hqRArbtXo6MOgJnwYsPtsjpYw0o99&#10;tntuMM9Vm+0ev9/Wh3cj5e1NIjbAIl7inxl+8SkDNTG1/uh0YEZCVizJKWGZ5MBIL9KEtrUS7sUq&#10;B15X/P+C+gdQSwMEFAAAAAgAh07iQFG0FYtHAgAAagQAAA4AAABkcnMvZTJvRG9jLnhtbK1US27b&#10;MBDdF+gdCO5r+f8RLAepjRQF0g+Q9gA0RVlESQ5L0pbcA7Q36Kqb7nsun6NDykmMdJNFvRCGnqc3&#10;894MtbxqtSIH4bwEU9BBr0+JMBxKaXYF/fzp5tWcEh+YKZkCIwp6FJ5erV6+WDY2F0OoQZXCESQx&#10;Pm9sQesQbJ5lntdCM98DKwwmK3CaBTy6XVY61iC7Vtmw359mDbjSOuDCe/x30yXpmdE9hxCqSnKx&#10;Ab7XwoSO1QnFAkrytbSerlK3VSV4+FBVXgSiCopKQ3piEYy38ZmtlizfOWZryc8tsOe08ESTZtJg&#10;0QeqDQuM7J38h0pL7sBDFXocdNYJSY6gikH/iTd3NbMiaUGrvX0w3f8/Wv7+8NERWeImjCgxTOPE&#10;Tz9/nH79Of3+TsbzaFBjfY64O4vI0L6GFsFJrLe3wL94YmBdM7MT185BUwtWYoOD+GZ28WrH4yPJ&#10;tnkHJRZi+wCJqK2cju6hHwTZZ6PpbIYTOiLNZDidY5zmJNpAOObns+liNKGEI2A4W4z7KZ+x/J7H&#10;Oh/eCNAkBgV1uAapDjvc+hD7Yvk9JJY1cCOVSiWUIU1BF5PhpFMISpYxGWHe7bZr5ciBxWVKvyQS&#10;M5cwLQNeECU1NnoJUuZsSPSgcyO02xbLRpe2UB7RGgfdiuIFxaAG942SBtezoP7rnjlBiXpr0N7F&#10;YDyO+5wO48lsiAd3mdleZpjhSFXQQEkXrkN3B/bWyV2NlbqBGrjGkVQyefTY1blvXMFk3fm6xB2/&#10;PCfU4ydi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EcsK1gAAAAkBAAAPAAAAAAAAAAEAIAAA&#10;ACIAAABkcnMvZG93bnJldi54bWxQSwECFAAUAAAACACHTuJAUbQVi0cCAABqBAAADgAAAAAAAAAB&#10;ACAAAAAlAQAAZHJzL2Uyb0RvYy54bWxQSwUGAAAAAAYABgBZAQAA3gUAAAAA&#10;">
                        <v:fill on="f" focussize="0,0"/>
                        <v:stroke color="#000000" miterlimit="8" joinstyle="miter"/>
                        <v:imagedata o:title=""/>
                        <o:lock v:ext="edit" aspectratio="f"/>
                        <v:textbox>
                          <w:txbxContent>
                            <w:p w14:paraId="2A62DC81">
                              <w:pPr>
                                <w:jc w:val="center"/>
                              </w:pPr>
                              <w:r>
                                <w:rPr>
                                  <w:rFonts w:hint="eastAsia"/>
                                </w:rPr>
                                <w:t>注塑成型</w:t>
                              </w:r>
                            </w:p>
                            <w:p w14:paraId="1B92B2C7">
                              <w:pPr>
                                <w:jc w:val="center"/>
                              </w:pPr>
                              <w:r>
                                <w:rPr>
                                  <w:rFonts w:hint="eastAsia"/>
                                </w:rPr>
                                <w:t>成型</w:t>
                              </w:r>
                            </w:p>
                          </w:txbxContent>
                        </v:textbox>
                      </v:shape>
                      <v:line id="直接连接符 51" o:spid="_x0000_s1026" o:spt="20" style="position:absolute;left:1613705;top:2177525;flip:y;height:500;width:418617;" filled="f" stroked="t" coordsize="21600,21600" o:gfxdata="UEsDBAoAAAAAAIdO4kAAAAAAAAAAAAAAAAAEAAAAZHJzL1BLAwQUAAAACACHTuJAKmSPn9oAAAAJ&#10;AQAADwAAAGRycy9kb3ducmV2LnhtbE2PMU/DMBSEdyT+g/WQWCpqp5QkhDgdkICFDpRK7ejGJokS&#10;P6e205Z/z2OC8XSnu+/K1cUO7GR86BxKSOYCmMHa6Q4bCdvPl7scWIgKtRocGgnfJsCqur4qVaHd&#10;GT/MaRMbRiUYCiWhjXEsOA91a6wKczcaJO/LeasiSd9w7dWZyu3AF0Kk3KoOaaFVo3luTd1vJivh&#10;+L73u/3rY2p77DM3Hae32Xom5e1NIp6ARXOJf2H4xSd0qIjp4CbUgQ0S7vMlJSUskwwY+fkioW8H&#10;CQ8izYBXJf//oPoBUEsDBBQAAAAIAIdO4kDUOCyOFgIAAPEDAAAOAAAAZHJzL2Uyb0RvYy54bWyt&#10;U7FyEzEQ7ZnhHzTq8d05sZ258TmFTWgCZCaBXpZ0Pg2SViPJPvsn+AFm6KCipOdvCJ/BSucEEpoU&#10;XKHRSm/f7nvam5/vjSY76YMC29BqVFIiLQeh7Kah724uXpxREiKzgmmwsqEHGej54vmzee9qOYYO&#10;tJCeIIkNde8a2sXo6qIIvJOGhRE4afGyBW9YxNBvCuFZj+xGF+OynBY9eOE8cBkCnq6GS3pk9E8h&#10;hLZVXK6Ab420cWD1UrOIkkKnXKCL3G3bSh7ftm2QkeiGotKYVyyC+3Vai8Wc1RvPXKf4sQX2lBYe&#10;aTJMWSx6T7VikZGtV/9QGcU9BGjjiIMpBiHZEVRRlY+8ue6Yk1kLWh3cvenh/9HyN7srT5TASTil&#10;xDKDL3776fvPj19+/fiM6+23r2RSJZt6F2pEL+2VT0L53l67S+AfArGw7JjdyNzuzcEhRc4oHqSk&#10;IDgstu5fg0AM20bInu1bb0irlXufEhM5+kL2GEyrk1k5oeTQ0HE1m03Gk+HB5D4SjoDT6mxazSjh&#10;CJiU+TULVie+xOJ8iK8kGJI2DdXKJjNZzXaXIaIihN5B0rGFC6V1HghtSd/Q6cmkzAkBtBLpMsGC&#10;36yX2pMdSyOVv9QUkj2AedhakckiU/qlFSRmZ6JX6JWWNFUwUlCiJf6HaTewaItkd2YNtq9BHK58&#10;uk7nOAm53HFq06j9HWfUnz91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ZI+f2gAAAAkBAAAP&#10;AAAAAAAAAAEAIAAAACIAAABkcnMvZG93bnJldi54bWxQSwECFAAUAAAACACHTuJA1DgsjhYCAADx&#10;AwAADgAAAAAAAAABACAAAAApAQAAZHJzL2Uyb0RvYy54bWxQSwUGAAAAAAYABgBZAQAAsQUAAAAA&#10;">
                        <v:fill on="f" focussize="0,0"/>
                        <v:stroke weight="0.5pt" color="#000000" joinstyle="round" endarrow="block"/>
                        <v:imagedata o:title=""/>
                        <o:lock v:ext="edit" aspectratio="f"/>
                      </v:line>
                      <v:shape id="文本框 76" o:spid="_x0000_s1026" o:spt="202" type="#_x0000_t202" style="position:absolute;left:1920715;top:2025733;height:356870;width:1152820;"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D3ZwBOIgIAACMEAAAOAAAAZHJzL2Uyb0RvYy54bWytU0tu&#10;2zAQ3RfoHQjua9nyN4LlII2RokD6AdIegKYoi6jEYYe0JfcA7Q266qb7nsvn6JByUjfdZNGNwM/o&#10;zXtvHpeXXVOzvUKnweR8NBhypoyEQpttzj9+uHmx4Mx5YQpRg1E5PyjHL1fPny1bm6kUKqgLhYxA&#10;jMtam/PKe5sliZOVaoQbgFWGLkvARnja4jYpULSE3tRJOhzOkhawsAhSOUen6/6SnxDxKYBQllqq&#10;Nchdo4zvUVHVwpMkV2nr+CqyLUsl/buydMqzOuek1McvNaH1JnyT1VJkWxS20vJEQTyFwiNNjdCG&#10;mj5ArYUXbIf6H6hGSwQHpR9IaJJeSHSEVIyGj7y5q4RVUQtZ7eyD6e7/wcq3+/fIdEFJmHJmREMT&#10;P37/dvzx6/jzK5vPgkGtdRnV3Vmq9N1L6Kg4inX2FuQnxwxcV8Js1RUitJUSBREchT+Ts197HBdA&#10;Nu0bKKiR2HmIQF2JTXCP/GAB/SIdzgOfQ87TYTqdj8f9oFTnmQwFo2m6SGmGkirG09liHieZiOwe&#10;yaLzrxQ0LCxyjhSE2Ensb50PzER2XxIaG7jRdR3DUJu/DqgwnEQlgXwvw3eb7uTMBooDaULos0Uv&#10;ixYV4BfOWspVzt3nnUDFWf3akC8Xo8kkBDFuJtN5UIHnN5vzG2EkQeXcc9Yvr30f3p1Fva2oUz8J&#10;A1fkZamjtGB6z+rEm7ITFZ9yHsJ5vo9Vf972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fyrc&#10;1wAAAAkBAAAPAAAAAAAAAAEAIAAAACIAAABkcnMvZG93bnJldi54bWxQSwECFAAUAAAACACHTuJA&#10;92cATiICAAAjBAAADgAAAAAAAAABACAAAAAmAQAAZHJzL2Uyb0RvYy54bWxQSwUGAAAAAAYABgBZ&#10;AQAAugUAAAAA&#10;">
                        <v:fill on="f" focussize="0,0"/>
                        <v:stroke on="f"/>
                        <v:imagedata o:title=""/>
                        <o:lock v:ext="edit" aspectratio="f"/>
                        <v:textbox>
                          <w:txbxContent>
                            <w:p w14:paraId="47FAAD92">
                              <w:r>
                                <w:rPr>
                                  <w:rFonts w:hint="eastAsia"/>
                                </w:rPr>
                                <w:t>不合格品</w:t>
                              </w:r>
                              <w:r>
                                <w:t>3.84</w:t>
                              </w:r>
                            </w:p>
                            <w:p w14:paraId="641232E7"/>
                          </w:txbxContent>
                        </v:textbox>
                      </v:shape>
                      <v:line id="直接连接符 39" o:spid="_x0000_s1026" o:spt="20" style="position:absolute;left:1593691;top:583159;flip:x;height:0;width:2321219;" filled="f" stroked="t" coordsize="21600,21600" o:gfxdata="UEsDBAoAAAAAAIdO4kAAAAAAAAAAAAAAAAAEAAAAZHJzL1BLAwQUAAAACACHTuJAEU+NRNoAAAAJ&#10;AQAADwAAAGRycy9kb3ducmV2LnhtbE2PMU/DMBSEdyT+g/WQ2KjtkrYh5KUDAokJ0RZV6ubGjyQ0&#10;toPtNoVfj5lgPN3p7rtyeTY9O5EPnbMIciKAka2d7myD8LZ5usmBhaisVr2zhPBFAZbV5UWpCu1G&#10;u6LTOjYsldhQKIQ2xqHgPNQtGRUmbiCbvHfnjYpJ+oZrr8ZUbno+FWLOjepsWmjVQA8t1Yf10SDc&#10;bcaZe/WHbSa7z93340ccnl8i4vWVFPfAIp3jXxh+8RM6VIlp745WB9Yj3OZZSiJkcgEs+flUpm97&#10;hJmYL4BXJf//oPoBUEsDBBQAAAAIAIdO4kBV0NgzEwIAAO8DAAAOAAAAZHJzL2Uyb0RvYy54bWyt&#10;U8FuEzEQvSPxD5bvZLMbJWpW2fSQUDgUqNTyAY7tzVrYHst2sslP8ANI3ODEsXf+hvIZjL1RW8ql&#10;B3ywPJ6ZN/Oex4vzg9FkL31QYBtajsaUSMtBKLtt6Mebi1dnlITIrGAarGzoUQZ6vnz5YtG7WlbQ&#10;gRbSEwSxoe5dQ7sYXV0UgXfSsDACJy06W/CGRTT9thCe9YhudFGNx7OiBy+cBy5DwNv14KQnRP8c&#10;QGhbxeUa+M5IGwdULzWLSCl0ygW6zN22reTxQ9sGGYluKDKNeccieN6kvVguWL31zHWKn1pgz2nh&#10;CSfDlMWi91BrFhnZefUPlFHcQ4A2jjiYYiCSFUEW5fiJNtcdczJzQamDuxc9/D9Y/n5/5YkSOAkz&#10;Siwz+OJ3X25/ff72++dX3O9+fCeTeZKpd6HG6JW98okoP9hrdwn8UyAWVh2zW5nbvTk6hChTRvFX&#10;SjKCw2Kb/h0IjGG7CFmzQ+sNabVyb1NiAkddyAGN6Xwym5eUHBs6PZugObyXPETC0V9NqrIq55Rw&#10;DMhvWbA6oSUM50N8I8GQdGioVjZJyWq2vwwxdfcQkq4tXCit8zhoS/qGzqfVNCcE0EokZwoLfrtZ&#10;aU/2LA1UXpkqeh6HedhZkcEiU/q1FSRmXaJXqJSWNFUwUlCiJf7CdBpa0vakW5JqEH0D4njlkztJ&#10;iHOQez/NbBq0x3aOevin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T41E2gAAAAkBAAAPAAAA&#10;AAAAAAEAIAAAACIAAABkcnMvZG93bnJldi54bWxQSwECFAAUAAAACACHTuJAVdDYMxMCAADvAwAA&#10;DgAAAAAAAAABACAAAAApAQAAZHJzL2Uyb0RvYy54bWxQSwUGAAAAAAYABgBZAQAArgUAAAAA&#10;">
                        <v:fill on="f" focussize="0,0"/>
                        <v:stroke color="#000000" joinstyle="round" endarrow="block"/>
                        <v:imagedata o:title=""/>
                        <o:lock v:ext="edit" aspectratio="f"/>
                      </v:line>
                      <v:shape id="文本框 40" o:spid="_x0000_s1026" o:spt="202" type="#_x0000_t202" style="position:absolute;left:1966372;top:1572880;height:240510;width:946208;"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D2XDkMIgIAACIEAAAOAAAAZHJzL2Uyb0RvYy54bWytU0tu&#10;2zAQ3RfoHQjua8mq49iC5SCNkaJA+gHSHoCmKIuoxGGHtCX3AO0Nuuqm+57L5+iQchI33WTRjTDk&#10;jN7Me/O4uOjbhu0UOg2m4ONRypkyEkptNgX/9PH6xYwz54UpRQNGFXyvHL9YPn+26GyuMqihKRUy&#10;AjEu72zBa+9tniRO1qoVbgRWGUpWgK3wdMRNUqLoCL1tkixNp0kHWFoEqZyj29WQ5EdEfAogVJWW&#10;agVy2yrjB1RUjfBEydXaOr6M01aVkv59VTnlWVNwYurjl5pQvA7fZLkQ+QaFrbU8jiCeMsIjTq3Q&#10;hpreQ62EF2yL+h+oVksEB5UfSWiTgUhUhFiM00fa3NbCqsiFpHb2XnT3/2Dlu90HZLokJ5xzZkRL&#10;Gz/8+H74+fvw6xubRIE663Kqu7VU6ftX0FNxJOvsDcjPjhm4qoXZqEtE6GolShpwHKRNTn4NK3G5&#10;CyDr7i2U1EhsPUSgvsI2qEd6sIA+n05fnmec7Sk+O89ms+OiVO+ZpIL5ZJql5FNJBdkkPRvHfCLy&#10;OyCLzr9W0LIQFBzJB7GR2N04HwYT+V1J6GvgWjdN9EJj/rqgwnATiYTZBxa+X/dUHQitodwTJYTB&#10;WvSwKKgBv3LWka0K7r5sBSrOmjeGZJmPJyQq8/EwIW50wNPM+jQjjCSognvOhvDKD97dWtSbmjoN&#10;izBwSVJWOlJ7mOo4N1knMj7aPHjz9ByrHp72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fyrc&#10;1wAAAAkBAAAPAAAAAAAAAAEAIAAAACIAAABkcnMvZG93bnJldi54bWxQSwECFAAUAAAACACHTuJA&#10;9lw5DCICAAAiBAAADgAAAAAAAAABACAAAAAmAQAAZHJzL2Uyb0RvYy54bWxQSwUGAAAAAAYABgBZ&#10;AQAAugUAAAAA&#10;">
                        <v:fill on="f" focussize="0,0"/>
                        <v:stroke on="f"/>
                        <v:imagedata o:title=""/>
                        <o:lock v:ext="edit" aspectratio="f"/>
                        <v:textbox>
                          <w:txbxContent>
                            <w:p w14:paraId="7A0742A4">
                              <w:r>
                                <w:t>水口料3.84</w:t>
                              </w:r>
                            </w:p>
                          </w:txbxContent>
                        </v:textbox>
                      </v:shape>
                      <v:shape id="文本框 77" o:spid="_x0000_s1026" o:spt="202" type="#_x0000_t202" style="position:absolute;left:116;top:7184;height:241300;width:2468960;"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XzTYFHgIAABwEAAAOAAAAZHJzL2Uyb0RvYy54bWytU8GO&#10;0zAQvSPxD5bvNE0JbTdqulq2WoS0wEoLH+A6TmOReMzYbVI+AP6AExfu+139DsZOdynLZQ9cLNsz&#10;fjPvzfPivG8btlPoNJiCp6MxZ8pIKLXZFPzTx6sXc86cF6YUDRhV8L1y/Hz5/Nmis7maQA1NqZAR&#10;iHF5Zwtee2/zJHGyVq1wI7DKULACbIWnI26SEkVH6G2TTMbjadIBlhZBKufodjUE+RERnwIIVaWl&#10;WoHctsr4ARVVIzxRcrW2ji9jt1WlpP9QVU551hScmPq4UhHar8OaLBci36CwtZbHFsRTWnjEqRXa&#10;UNEHqJXwgm1R/wPVaongoPIjCW0yEImKEIt0/Eib21pYFbmQ1M4+iO7+H6x8v7tBpktyAs3diJYm&#10;fvjx/fDz7vDrG5vNgkCddTnl3VrK9P1r6Ck5knX2GuRnxwxc1sJs1AUidLUSJTWYhpfJydMBxwWQ&#10;dfcOSiokth4iUF9hG9QjPVhAT6ec7Qs+S+fZMCHVeyYpMsmm87MpDU9SeJKlL8dxhInI7yEsOv9G&#10;QcvCpuBIDoglxO7a+dCSyO9TQkUDV7ppogsa89cFJYabSCF0PfTv+3V/lGQN5Z7IIAymoi9Fmxrw&#10;K2cdGarg7stWoOKseWtIkLM0y4ID4yF7NZvQAU8j69OIMJKgCu45G7aXfnDt1qLe1FRpGIGBCxKx&#10;0pFaUHvo6tg3mSYyPho8uPL0HLP+fOr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KtzXAAAA&#10;CQEAAA8AAAAAAAAAAQAgAAAAIgAAAGRycy9kb3ducmV2LnhtbFBLAQIUABQAAAAIAIdO4kBXzTYF&#10;HgIAABwEAAAOAAAAAAAAAAEAIAAAACYBAABkcnMvZTJvRG9jLnhtbFBLBQYAAAAABgAGAFkBAAC2&#10;BQAAAAA=&#10;">
                        <v:fill on="f" focussize="0,0"/>
                        <v:stroke on="f"/>
                        <v:imagedata o:title=""/>
                        <o:lock v:ext="edit" aspectratio="f"/>
                        <v:textbox>
                          <w:txbxContent>
                            <w:p w14:paraId="43E3098A">
                              <w:pPr>
                                <w:jc w:val="center"/>
                              </w:pPr>
                              <w:r>
                                <w:rPr>
                                  <w:rFonts w:hint="eastAsia"/>
                                  <w:szCs w:val="21"/>
                                </w:rPr>
                                <w:t>PP:</w:t>
                              </w:r>
                              <w:r>
                                <w:rPr>
                                  <w:szCs w:val="21"/>
                                </w:rPr>
                                <w:t>1850</w:t>
                              </w:r>
                              <w:r>
                                <w:rPr>
                                  <w:rFonts w:hint="eastAsia"/>
                                  <w:szCs w:val="21"/>
                                </w:rPr>
                                <w:t>、PA66:</w:t>
                              </w:r>
                              <w:r>
                                <w:rPr>
                                  <w:szCs w:val="21"/>
                                </w:rPr>
                                <w:t>10</w:t>
                              </w:r>
                              <w:r>
                                <w:rPr>
                                  <w:rFonts w:hint="eastAsia"/>
                                  <w:szCs w:val="21"/>
                                </w:rPr>
                                <w:t>、PE:</w:t>
                              </w:r>
                              <w:r>
                                <w:rPr>
                                  <w:szCs w:val="21"/>
                                </w:rPr>
                                <w:t>60，合计1920</w:t>
                              </w:r>
                            </w:p>
                          </w:txbxContent>
                        </v:textbox>
                      </v:shape>
                      <v:shape id="文本框 77" o:spid="_x0000_s1026" o:spt="202" type="#_x0000_t202" style="position:absolute;left:1107269;top:727984;height:248920;width:859103;"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OgLTcIwIAACEEAAAOAAAAZHJzL2Uyb0RvYy54bWytU0tu&#10;2zAU3BfoHQjua33qRLZgOUhjpCiQfoC0B6ApyiIq8rEkbck9QHODrrrpvufyOfpIOambbrLoRiD5&#10;nubNDIeLi0F1ZCesk6Armk1SSoTmUEu9qeinj9cvZpQ4z3TNOtCionvh6MXy+bNFb0qRQwtdLSxB&#10;EO3K3lS09d6USeJ4KxRzEzBCY7EBq5jHrd0ktWU9oqsuydP0POnB1sYCF87h6Wos0iOifQogNI3k&#10;YgV8q4T2I6oVHfMoybXSOLqMbJtGcP++aZzwpKsoKvXxi0NwvQ7fZLlg5cYy00p+pMCeQuGRJsWk&#10;xqEPUCvmGdla+Q+UktyCg8ZPOKhkFBIdQRVZ+sib25YZEbWg1c48mO7+Hyx/t/tgiawxCXNKNFN4&#10;44fvd4cfvw4/v5GiCAb1xpXYd2uw0w+vYMDmKNaZG+CfHdFw1TK9EZfWQt8KViPBLPyZnPw64rgA&#10;su7fQo2D2NZDBBoaq4J76AcJ6Fla5OfIZ1/RIi/ms+l4T2LwhGN9djbP0peUcKzn09k8j/eYsPIe&#10;x1jnXwtQJCwqajEGcQ7b3TgfeLHyviWM1XAtuy5GodN/HWBjOIk6AvVRhB/Ww9GXNdR7VGRhTBa+&#10;K1y0YL9S0mOqKuq+bJkVlHRvNLoyz6bTEMO4mZ4VyJzY08r6tMI0R6iKekrG5ZUfo7s1Vm5anDTe&#10;g4ZLdLKRUVqwfGR15I3JiYqPKQ/RPN3Hrj8ve/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38q&#10;3NcAAAAJAQAADwAAAAAAAAABACAAAAAiAAAAZHJzL2Rvd25yZXYueG1sUEsBAhQAFAAAAAgAh07i&#10;QE6AtNwjAgAAIQQAAA4AAAAAAAAAAQAgAAAAJgEAAGRycy9lMm9Eb2MueG1sUEsFBgAAAAAGAAYA&#10;WQEAALsFAAAAAA==&#10;">
                        <v:fill on="f" focussize="0,0"/>
                        <v:stroke on="f"/>
                        <v:imagedata o:title=""/>
                        <o:lock v:ext="edit" aspectratio="f"/>
                        <v:textbox>
                          <w:txbxContent>
                            <w:p w14:paraId="5F0BCCB5">
                              <w:pPr>
                                <w:jc w:val="left"/>
                                <w:rPr>
                                  <w:sz w:val="18"/>
                                </w:rPr>
                              </w:pPr>
                              <w:r>
                                <w:rPr>
                                  <w:sz w:val="18"/>
                                  <w:szCs w:val="21"/>
                                </w:rPr>
                                <w:t>192</w:t>
                              </w:r>
                              <w:r>
                                <w:rPr>
                                  <w:rFonts w:hint="eastAsia"/>
                                  <w:sz w:val="18"/>
                                  <w:szCs w:val="18"/>
                                </w:rPr>
                                <w:t>7.</w:t>
                              </w:r>
                              <w:r>
                                <w:rPr>
                                  <w:sz w:val="18"/>
                                  <w:szCs w:val="18"/>
                                </w:rPr>
                                <w:t>6771</w:t>
                              </w:r>
                            </w:p>
                          </w:txbxContent>
                        </v:textbox>
                      </v:shape>
                      <v:shape id="文本框 77" o:spid="_x0000_s1026" o:spt="202" type="#_x0000_t202" style="position:absolute;left:4381371;top:1727674;height:461909;width:539957;"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A+MRu9JQIAACIEAAAOAAAAZHJzL2Uyb0RvYy54bWytU82O&#10;0zAQviPxDpbvNE2bNtuo6WrZahHS8iMtPIDrOI1F7DG226Q8ALwBJy7cea4+B2Onu5Tlsgcu1tgz&#10;/ma+z5+Xl71qyV5YJ0GXNB2NKRGaQyX1tqQfP9y8uKDEeaYr1oIWJT0IRy9Xz58tO1OICTTQVsIS&#10;BNGu6ExJG+9NkSSON0IxNwIjNCZrsIp53NptUlnWIbpqk8l4PE86sJWxwIVzeLoekvSEaJ8CCHUt&#10;uVgD3ymh/YBqRcs8UnKNNI6u4rR1Lbh/V9dOeNKWFJn6uGITjDdhTVZLVmwtM43kpxHYU0Z4xEkx&#10;qbHpA9SaeUZ2Vv4DpSS34KD2Iw4qGYhERZBFOn6kzV3DjIhcUGpnHkR3/w+Wv92/t0RWJZ2gJJop&#10;fPHj92/HH7+OP7+SPA8CdcYVWHdnsNL3L6FH20SyztwC/+SIhuuG6a24sha6RrAKB0zDzeTs6oDj&#10;AsimewMVNmI7DxGor60K6qEeBNGz6UU6zVNKDoiTT/J5ng0PJXpPOBbMpovFLKeEY0E2TxfjRezG&#10;insgY51/JUCREJTUog9iI7a/dT4Mxor7ktBXw41s2+iFVv91gIXhJBIJsw8sfL/pT8JsoDogJQuD&#10;tfBjYdCA/UJJh7Yqqfu8Y1ZQ0r7WKMsizbLgw7jJZnlQ3Z5nNucZpjlCldRTMoTXfvDuzli5bbDT&#10;8BAarlDKWkZqQfNhqtPcaJ3I+GTz4M3zfaz687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fyrc1wAAAAkBAAAPAAAAAAAAAAEAIAAAACIAAABkcnMvZG93bnJldi54bWxQSwECFAAUAAAACACH&#10;TuJAPjEbvSUCAAAiBAAADgAAAAAAAAABACAAAAAmAQAAZHJzL2Uyb0RvYy54bWxQSwUGAAAAAAYA&#10;BgBZAQAAvQUAAAAA&#10;">
                        <v:fill on="f" focussize="0,0"/>
                        <v:stroke on="f"/>
                        <v:imagedata o:title=""/>
                        <o:lock v:ext="edit" aspectratio="f"/>
                        <v:textbox>
                          <w:txbxContent>
                            <w:p w14:paraId="3EB640EB">
                              <w:pPr>
                                <w:jc w:val="right"/>
                                <w:rPr>
                                  <w:sz w:val="18"/>
                                  <w:szCs w:val="21"/>
                                </w:rPr>
                              </w:pPr>
                              <w:r>
                                <w:rPr>
                                  <w:rFonts w:hint="eastAsia"/>
                                  <w:sz w:val="18"/>
                                  <w:szCs w:val="21"/>
                                </w:rPr>
                                <w:t>无组织</w:t>
                              </w:r>
                            </w:p>
                            <w:p w14:paraId="1D9A0EB4">
                              <w:pPr>
                                <w:jc w:val="right"/>
                                <w:rPr>
                                  <w:sz w:val="18"/>
                                </w:rPr>
                              </w:pPr>
                              <w:r>
                                <w:rPr>
                                  <w:rFonts w:hint="eastAsia"/>
                                  <w:sz w:val="18"/>
                                  <w:szCs w:val="21"/>
                                </w:rPr>
                                <w:t>0</w:t>
                              </w:r>
                              <w:r>
                                <w:rPr>
                                  <w:sz w:val="18"/>
                                  <w:szCs w:val="21"/>
                                </w:rPr>
                                <w:t>.0004</w:t>
                              </w:r>
                            </w:p>
                          </w:txbxContent>
                        </v:textbox>
                      </v:shape>
                      <v:shape id="文本框 77" o:spid="_x0000_s1026" o:spt="202" type="#_x0000_t202" style="position:absolute;left:3531371;top:2267223;height:248920;width:1195563;"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E19KBJAIAACMEAAAOAAAAZHJzL2Uyb0RvYy54bWytU0tu&#10;2zAU3BfoHQjua1nyLxEsB2mMFAXSD5D2ADRFWUQlPvaRtuQeoL1BV91033PlHH2knNRNN1l0Q/Dz&#10;OG9mOFxe9G3D9gqdBlPwdDTmTBkJpTbbgn/8cP3ijDPnhSlFA0YV/KAcv1g9f7bsbK4yqKEpFTIC&#10;MS7vbMFr722eJE7WqhVuBFYZOqwAW+FpidukRNERetsk2Xg8TzrA0iJI5RztrodDfkTEpwBCVWmp&#10;1iB3rTJ+QEXVCE+SXK2t46vItqqU9O+qyinPmoKTUh9HakLzTRiT1VLkWxS21vJIQTyFwiNNrdCG&#10;mj5ArYUXbIf6H6hWSwQHlR9JaJNBSHSEVKTjR97c1sKqqIWsdvbBdPf/YOXb/Xtkuix4lnJmREsv&#10;fvf9292PX3c/v7LFIhjUWZdT3a2lSt+/hJ5iE8U6ewPyk2MGrmphtuoSEbpaiZIIpuFmcnJ1wHEB&#10;ZNO9gZIaiZ2HCNRX2Ab3yA9G6JPZJJ0siM+BaGXzRZZNhodSvWcytE/PZ7P5hDMZKqZn51l8yUTk&#10;90gWnX+loGVhUnCkIMROYn/jfGAm8vuS0NjAtW6aGIbG/LVBhWEnKgnkBxm+3/RHZzZQHkgTwpAt&#10;+lk0qQG/cNZRrgruPu8EKs6a14Z8OU+n0xDEuJjOFsSc4enJ5vREGElQBfecDdMrP4R3Z1Fva+o0&#10;vISBS/Ky0lFaMH1gdeRN2YmKjzkP4Txdx6o/f3v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10;KtzXAAAACQEAAA8AAAAAAAAAAQAgAAAAIgAAAGRycy9kb3ducmV2LnhtbFBLAQIUABQAAAAIAIdO&#10;4kBE19KBJAIAACMEAAAOAAAAAAAAAAEAIAAAACYBAABkcnMvZTJvRG9jLnhtbFBLBQYAAAAABgAG&#10;AFkBAAC8BQAAAAA=&#10;">
                        <v:fill on="f" focussize="0,0"/>
                        <v:stroke on="f"/>
                        <v:imagedata o:title=""/>
                        <o:lock v:ext="edit" aspectratio="f"/>
                        <v:textbox>
                          <w:txbxContent>
                            <w:p w14:paraId="10A20D9F">
                              <w:pPr>
                                <w:jc w:val="left"/>
                                <w:rPr>
                                  <w:sz w:val="18"/>
                                </w:rPr>
                              </w:pPr>
                              <w:r>
                                <w:rPr>
                                  <w:rFonts w:hint="eastAsia"/>
                                  <w:sz w:val="18"/>
                                  <w:szCs w:val="21"/>
                                </w:rPr>
                                <w:t>收集</w:t>
                              </w:r>
                              <w:r>
                                <w:rPr>
                                  <w:sz w:val="18"/>
                                  <w:szCs w:val="21"/>
                                </w:rPr>
                                <w:t>粉尘0.0025</w:t>
                              </w:r>
                            </w:p>
                          </w:txbxContent>
                        </v:textbox>
                      </v:shape>
                      <v:shape id="文本框 77" o:spid="_x0000_s1026" o:spt="202" type="#_x0000_t202" style="position:absolute;left:3180186;top:1715959;height:248920;width:457200;"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aR+UmIwIAACIEAAAOAAAAZHJzL2Uyb0RvYy54bWytU8Fu&#10;EzEQvSPxD5bvZLMhaZJVNlVpVIRUKFLhAxyvN2ux6zFjJ7vhA+gfcOLCvd+V72DsTUsolx64WGN7&#10;/Gbem+fFedfUbKfQaTA5TwdDzpSRUGizyfnnT1evZpw5L0whajAq53vl+Pny5YtFazM1ggrqQiEj&#10;EOOy1ua88t5mSeJkpRrhBmCVocsSsBGetrhJChQtoTd1MhoOz5IWsLAIUjlHp6v+kh8R8TmAUJZa&#10;qhXIbaOM71FR1cITJVdp6/gydluWSvqbsnTKszrnxNTHlYpQvA5rslyIbIPCVloeWxDPaeEJp0Zo&#10;Q0UfoVbCC7ZF/Q9UoyWCg9IPJDRJTyQqQizS4RNtbithVeRCUjv7KLr7f7Dyw+4jMl3kfERzN6Kh&#10;iR9+3B1+3h9+fWfTaRCotS6jvFtLmb57Ax3ZJpJ19hrkF8cMXFbCbNQFIrSVEgU1mIaXycnTHscF&#10;kHX7HgoqJLYeIlBXYhPUIz0Yob9OZ8N0dsbZnnCm6WQ+mfeDUp1nkhLGkylZiTNJCaPxbD6Kg0xE&#10;9gBk0fm3ChoWgpwj+SAWErtr50NjIntICXUNXOm6jl6ozV8HlBhOIpHQe8/Cd+vuKMwaij1RQuit&#10;RR+LggrwG2ct2Srn7utWoOKsfmdIlnk6Hgcfxk2kwRme3qxPb4SRBJVzz1kfXvreu1uLelNRpX4Q&#10;Bi5IylJHakHzvqtj32SdyPho8+DN033M+vO1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38q&#10;3NcAAAAJAQAADwAAAAAAAAABACAAAAAiAAAAZHJzL2Rvd25yZXYueG1sUEsBAhQAFAAAAAgAh07i&#10;QFpH5SYjAgAAIgQAAA4AAAAAAAAAAQAgAAAAJgEAAGRycy9lMm9Eb2MueG1sUEsFBgAAAAAGAAYA&#10;WQEAALsFAAAAAA==&#10;">
                        <v:fill on="f" focussize="0,0"/>
                        <v:stroke on="f"/>
                        <v:imagedata o:title=""/>
                        <o:lock v:ext="edit" aspectratio="f"/>
                        <v:textbox>
                          <w:txbxContent>
                            <w:p w14:paraId="3E9B0746">
                              <w:pPr>
                                <w:jc w:val="left"/>
                              </w:pPr>
                              <w:r>
                                <w:rPr>
                                  <w:szCs w:val="21"/>
                                </w:rPr>
                                <w:t>7.68</w:t>
                              </w:r>
                            </w:p>
                          </w:txbxContent>
                        </v:textbox>
                      </v:shape>
                      <v:line id="_x0000_s1026" o:spid="_x0000_s1026" o:spt="20" style="position:absolute;left:1149825;top:719084;height:257691;width:635;"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BkfMKYDAIAAOgDAAAOAAAAZHJzL2Uyb0RvYy54bWyt&#10;U7FyEzEQ7ZnhHzTq8Z1N7Ng3PqewCU0AzyR8gCzpfBokrUaSffZP8APM0EGVkp6/IXwGK50TIDQp&#10;uEKjvbd6u+9pNb84GE320gcFtqbDQUmJtByEstuavr+5fDGlJERmBdNgZU2PMtCLxfNn885VcgQt&#10;aCE9QRIbqs7VtI3RVUUReCsNCwNw0iLYgDcsYui3hfCsQ3aji1FZTooOvHAeuAwB/656kJ4Y/VMI&#10;oWkUlyvgOyNt7Fm91CyipNAqF+gid9s0ksd3TRNkJLqmqDTmFYvgfpPWYjFn1dYz1yp+aoE9pYVH&#10;mgxTFos+UK1YZGTn1T9URnEPAZo44GCKXkh2BFUMy0feXLfMyawFrQ7uwfTw/2j52/3aEyVwEkq8&#10;eMsMXvndp28/Pn75+f0zrne3X0mC0KjOhQrzl3btk1R+sNfuCviHQCwsW2a3Mjd8c3TIMUwnir+O&#10;pCA4LLfp3oDAHLaLkF07NN4kSvSDHPDs8Gw2HY0pOdb0fDgrp2f9PclDJBzxyUvEOIKj8flk1ldi&#10;1T2J8yG+lmBI2tRUK5s8ZBXbX4WYmmLVfUr6beFSaZ3nQFvS1XQ2xtIJCaCVSGAO/Haz1J7sWZqk&#10;/GWFj9I87KzIZJEp/coKErMd0Ss0SEuaKhgpKNESn1/a9S1pe7IrOdR7vQFxXPsEJ+dwAHLvp2FN&#10;E/ZnnLN+P9D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t5E/aAAAACQEAAA8AAAAAAAAAAQAg&#10;AAAAIgAAAGRycy9kb3ducmV2LnhtbFBLAQIUABQAAAAIAIdO4kBkfMKYDAIAAOgDAAAOAAAAAAAA&#10;AAEAIAAAACkBAABkcnMvZTJvRG9jLnhtbFBLBQYAAAAABgAGAFkBAACnBQAAAAA=&#10;">
                        <v:fill on="f" focussize="0,0"/>
                        <v:stroke color="#000000" joinstyle="round" endarrow="block"/>
                        <v:imagedata o:title=""/>
                        <o:lock v:ext="edit" aspectratio="f"/>
                      </v:line>
                      <v:line id="_x0000_s1026" o:spid="_x0000_s1026" o:spt="20" style="position:absolute;left:3225935;top:1917287;height:0;width:411451;"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DojY5JDwIAAOcDAAAOAAAAZHJzL2Uyb0RvYy54bWyt&#10;UzFyEzEU7ZnhDhr1eL2bmMQ7XqewCU0AzyQcQJa0Xg2SvkaSvfYluAAzdFBR0nMbwjH40johhCYF&#10;W2ik/U9P7z19zS72RpOd9EGBbWg5GlMiLQeh7Kah728uX5xTEiKzgmmwsqEHGejF/PmzWe9qWUEH&#10;WkhPkMSGuncN7WJ0dVEE3knDwgictFhswRsWcek3hfCsR3aji2o8fln04IXzwGUI+Hc5FOmR0T+F&#10;ENpWcbkEvjXSxoHVS80iWgqdcoHOs9q2lTy+a9sgI9ENRacxj3gIztdpLOYzVm88c53iRwnsKRIe&#10;eTJMWTz0nmrJIiNbr/6hMop7CNDGEQdTDEZyIuiiHD/K5rpjTmYvGHVw96GH/0fL3+5WniiBnVBh&#10;JpYZvPLbT99/fvzy68dnHG+/fSWphEH1LtSIX9iVT1b53l67K+AfArGw6JjdyCz45uCQo0w7ir+2&#10;pEVweNy6fwMCMWwbIae2b71JlJgH2Tf0pKom05MJJQfkmZZn1fnZcFFyHwlHwGlZnk5KSjgCsrSC&#10;1Xcczof4WoIhadJQrWyKkNVsdxVi0sTqO0j6beFSaZ3bQFvSN3Q6qSZ5QwCtRComWPCb9UJ7smOp&#10;kfKXDWLlIczD1opMFpnSr6wgMacRvcJ8tKTpBCMFJVri60uzQZK2x7RSQEPUaxCHlU/lFBzef9Z+&#10;7NXUYA/XGfXnfc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Ft5E/aAAAACQEAAA8AAAAAAAAA&#10;AQAgAAAAIgAAAGRycy9kb3ducmV2LnhtbFBLAQIUABQAAAAIAIdO4kDojY5JDwIAAOcDAAAOAAAA&#10;AAAAAAEAIAAAACkBAABkcnMvZTJvRG9jLnhtbFBLBQYAAAAABgAGAFkBAACqBQAAAAA=&#10;">
                        <v:fill on="f" focussize="0,0"/>
                        <v:stroke color="#000000" joinstyle="round" endarrow="block"/>
                        <v:imagedata o:title=""/>
                        <o:lock v:ext="edit" aspectratio="f"/>
                      </v:line>
                      <v:line id="_x0000_s1026" o:spid="_x0000_s1026" o:spt="20" style="position:absolute;left:1172584;top:1262259;height:257175;width:635;"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BzIAf7DAIAAOkDAAAOAAAAZHJzL2Uyb0RvYy54bWyt&#10;U7FyEzEQ7ZnhHzTq8dkHZyc3PqewCU2AzCR8gCzpfBokrUaSffZP8APM0EGVkp6/IXwGK50TSGhS&#10;cIVG0r59u+/dan62N5rspA8KbEMnozEl0nIQym4a+uH6/MUJJSEyK5gGKxt6kIGeLZ4/m/euliV0&#10;oIX0BElsqHvX0C5GVxdF4J00LIzASYvBFrxhEY9+UwjPemQ3uijH42nRgxfOA5ch4O1qCNIjo38K&#10;IbSt4nIFfGukjQOrl5pFlBQ65QJd5G7bVvL4vm2DjEQ3FJXGvGIR3K/TWizmrN545jrFjy2wp7Tw&#10;SJNhymLRe6oVi4xsvfqHyijuIUAbRxxMMQjJjqCKyfiRN1cdczJrQauDuzc9/D9a/m536YkSOAnl&#10;hBLLDP7y28/ff376+uvHF1xvb76RFEKjehdqxC/tpU9S+d5euQvgHwOxsOyY3cjc8PXBIUfOKB6k&#10;pENwWG7dvwWBGLaNkF3bt94kSvSD7DF3Miurk1eUHFJb07KsTocfJfeRcARMX1aUcIyW1Wwyq1Kw&#10;YPUdi/MhvpFgSNo0VCubTGQ1212EOEDvIOnawrnSOg+CtqRv6GlVVjkhgFYiBRMs+M16qT3ZsTRK&#10;+TvWfQDzsLUik0Wm9GsrSMx+RK/QIS1pqmCkoERLfH9pN7SkLYq4s2gwew3icOlTON3jBGSZx2lN&#10;I/b3OaP+vND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t5E/aAAAACQEAAA8AAAAAAAAAAQAg&#10;AAAAIgAAAGRycy9kb3ducmV2LnhtbFBLAQIUABQAAAAIAIdO4kBzIAf7DAIAAOkDAAAOAAAAAAAA&#10;AAEAIAAAACkBAABkcnMvZTJvRG9jLnhtbFBLBQYAAAAABgAGAFkBAACnBQAAAAA=&#10;">
                        <v:fill on="f" focussize="0,0"/>
                        <v:stroke color="#000000" joinstyle="round" endarrow="block"/>
                        <v:imagedata o:title=""/>
                        <o:lock v:ext="edit" aspectratio="f"/>
                      </v:line>
                      <v:line id="_x0000_s1026" o:spid="_x0000_s1026" o:spt="20" style="position:absolute;left:1173219;top:1813391;height:256540;width:635;"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D+SgrLEAIAAOkDAAAOAAAAZHJzL2Uyb0RvYy54bWyt&#10;U7FyEzEQ7ZnhHzTq8fnO2MQ3PqewCU0AzyR8gCzpfBokrUaSffZP8APM0EGVkp6/IXwGK9kJITQp&#10;UKFZaXff7ntazc73RpOd9EGBbWg5GFIiLQeh7KahH64vXpxREiKzgmmwsqEHGej5/PmzWe9qWUEH&#10;WkhPEMSGuncN7WJ0dVEE3knDwgCctOhswRsW8eg3hfCsR3Sji2o4nBQ9eOE8cBkC3i6PTnpC9E8B&#10;hLZVXC6Bb4208YjqpWYRKYVOuUDnudu2lTy+b9sgI9ENRaYx71gE7XXai/mM1RvPXKf4qQX2lBYe&#10;cTJMWSx6D7VkkZGtV/9AGcU9BGjjgIMpjkSyIsiiHD7S5qpjTmYuKHVw96KH/wfL3+1WniiBk1BV&#10;lFhm8MlvP3//+enrrx9fcL+9+UaSC4XqXagxfmFXPlHle3vlLoF/DMTComN2I3PD1weHGGXKKP5K&#10;SYfgsNy6fwsCY9g2QlZt33qTIFEPssfc8tWoKqeUHNA+K0ejaUZjtdxHwjFgMhpTwtFbjSfjl/kV&#10;C1bfoTgf4hsJhiSjoVrZJCKr2e4yxNQVq+9C0rWFC6V1HgRtSd/Q6bga54QAWonkTGHBb9YL7cmO&#10;pVHKK1NEz8MwD1srMlhkSr+2gsSsR/QKFdKSpgpGCkq0xP+XrGNL2p70ShIdxV6DOKx8cifpcAJy&#10;76dpTSP28Jyj/vzQ+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beRP2gAAAAkBAAAPAAAAAAAA&#10;AAEAIAAAACIAAABkcnMvZG93bnJldi54bWxQSwECFAAUAAAACACHTuJA/koKyxACAADpAwAADgAA&#10;AAAAAAABACAAAAApAQAAZHJzL2Uyb0RvYy54bWxQSwUGAAAAAAYABgBZAQAAqwUAAAAA&#10;">
                        <v:fill on="f" focussize="0,0"/>
                        <v:stroke color="#000000" joinstyle="round" endarrow="block"/>
                        <v:imagedata o:title=""/>
                        <o:lock v:ext="edit" aspectratio="f"/>
                      </v:line>
                      <v:shape id="文本框 77" o:spid="_x0000_s1026" o:spt="202" type="#_x0000_t202" style="position:absolute;left:1106010;top:1265741;height:248285;width:693793;"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A4JK4fIgIAACMEAAAOAAAAZHJzL2Uyb0RvYy54bWytU8uO&#10;0zAU3SPxD5b3NG2mz6jpaJhqENLwkAY+4NZxGovE19huk/IB8Aes2LDnu/odXDudoQybWbCx/Lg+&#10;95zj4+Vl19RsL61TqHM+Ggw5k1pgofQ25x8/3LyYc+Y86AJq1DLnB+n45er5s2VrMplihXUhLSMQ&#10;7bLW5Lzy3mRJ4kQlG3ADNFLTYYm2AU9Lu00KCy2hN3WSDofTpEVbGItCOke76/6QnxDtUwCxLJWQ&#10;axS7Rmrfo1pZgydJrlLG8VVkW5ZS+Hdl6aRndc5JqY8jNaH5JozJagnZ1oKplDhRgKdQeKSpAaWp&#10;6QPUGjywnVX/QDVKWHRY+oHAJumFREdIxWj4yJu7CoyMWshqZx5Md/8PVrzdv7dMFZSE9IIzDQ09&#10;+fH7t+OPX8efX9lsFhxqjcuo8M5Qqe9eYkfVUa0ztyg+OabxugK9lVfWYltJKIjhKNxMzq72OC6A&#10;bNo3WFAj2HmMQF1pm2AfGcIC+mg4JTs4OwRe08lsHNEgk51nggqmi4vZgvgKKkjH83Q+id0guwcy&#10;1vlXEhsWJjm3FITYCPa3zgdikN2XhL4ab1RdxzDU+q8NKgw7UUjg3qvw3aY7GbPB4kCSLPbZop9F&#10;kwrtF85aylXO3ecdWMlZ/VqTLYvReByCGBfjySylhT0/2ZyfgBYElXPPWT+99n14d8aqbUWd+ofQ&#10;eEVWlipKC573rE68KTtR8SnnIZzn61j152+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fyrc&#10;1wAAAAkBAAAPAAAAAAAAAAEAIAAAACIAAABkcnMvZG93bnJldi54bWxQSwECFAAUAAAACACHTuJA&#10;OCSuHyICAAAjBAAADgAAAAAAAAABACAAAAAmAQAAZHJzL2Uyb0RvYy54bWxQSwUGAAAAAAYABgBZ&#10;AQAAugUAAAAA&#10;">
                        <v:fill on="f" focussize="0,0"/>
                        <v:stroke on="f"/>
                        <v:imagedata o:title=""/>
                        <o:lock v:ext="edit" aspectratio="f"/>
                        <v:textbox>
                          <w:txbxContent>
                            <w:p w14:paraId="3CA4F711">
                              <w:pPr>
                                <w:pStyle w:val="19"/>
                                <w:spacing w:before="0" w:beforeAutospacing="0" w:after="0" w:afterAutospacing="0"/>
                                <w:rPr>
                                  <w:szCs w:val="24"/>
                                </w:rPr>
                              </w:pPr>
                              <w:r>
                                <w:rPr>
                                  <w:rFonts w:ascii="Times New Roman" w:hAnsi="Times New Roman"/>
                                  <w:kern w:val="2"/>
                                  <w:sz w:val="18"/>
                                  <w:szCs w:val="18"/>
                                </w:rPr>
                                <w:t>192</w:t>
                              </w:r>
                              <w:r>
                                <w:rPr>
                                  <w:rFonts w:hint="eastAsia" w:ascii="Times New Roman"/>
                                  <w:kern w:val="2"/>
                                  <w:sz w:val="18"/>
                                  <w:szCs w:val="18"/>
                                </w:rPr>
                                <w:t>7.</w:t>
                              </w:r>
                              <w:r>
                                <w:rPr>
                                  <w:rFonts w:ascii="Times New Roman"/>
                                  <w:kern w:val="2"/>
                                  <w:sz w:val="18"/>
                                  <w:szCs w:val="18"/>
                                </w:rPr>
                                <w:t>6771</w:t>
                              </w:r>
                            </w:p>
                          </w:txbxContent>
                        </v:textbox>
                      </v:shape>
                      <v:line id="_x0000_s1026" o:spid="_x0000_s1026" o:spt="20" style="position:absolute;left:4197882;top:1917287;height:0;width:273177;"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CHs/O3DgIAAOcDAAAOAAAAZHJzL2Uyb0RvYy54bWyt&#10;U8Fy0zAQvTPDP2h0J45dihNPnB4SyqVAZlo+QJHlWIOk1UhKnPwEP8AMNzj1yJ2/oXwGKzkptFx6&#10;wAeNpH16u+/tenax14rshPMSTE3z0ZgSYTg00mxq+uHm8sWEEh+YaZgCI2p6EJ5ezJ8/m/W2EgV0&#10;oBrhCJIYX/W2pl0ItsoyzzuhmR+BFQaDLTjNAh7dJmsc65Fdq6wYj19lPbjGOuDCe7xdDkF6ZHRP&#10;IYS2lVwsgW+1MGFgdUKxgJJ8J62n81Rt2woe3retF4GomqLSkFZMgvt1XLP5jFUbx2wn+bEE9pQS&#10;HmnSTBpMek+1ZIGRrZP/UGnJHXhow4iDzgYhyRFUkY8feXPdMSuSFrTa23vT/f+j5e92K0dkg5Nw&#10;llNimMaW333+/vPT118/vuB6d/uNxBAa1VtfIX5hVi5K5Xtzba+Af/TEwKJjZiNSwTcHixzpRfbg&#10;STx4i+nW/VtoEMO2AZJr+9bpSIl+kH1NX+bTcjIpKDkgzzQvi0k5NErsA+EIKMqzvCwp4QhIPcxY&#10;deKwzoc3AjSJm5oqaaKFrGK7Kx9QBUJPkHht4FIqlcZAGdLXdHpenKcHHpRsYjDCvNusF8qRHYuD&#10;lL5YEpI9gDnYmiaRBSbVa9OQkNwITqI/StCYQYuGEiXw74u7gUUZJDsZNFi9huawcjEc77H/Kd1x&#10;VuOA/X1OqD//5/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3kT9oAAAAJAQAADwAAAAAAAAAB&#10;ACAAAAAiAAAAZHJzL2Rvd25yZXYueG1sUEsBAhQAFAAAAAgAh07iQIez87cOAgAA5wMAAA4AAAAA&#10;AAAAAQAgAAAAKQEAAGRycy9lMm9Eb2MueG1sUEsFBgAAAAAGAAYAWQEAAKkFAAAAAA==&#10;">
                        <v:fill on="f" focussize="0,0"/>
                        <v:stroke color="#000000" joinstyle="round" endarrow="block"/>
                        <v:imagedata o:title=""/>
                        <o:lock v:ext="edit" aspectratio="f"/>
                      </v:line>
                      <v:shape id="文本框 40" o:spid="_x0000_s1026" o:spt="202" type="#_x0000_t202" style="position:absolute;left:1844253;top:1204037;height:434409;width:1367813;"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Ciua09JAIAACQEAAAOAAAAZHJzL2Uyb0RvYy54bWytU0tu&#10;2zAQ3RfoHQjua8m2kjiC5SCNkaJA+gHSHoCmKIuoxGGHtCX3AM0Nuuqm+57L5+iQchI33WTRjTAk&#10;n97Me3ycX/Rtw7YKnQZT8PEo5UwZCaU264J//nT9asaZ88KUogGjCr5Tjl8sXr6YdzZXE6ihKRUy&#10;IjEu72zBa+9tniRO1qoVbgRWGTqsAFvhaYnrpETREXvbJJM0PU06wNIiSOUc7S6HQ35gxOcQQlVp&#10;qZYgN60yfmBF1QhPklytreOLOG1VKek/VJVTnjUFJ6U+fqkJ1avwTRZzka9R2FrLwwjiOSM80dQK&#10;bajpA9VSeME2qP+harVEcFD5kYQ2GYRER0jFOH3izW0trIpayGpnH0x3/49Wvt9+RKZLSsJ0wpkR&#10;LV35/sfd/ufv/a/vLIsOddblBLy1BPX9a+gJHdU6ewPyi2MGrmph1uoSEbpaiZImHAdvk6Nfw524&#10;3AWSVfcOSmokNh4iUV9hG+wjQ1hgn2XZ5GTK2Y7qSZql07PhplTvmQyA6enZbEwASYhsmmXpeWwn&#10;8nsmi86/UdCyUBQcKQmxk9jeOB8mE/k9JDQ2cK2bJqahMX9tEDDsRCVh+EGG71c9oYOiFZQ70oQw&#10;hIueFhU14DfOOgpWwd3XjUDFWfPWkC/nY5qWkhgX2cnZhBZ4fLI6PhFGElXBPWdDeeWH9G4s6nVN&#10;nYabMHBJXlY6Snuc6jA3hScqPgQ9pPN4HVGPj3v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10;KtzXAAAACQEAAA8AAAAAAAAAAQAgAAAAIgAAAGRycy9kb3ducmV2LnhtbFBLAQIUABQAAAAIAIdO&#10;4kCiua09JAIAACQEAAAOAAAAAAAAAAEAIAAAACYBAABkcnMvZTJvRG9jLnhtbFBLBQYAAAAABgAG&#10;AFkBAAC8BQAAAAA=&#10;">
                        <v:fill on="f" focussize="0,0"/>
                        <v:stroke on="f"/>
                        <v:imagedata o:title=""/>
                        <o:lock v:ext="edit" aspectratio="f"/>
                        <v:textbox>
                          <w:txbxContent>
                            <w:p w14:paraId="5368202E">
                              <w:pPr>
                                <w:pStyle w:val="19"/>
                                <w:spacing w:before="0" w:beforeAutospacing="0" w:after="0" w:afterAutospacing="0"/>
                                <w:jc w:val="both"/>
                              </w:pPr>
                              <w:r>
                                <w:rPr>
                                  <w:rFonts w:hint="eastAsia" w:ascii="Times New Roman"/>
                                  <w:kern w:val="2"/>
                                  <w:sz w:val="21"/>
                                  <w:szCs w:val="21"/>
                                </w:rPr>
                                <w:t>非甲烷总烃</w:t>
                              </w:r>
                              <w:r>
                                <w:rPr>
                                  <w:rFonts w:ascii="Times New Roman" w:hAnsi="Times New Roman"/>
                                  <w:kern w:val="2"/>
                                  <w:sz w:val="21"/>
                                  <w:szCs w:val="21"/>
                                </w:rPr>
                                <w:t>5.184</w:t>
                              </w:r>
                              <w:r>
                                <w:rPr>
                                  <w:rFonts w:hint="eastAsia" w:ascii="Times New Roman"/>
                                  <w:kern w:val="2"/>
                                  <w:sz w:val="21"/>
                                  <w:szCs w:val="21"/>
                                </w:rPr>
                                <w:t>氨</w:t>
                              </w:r>
                              <w:r>
                                <w:rPr>
                                  <w:rFonts w:ascii="Times New Roman" w:hAnsi="Times New Roman"/>
                                  <w:kern w:val="2"/>
                                  <w:sz w:val="21"/>
                                  <w:szCs w:val="21"/>
                                </w:rPr>
                                <w:t xml:space="preserve">  0.004</w:t>
                              </w:r>
                            </w:p>
                          </w:txbxContent>
                        </v:textbox>
                      </v:shape>
                      <v:shape id="_x0000_s1026" o:spid="_x0000_s1026" o:spt="38" type="#_x0000_t38" style="position:absolute;left:1593690;top:1421059;flip:y;height:105614;width:250563;" filled="f" stroked="t" coordsize="21600,21600" o:gfxdata="UEsDBAoAAAAAAIdO4kAAAAAAAAAAAAAAAAAEAAAAZHJzL1BLAwQUAAAACACHTuJA65+l/tYAAAAJ&#10;AQAADwAAAGRycy9kb3ducmV2LnhtbE2PwU7DMBBE70j8g7VI3KidUtoQ4vSAxLWCFu6beJsE4nUU&#10;u3Xg6zEnehzNaOZNuZ3tIM40+d6xhmyhQBA3zvTcang/vNzlIHxANjg4Jg3f5GFbXV+VWBgX+Y3O&#10;+9CKVMK+QA1dCGMhpW86sugXbiRO3tFNFkOSUyvNhDGV20EulVpLiz2nhQ5Heu6o+dqfrIb5M6O4&#10;q8Nx9/H6+BMPEmPeoNa3N5l6AhFoDv9h+MNP6FAlptqd2HgxaLjPVympYZVtQCQ/X2bpW63hQa03&#10;IKtSXj6ofgFQSwMEFAAAAAgAh07iQLznAxAoAgAAHgQAAA4AAABkcnMvZTJvRG9jLnhtbK1TO47b&#10;MBDtA+QOBPtY8kfGWrC8hZ1NEyQL5NOPKUoiwB9I+neJXCBAuqRKlTLN3mY3x8iQUrzZTbNFVBBD&#10;ceZx3pvH5eVRSbLnzgujKzoe5ZRwzUwtdFvRD++vXlxQ4gPoGqTRvKIn7unl6vmz5cGWfGI6I2vu&#10;CIJoXx5sRbsQbJllnnVcgR8ZyzUeNsYpCLh1bVY7OCC6ktkkz+fZwbjaOsO49/h30x/SAdE9BdA0&#10;jWB8Y9hOcR16VMclBKTkO2E9XaVum4az8LZpPA9EVhSZhrTiJRhv45qtllC2Dmwn2NACPKWFR5wU&#10;CI2XnqE2EIDsnPgHSgnmjDdNGDGjsp5IUgRZjPNH2rzrwPLEBaX29iy6/3+w7M3+2hFRV3RWUKJB&#10;4cRvP/+4+3nz6+bL7aevd9+/ETxBmQ7Wl5i91tcuEuW6Xh91qhxPJxSDI7opJmYPMuPG277m2DhF&#10;Ginsx5gaUVAAEuuKxXS+wJmcMJ5Nxnmx6CfDj4EwTJgUeTGfUsJiAobjWboJyggZgazz4RU3isSg&#10;omzn9rxeG63RAcZN02Wwf+1DbPA+PZZqcyWkTEaQmhwqOp8W2AoDNHeDpsJQWRTI65YSkC2+GhZc&#10;QvRGijpWRxzv2u1aOrKH6LX0DU0+SIsNbsB3fV466rkqEfBhSaEqenGuhjKAkC91TcLJ4myCE6Bb&#10;yQdkqQe9e4mj2FtTn67dnzmgbRLhweLRl3/vU/X9s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ufpf7WAAAACQEAAA8AAAAAAAAAAQAgAAAAIgAAAGRycy9kb3ducmV2LnhtbFBLAQIUABQAAAAI&#10;AIdO4kC85wMQKAIAAB4EAAAOAAAAAAAAAAEAIAAAACUBAABkcnMvZTJvRG9jLnhtbFBLBQYAAAAA&#10;BgAGAFkBAAC/BQAAAAA=&#10;" adj="10800">
                        <v:fill on="f" focussize="0,0"/>
                        <v:stroke weight="0.5pt" color="#000000 [3213]" miterlimit="8" joinstyle="miter" endarrow="block"/>
                        <v:imagedata o:title=""/>
                        <o:lock v:ext="edit" aspectratio="f"/>
                      </v:shape>
                      <v:line id="_x0000_s1026" o:spid="_x0000_s1026" o:spt="20" style="position:absolute;left:2912580;top:1692699;flip:y;height:218;width:299486;" filled="f" stroked="t" coordsize="21600,21600" o:gfxdata="UEsDBAoAAAAAAIdO4kAAAAAAAAAAAAAAAAAEAAAAZHJzL1BLAwQUAAAACACHTuJAc2DhVNgAAAAJ&#10;AQAADwAAAGRycy9kb3ducmV2LnhtbE2PwU7DMBBE70j8g7VI3KidNrRJyKaiSMANiZbe3XhJosZ2&#10;iJ22/D3LCY6jGc28KdcX24sTjaHzDiGZKRDkam861yB87J7vMhAhamd07x0hfFOAdXV9VerC+LN7&#10;p9M2NoJLXCg0QhvjUEgZ6pasDjM/kGPv049WR5ZjI82oz1xuezlXaimt7hwvtHqgp5bq43ayCJtd&#10;vngx++n1+Jan9LjJkzB97RFvbxL1ACLSJf6F4Ref0aFipoOfnAmiR1hkKScR0mQFgv1snvC3A8K9&#10;Wq5AVqX8/6D6AVBLAwQUAAAACACHTuJAI4Iy1QkCAADxAwAADgAAAGRycy9lMm9Eb2MueG1srVM7&#10;jtswEO0D5A4E+1i2dtexBMtb2Ng0QWIgn56mSIkAf+BwLfsSuUCAdEmVMn1uk80xMqSc/aXZIioI&#10;UvPmzbzH4fLyYDTZiwDK2YbOJlNKhOWuVbZr6If3Vy8WlEBktmXaWdHQowB6uXr+bDn4WpSud7oV&#10;gSCJhXrwDe1j9HVRAO+FYTBxXlgMShcMi3gMXdEGNiC70UU5nc6LwYXWB8cFAP7djEF6YgxPIXRS&#10;Ki42jl8bYePIGoRmESVBrzzQVe5WSsHjWylBRKIbikpjXrEI7ndpLVZLVneB+V7xUwvsKS080mSY&#10;slj0lmrDIiPXQf1DZRQPDpyME+5MMQrJjqCK2fSRN+965kXWglaDvzUd/h8tf7PfBqLahp6/pMQy&#10;gzd+8/nHr09ff//8guvN928EI2jT4KFG9NpuQxIKcX2wOXGGiao9NPQswYoHuHQAP2YcZDBEauU/&#10;4thls1A+wbyympUXC7yRIwbmVTmvqvFexCESngHV+WJOCUdAOVvkMqxOfKkTHyC+Es6QtGmoVjZ5&#10;xmq2fw0xdXQHSb+tu1Ja53vXlgwNnZ9dYG3OcJYlzhBujUc/wHaUMN3hI+ExZEZwWrUpOxsQut1a&#10;B7JnabTyd2rsASw1tWHQj7gcGsUZFfEdaWUaurifre3JxNG35ODOtcdt+GsuTkIWdZraNGr3zzn7&#10;7qW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YOFU2AAAAAkBAAAPAAAAAAAAAAEAIAAAACIA&#10;AABkcnMvZG93bnJldi54bWxQSwECFAAUAAAACACHTuJAI4Iy1QkCAADxAwAADgAAAAAAAAABACAA&#10;AAAnAQAAZHJzL2Uyb0RvYy54bWxQSwUGAAAAAAYABgBZAQAAogUAAAAA&#10;">
                        <v:fill on="f" focussize="0,0"/>
                        <v:stroke weight="0.5pt" color="#000000 [3213]" miterlimit="8" joinstyle="miter"/>
                        <v:imagedata o:title=""/>
                        <o:lock v:ext="edit" aspectratio="f"/>
                      </v:line>
                      <v:line id="_x0000_s1026" o:spid="_x0000_s1026" o:spt="20" style="position:absolute;left:2912580;top:2177244;height:500;width:313355;" filled="f" stroked="t" coordsize="21600,21600" o:gfxdata="UEsDBAoAAAAAAIdO4kAAAAAAAAAAAAAAAAAEAAAAZHJzL1BLAwQUAAAACACHTuJAxQka4tgAAAAJ&#10;AQAADwAAAGRycy9kb3ducmV2LnhtbE2PMU/DMBCFdyT+g3VIbNRJKU2UxumAxICEBAQGRje+Jinx&#10;OdhuEv49xwTj6T19971yv9hBTOhD70hBukpAIDXO9NQqeH97uMlBhKjJ6MERKvjGAPvq8qLUhXEz&#10;veJUx1YwhEKhFXQxjoWUoenQ6rByIxJnR+etjnz6VhqvZ4bbQa6TZCut7ok/dHrE+w6bz/psmULZ&#10;13EZ/MfL81OX1/MJH6cMlbq+SpMdiIhL/CvDrz6rQ8VOB3cmE8Sg4DbfcFPBJs1AcJ6vU952UHCX&#10;bDOQVSn/L6h+AFBLAwQUAAAACACHTuJAwPnt7/UBAADAAwAADgAAAGRycy9lMm9Eb2MueG1srVPN&#10;bhMxEL4j8Q6W72R/km3TVTY9NCoXBJGAB3C83l1L/pPHzSYvwQsgcYMTR+68TctjMPaGtpRLD+zB&#10;O/aMv5nvm/Hq8qAV2QsP0pqGFrOcEmG4baXpG/rxw/WrJSUQmGmZskY09CiAXq5fvliNrhalHaxq&#10;hScIYqAeXUOHEFydZcAHoRnMrBMGnZ31mgXc+j5rPRsRXauszPOzbLS+dd5yAYCnm8lJT4j+OYC2&#10;6yQXG8tvtDBhQvVCsYCUYJAO6DpV23WCh3ddByIQ1VBkGtKKSdDexTVbr1jde+YGyU8lsOeU8IST&#10;ZtJg0nuoDQuM3Hj5D5SW3FuwXZhxq7OJSFIEWRT5E23eD8yJxAWlBncvOvw/WP52v/VEtg1dXFBi&#10;mMaO333+cfvp66+fX3C9+/6NoAdlGh3UGH1ltv60A7f1kfOh8zr+kQ05NLS8KMpqiQIf0S7Oz8vF&#10;YpJZHALhGDAv5vOqooRjQJWnHmQPKM5DeC2sJtFoqJImSsBqtn8DATNj6J+QeGzstVQqtVEZMjb0&#10;bF5hbs5wNDscCTS1Q3pgekqY6nHmefAJEaySbbwdccD3uyvlyZ7FSUlfrBqz/RUWU28YDFNcck3k&#10;tAz4LJTUDV0+vq0MgkTtJrWitbPtMYmYzrGxKc1pCOPkPN6n2w8Pb/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ka4tgAAAAJAQAADwAAAAAAAAABACAAAAAiAAAAZHJzL2Rvd25yZXYueG1sUEsB&#10;AhQAFAAAAAgAh07iQMD57e/1AQAAwAMAAA4AAAAAAAAAAQAgAAAAJwEAAGRycy9lMm9Eb2MueG1s&#10;UEsFBgAAAAAGAAYAWQEAAI4FAAAAAA==&#10;">
                        <v:fill on="f" focussize="0,0"/>
                        <v:stroke weight="0.5pt" color="#000000 [3213]" miterlimit="8" joinstyle="miter"/>
                        <v:imagedata o:title=""/>
                        <o:lock v:ext="edit" aspectratio="f"/>
                      </v:line>
                      <v:line id="_x0000_s1026" o:spid="_x0000_s1026" o:spt="20" style="position:absolute;left:3221959;top:1688723;flip:y;height:485045;width:0;" filled="f" stroked="t" coordsize="21600,21600" o:gfxdata="UEsDBAoAAAAAAIdO4kAAAAAAAAAAAAAAAAAEAAAAZHJzL1BLAwQUAAAACACHTuJAc2DhVNgAAAAJ&#10;AQAADwAAAGRycy9kb3ducmV2LnhtbE2PwU7DMBBE70j8g7VI3KidNrRJyKaiSMANiZbe3XhJosZ2&#10;iJ22/D3LCY6jGc28KdcX24sTjaHzDiGZKRDkam861yB87J7vMhAhamd07x0hfFOAdXV9VerC+LN7&#10;p9M2NoJLXCg0QhvjUEgZ6pasDjM/kGPv049WR5ZjI82oz1xuezlXaimt7hwvtHqgp5bq43ayCJtd&#10;vngx++n1+Jan9LjJkzB97RFvbxL1ACLSJf6F4Ref0aFipoOfnAmiR1hkKScR0mQFgv1snvC3A8K9&#10;Wq5AVqX8/6D6AVBLAwQUAAAACACHTuJAcDirP/cBAADIAwAADgAAAGRycy9lMm9Eb2MueG1srVPN&#10;bhMxEL4j8Q6W72STTRO2q2x6aFQuCCIBvTtee9eS/+Rxs8lL8AJI3ODEkTtvQ3kMxt60lHLpgT1Y&#10;4/n5Zr5vx6uLg9FkLwIoZxs6m0wpEZa7VtmuoR/eX72oKIHIbMu0s6KhRwH0Yv382WrwtShd73Qr&#10;AkEQC/XgG9rH6OuiAN4Lw2DivLAYlC4YFvEauqINbEB0o4tyOl0WgwutD44LAPRuxiA9IYanADop&#10;FRcbx2+MsHFEDUKziJSgVx7oOk8rpeDxrZQgItENRaYxn9gE7V06i/WK1V1gvlf8NAJ7ygiPOBmm&#10;LDa9h9qwyMhNUP9AGcWDAyfjhDtTjESyIshiNn2kzbueeZG5oNTg70WH/wfL3+y3gai2oUuUxDKD&#10;f/z20/efH7/8+vEZz9tvXwlGUKbBQ43Zl3YbTjfw25A4H2QwRGrlr3GfsgrIixwaOi/L2fninJIj&#10;BpZV9bKcj4KLQyQcE7Alx9hZtZieLVKoGNESqg8QXwlnSDIaqpVNUrCa7V9DHFPvUpLbuiulNfpZ&#10;rS0ZkM98keAZrqjE1UDTeKQJtqOE6Q53n8eQEcFp1abqVAyh213qQPYsbUz+ToP9lZZabxj0Y14O&#10;jdSMivg8tDINrR5Wa4vskoajasnaufaYxcx+/MGZ/2kZ0wY9vOfqPw9w/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YOFU2AAAAAkBAAAPAAAAAAAAAAEAIAAAACIAAABkcnMvZG93bnJldi54bWxQ&#10;SwECFAAUAAAACACHTuJAcDirP/cBAADIAwAADgAAAAAAAAABACAAAAAnAQAAZHJzL2Uyb0RvYy54&#10;bWxQSwUGAAAAAAYABgBZAQAAkAUAAAAA&#10;">
                        <v:fill on="f" focussize="0,0"/>
                        <v:stroke weight="0.5pt" color="#000000 [3213]" miterlimit="8" joinstyle="miter"/>
                        <v:imagedata o:title=""/>
                        <o:lock v:ext="edit" aspectratio="f"/>
                      </v:line>
                      <v:shape id="文本框 18" o:spid="_x0000_s1026" o:spt="202" type="#_x0000_t202" style="position:absolute;left:3637386;top:1790958;height:278765;width:560496;" filled="f" stroked="t" coordsize="21600,21600" o:gfxdata="UEsDBAoAAAAAAIdO4kAAAAAAAAAAAAAAAAAEAAAAZHJzL1BLAwQUAAAACACHTuJAKRHLCtYAAAAJ&#10;AQAADwAAAGRycy9kb3ducmV2LnhtbE2Py07DMBBF90j8gzVI7KidpDRpGqcLCnsIBbZOPE0i/Ihi&#10;9wFfz7CC5eg+5txqe7GGnXAOo3cSkoUAhq7zenS9hP3r010BLETltDLeoYQvDLCtr68qVWp/di94&#10;amLPqMSFUkkYYpxKzkM3oFVh4Sd0pB38bFWkc+65ntWZyq3hqRArbtXo6MOgJnwYsPtsjpYw0o99&#10;tntuMM9Vm+0ev9/Wh3cj5e1NIjbAIl7inxl+8SkDNTG1/uh0YEZCVizJKWGZ5MBIL9KEtrUS7sUq&#10;B15X/P+C+gdQSwMEFAAAAAgAh07iQG5eM3BLAgAAbAQAAA4AAABkcnMvZTJvRG9jLnhtbK1US27b&#10;MBDdF+gdCO4b+Sd/hMhBaiNFgfQDpD0ATVEWUZLDkrSl9ADNDbrqpvueK+fokFJSI91kUS0Ejubx&#10;zczjo84vOq3IUTgvwZR0fDaiRBgOlTT7kn7+dPVqSYkPzFRMgRElvRWeXqxfvjhvbSEm0ICqhCNI&#10;YnzR2pI2IdgiyzxvhGb+DKwwmKzBaRYwdPuscqxFdq2yyWg0z1pwlXXAhff4ddsn6cDonkMIdS25&#10;2AI/aGFCz+qEYgFH8o20nq5Tt3UtePhQ114EokqKk4b0xiK43sV3tj5nxd4x20g+tMCe08KTmTST&#10;Bos+Um1ZYOTg5D9UWnIHHupwxkFn/SBJEZxiPHqizU3DrEizoNTePoru/x8tf3/86Iis0AnTnBLD&#10;NB75/Y+7+5+/7399J+NlVKi1vkDgjUVo6F5Dh+g0rbfXwL94YmDTMLMXl85B2whWYYfjuDM72drz&#10;+Eiya99BhYXYIUAi6mqno3woCEH26Xy6mC7nlNwiz2I1WuWpD1aILhCOgHw+mq0wzxEwWSwX8zxV&#10;Y8UDkXU+vBGgSVyU1KERUiF2vPYhNsaKB0isa+BKKpXMoAxpS7rKJ3k/IihZxWSEebffbZQjRxbt&#10;lJ6hrj+FaRnwiiipS7o8BSkzKBJF6OUI3a4bFN5BdYvaOOhNilcUFw24b5S0aNCS+q8H5gQl6q1B&#10;fVfj2Sw6OgWzfDHBwJ1mdqcZZjhSlTRQ0i83ob8FB+vkvsFK/YkauMQzqWXSKB5e39XQN5owSTdc&#10;mOjy0zih/v4k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RHLCtYAAAAJAQAADwAAAAAAAAAB&#10;ACAAAAAiAAAAZHJzL2Rvd25yZXYueG1sUEsBAhQAFAAAAAgAh07iQG5eM3BLAgAAbAQAAA4AAAAA&#10;AAAAAQAgAAAAJQEAAGRycy9lMm9Eb2MueG1sUEsFBgAAAAAGAAYAWQEAAOIFAAAAAA==&#10;">
                        <v:fill on="f" focussize="0,0"/>
                        <v:stroke color="#000000" miterlimit="8" joinstyle="miter"/>
                        <v:imagedata o:title=""/>
                        <o:lock v:ext="edit" aspectratio="f"/>
                        <v:textbox>
                          <w:txbxContent>
                            <w:p w14:paraId="2BF9645F">
                              <w:pPr>
                                <w:pStyle w:val="19"/>
                                <w:spacing w:before="0" w:beforeAutospacing="0" w:after="0" w:afterAutospacing="0"/>
                                <w:jc w:val="center"/>
                                <w:rPr>
                                  <w:szCs w:val="24"/>
                                </w:rPr>
                              </w:pPr>
                              <w:r>
                                <w:rPr>
                                  <w:rFonts w:hint="eastAsia" w:ascii="Times New Roman"/>
                                  <w:kern w:val="2"/>
                                  <w:sz w:val="21"/>
                                  <w:szCs w:val="21"/>
                                </w:rPr>
                                <w:t>破碎</w:t>
                              </w:r>
                            </w:p>
                          </w:txbxContent>
                        </v:textbox>
                      </v:shape>
                      <v:line id="_x0000_s1026" o:spid="_x0000_s1026" o:spt="20" style="position:absolute;left:3914275;top:2069738;height:197485;width:635;" filled="f" stroked="t" coordsize="21600,21600" o:gfxdata="UEsDBAoAAAAAAIdO4kAAAAAAAAAAAAAAAAAEAAAAZHJzL1BLAwQUAAAACACHTuJAcW3kT9oAAAAJ&#10;AQAADwAAAGRycy9kb3ducmV2LnhtbE2PMU/DMBSEdyT+g/WQ2KjtUlorxOmAVJYWUFtUlc2NH0lE&#10;bEex04Z/z2OC8XSnu+/y5ehadsY+NsFrkBMBDH0ZbOMrDe/71Z0CFpPx1rTBo4ZvjLAsrq9yk9lw&#10;8Vs871LFqMTHzGioU+oyzmNZozNxEjr05H2G3plEsq+47c2Fyl3Lp0LMuTONp4XadPhUY/m1G5yG&#10;7Wa1Vof1MJb9x7N83b9tXo5RaX17I8UjsIRj+gvDLz6hQ0FMpzB4G1mr4V7NKKlhJhfAyFdTSd9O&#10;Gh7EfAG8yPn/B8UPUEsDBBQAAAAIAIdO4kB62z2TEQIAAOkDAAAOAAAAZHJzL2Uyb0RvYy54bWyt&#10;U0tyEzEQ3VPFHVTa4/En/k15nIVN2ARIVcIBZEnjUSGpVZLssS/BBahiB6ss2XMbwjFoaZxAwiYL&#10;tFBJeq3Xr59ai/OD0WQvfVBgKzro9SmRloNQdlvRDzcXr2aUhMisYBqsrOhRBnq+fPli0bpSDqEB&#10;LaQnSGJD2bqKNjG6sigCb6RhoQdOWgRr8IZF3PptITxrkd3oYtjvT4oWvHAeuAwBT9cdSE+M/jmE&#10;UNeKyzXwnZE2dqxeahaxpNAoF+gyq61ryeP7ug4yEl1RrDTmGZPgepPmYrlg5dYz1yh+ksCeI+FJ&#10;TYYpi0kfqNYsMrLz6h8qo7iHAHXscTBFV0h2BKsY9J94c90wJ3MtaHVwD6aH/0fL3+2vPFECO2E0&#10;ocQyg09+9/n7z09ff/34gvPd7TeSIDSqdaHE+JW98qlUfrDX7hL4x0AsrBpmtzILvjk65BikG8Wj&#10;K2kTHKbbtG9BYAzbRciuHWpvEiX6QQ4VHc0HZ8PpmJJjRYf9yXw6mnUPJQ+RcAyYjBDkiA7m07PZ&#10;OKdi5T2L8yG+kWBIWlRUK5tMZCXbX4aYVLHyPiQdW7hQWudG0Ja0FZ2Ph+N8IYBWIoEpLPjtZqU9&#10;2bPUSnmc8j4K87CzIpNFpvRrK0jMfkSv0CEtacpgpKBES/x/adVJ0vbkV7KoM3sD4njlE5ysww7I&#10;2k/dmlrs732O+vND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W3kT9oAAAAJAQAADwAAAAAA&#10;AAABACAAAAAiAAAAZHJzL2Rvd25yZXYueG1sUEsBAhQAFAAAAAgAh07iQHrbPZMRAgAA6QMAAA4A&#10;AAAAAAAAAQAgAAAAKQEAAGRycy9lMm9Eb2MueG1sUEsFBgAAAAAGAAYAWQEAAKwFAAAAAA==&#10;">
                        <v:fill on="f" focussize="0,0"/>
                        <v:stroke color="#000000" joinstyle="round" endarrow="block"/>
                        <v:imagedata o:title=""/>
                        <o:lock v:ext="edit" aspectratio="f"/>
                      </v:line>
                      <v:line id="_x0000_s1026" o:spid="_x0000_s1026" o:spt="20" style="position:absolute;left:3914275;top:583159;height:1207799;width:1;" filled="f" stroked="t" coordsize="21600,21600" o:gfxdata="UEsDBAoAAAAAAIdO4kAAAAAAAAAAAAAAAAAEAAAAZHJzL1BLAwQUAAAACACHTuJAxQka4tgAAAAJ&#10;AQAADwAAAGRycy9kb3ducmV2LnhtbE2PMU/DMBCFdyT+g3VIbNRJKU2UxumAxICEBAQGRje+Jinx&#10;OdhuEv49xwTj6T19971yv9hBTOhD70hBukpAIDXO9NQqeH97uMlBhKjJ6MERKvjGAPvq8qLUhXEz&#10;veJUx1YwhEKhFXQxjoWUoenQ6rByIxJnR+etjnz6VhqvZ4bbQa6TZCut7ok/dHrE+w6bz/psmULZ&#10;13EZ/MfL81OX1/MJH6cMlbq+SpMdiIhL/CvDrz6rQ8VOB3cmE8Sg4DbfcFPBJs1AcJ6vU952UHCX&#10;bDOQVSn/L6h+AFBLAwQUAAAACACHTuJATRKayfIBAAC+AwAADgAAAGRycy9lMm9Eb2MueG1srVPN&#10;jtMwEL4j8Q6W7zRJS7dtVHcPWy0XBJWAB3AdJ7HkP3m8TfsSvAASNzhx5M7bsDwGY6fsLstlD+Tg&#10;jD3jb+b7Zry+PBpNDjKAcpbRalJSIq1wjbIdox/eX79YUgKR24ZrZyWjJwn0cvP82XrwtZy63ulG&#10;BoIgFurBM9rH6OuiANFLw2HivLTobF0wPOI2dEUT+IDoRhfTsrwoBhcaH5yQAHi6HZ30jBieAuja&#10;Vgm5deLGSBtH1CA1j0gJeuWBbnK1bStFfNu2ICPRjCLTmFdMgvY+rcVmzesucN8rcS6BP6WER5wM&#10;VxaT3kFteeTkJqh/oIwSwYFr40Q4U4xEsiLIoiofafOu515mLig1+DvR4f/BijeHXSCqYfRiTonl&#10;Bjt+++n7z49ffv34jOvtt68EPSjT4KHG6Cu7C+cd+F1InI9tMOmPbMiR0dmqejldINqJ0flyVs1X&#10;o8ryGIlAf0WJQFc1LReLVfYV9xg+QHwlnSHJYFQrmwTgNT+8hoh5MfRPSDq27lppnZuoLRmQxWyO&#10;rRUcB7PFgUDTeCQHtqOE6w4nXsSQEcFp1aTbCQdCt7/SgRx4mpP8paIx219hKfWWQz/GZdfIzaiI&#10;j0Irw+jy4W1tESQpN2qVrL1rTlnCfI5tzWnOI5jm5uE+375/d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Qka4tgAAAAJAQAADwAAAAAAAAABACAAAAAiAAAAZHJzL2Rvd25yZXYueG1sUEsBAhQA&#10;FAAAAAgAh07iQE0SmsnyAQAAvgMAAA4AAAAAAAAAAQAgAAAAJwEAAGRycy9lMm9Eb2MueG1sUEsF&#10;BgAAAAAGAAYAWQEAAIsFAAAAAA==&#10;">
                        <v:fill on="f" focussize="0,0"/>
                        <v:stroke weight="0.5pt" color="#000000 [3213]" miterlimit="8" joinstyle="miter"/>
                        <v:imagedata o:title=""/>
                        <o:lock v:ext="edit" aspectratio="f"/>
                      </v:line>
                      <v:shape id="文本框 77" o:spid="_x0000_s1026" o:spt="202" type="#_x0000_t202" style="position:absolute;left:2661262;top:365738;height:248920;width:1029675;"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DmCLW6JgIAACMEAAAOAAAAZHJzL2Uyb0RvYy54bWytU8uO&#10;0zAU3SPxD5b3NG3aJm3UdDRMNQhpeEgDH+A6TmMR+xrbbTJ8APwBKzbs+a5+B9dOZyjDZhZsLD+u&#10;zz3n+Hh10auWHIR1EnRJJ6MxJUJzqKTelfTjh+sXC0qcZ7piLWhR0jvh6MX6+bNVZwqRQgNtJSxB&#10;EO2KzpS08d4USeJ4IxRzIzBC42ENVjGPS7tLKss6RFdtko7HWdKBrYwFLpzD3c1wSE+I9imAUNeS&#10;iw3wvRLaD6hWtMyjJNdI4+g6sq1rwf27unbCk7akqNTHEZvgfBvGZL1ixc4y00h+osCeQuGRJsWk&#10;xqYPUBvmGdlb+Q+UktyCg9qPOKhkEBIdQRWT8SNvbhtmRNSCVjvzYLr7f7D87eG9JbLCJExzSjRT&#10;+OTH79+OP34df34leR4c6owrsPDWYKnvX0KP1VGtMzfAPzmi4apheicurYWuEaxChpNwMzm7OuC4&#10;ALLt3kCFjdjeQwTqa6uCfWgIQfQ0yyZpllJyV9JpNs+ni+GhRO8JD93H6TLL55RwLEhni2UaXzJh&#10;xT2Qsc6/EqBImJTUYhBiI3a4cT4QY8V9Seir4Vq2bQxDq//awMKwE4UE7oMK32/7kzFbqO5QkoUh&#10;W/izcNKA/UJJh7kqqfu8Z1ZQ0r7WaMtyMpuFIMbFbJ4jc2LPT7bnJ0xzhCqpp2SYXvkhvHtj5a7B&#10;TsNDaLhEK2sZpQXPB1Yn3pidqPiU8xDO83Ws+vO3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38q3NcAAAAJAQAADwAAAAAAAAABACAAAAAiAAAAZHJzL2Rvd25yZXYueG1sUEsBAhQAFAAAAAgA&#10;h07iQOYItbomAgAAIwQAAA4AAAAAAAAAAQAgAAAAJgEAAGRycy9lMm9Eb2MueG1sUEsFBgAAAAAG&#10;AAYAWQEAAL4FAAAAAA==&#10;">
                        <v:fill on="f" focussize="0,0"/>
                        <v:stroke on="f"/>
                        <v:imagedata o:title=""/>
                        <o:lock v:ext="edit" aspectratio="f"/>
                        <v:textbox>
                          <w:txbxContent>
                            <w:p w14:paraId="515110F5">
                              <w:pPr>
                                <w:pStyle w:val="19"/>
                                <w:spacing w:before="0" w:beforeAutospacing="0" w:after="0" w:afterAutospacing="0"/>
                                <w:rPr>
                                  <w:szCs w:val="24"/>
                                </w:rPr>
                              </w:pPr>
                              <w:r>
                                <w:rPr>
                                  <w:rFonts w:hint="eastAsia" w:ascii="Times New Roman"/>
                                  <w:kern w:val="2"/>
                                  <w:sz w:val="18"/>
                                  <w:szCs w:val="18"/>
                                </w:rPr>
                                <w:t>回用塑料</w:t>
                              </w:r>
                              <w:r>
                                <w:rPr>
                                  <w:rFonts w:ascii="Times New Roman"/>
                                  <w:kern w:val="2"/>
                                  <w:sz w:val="18"/>
                                  <w:szCs w:val="18"/>
                                </w:rPr>
                                <w:t>7.6771</w:t>
                              </w:r>
                            </w:p>
                          </w:txbxContent>
                        </v:textbox>
                      </v:shape>
                      <v:shape id="文本框 77" o:spid="_x0000_s1026" o:spt="202" type="#_x0000_t202" style="position:absolute;left:1106010;top:1823932;height:248920;width:1029335;"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R9KGfJAIAACQEAAAOAAAAZHJzL2Uyb0RvYy54bWytU0tu&#10;2zAQ3RfoHQjua8myk9iC5SCNkaJA+gHSHoCmKIuoxGGHtCX3AO0Nuuqm+57L5+iQclI33WTRDTEk&#10;h2/mvXlcXPZtw3YKnQZT8PEo5UwZCaU2m4J//HDzYsaZ88KUogGjCr5Xjl8unz9bdDZXGdTQlAoZ&#10;gRiXd7bgtfc2TxIna9UKNwKrDF1WgK3wtMVNUqLoCL1tkixNz5MOsLQIUjlHp6vhkh8R8SmAUFVa&#10;qhXIbauMH1BRNcITJVdr6/gydltVSvp3VeWUZ03BiamPKxWheB3WZLkQ+QaFrbU8tiCe0sIjTq3Q&#10;hoo+QK2EF2yL+h+oVksEB5UfSWiTgUhUhFiM00fa3NXCqsiFpHb2QXT3/2Dl2917ZLokJ0xo8Ea0&#10;NPLD92+HH78OP7+yi4ugUGddTol3llJ9/xJ6yo5snb0F+ckxA9e1MBt1hQhdrURJHY7Dy+Tk6YDj&#10;Asi6ewMlFRJbDxGor7AN8pEgLKCP03OSg7M9xbNsMp9kw6RU75kMCWk2n0zOOJOUkU1n8yyOMhH5&#10;PZJF518paFkICo7khFhJ7G6dD52J/D4lFDZwo5smuqExfx1QYjiJTELzAw3fr/ujMmso98QJYTAX&#10;fS0KasAvnHVkrIK7z1uBirPmtSFd5uPpNDgxbqZnF9Q5w9Ob9emNMJKgCu45G8JrP7h3a1Fvaqo0&#10;TMLAFWlZ6UgtiD50deybzBMZH40e3Hm6j1l/Pvf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10;KtzXAAAACQEAAA8AAAAAAAAAAQAgAAAAIgAAAGRycy9kb3ducmV2LnhtbFBLAQIUABQAAAAIAIdO&#10;4kBR9KGfJAIAACQEAAAOAAAAAAAAAAEAIAAAACYBAABkcnMvZTJvRG9jLnhtbFBLBQYAAAAABgAG&#10;AFkBAAC8BQAAAAA=&#10;">
                        <v:fill on="f" focussize="0,0"/>
                        <v:stroke on="f"/>
                        <v:imagedata o:title=""/>
                        <o:lock v:ext="edit" aspectratio="f"/>
                        <v:textbox>
                          <w:txbxContent>
                            <w:p w14:paraId="19A9FB1F">
                              <w:pPr>
                                <w:pStyle w:val="19"/>
                                <w:spacing w:before="0" w:beforeAutospacing="0" w:after="0" w:afterAutospacing="0"/>
                                <w:rPr>
                                  <w:szCs w:val="24"/>
                                </w:rPr>
                              </w:pPr>
                              <w:r>
                                <w:rPr>
                                  <w:rFonts w:ascii="Times New Roman" w:hAnsi="Times New Roman"/>
                                  <w:kern w:val="2"/>
                                  <w:sz w:val="18"/>
                                  <w:szCs w:val="18"/>
                                </w:rPr>
                                <w:t>1918.6491</w:t>
                              </w:r>
                            </w:p>
                          </w:txbxContent>
                        </v:textbox>
                      </v:shape>
                      <v:shape id="文本框 77" o:spid="_x0000_s1026" o:spt="202" type="#_x0000_t202" style="position:absolute;left:1088219;top:2346502;height:248920;width:1029335;" filled="f" stroked="f" coordsize="21600,21600" o:gfxdata="UEsDBAoAAAAAAIdO4kAAAAAAAAAAAAAAAAAEAAAAZHJzL1BLAwQUAAAACACHTuJAy38q3NcAAAAJ&#10;AQAADwAAAGRycy9kb3ducmV2LnhtbE2PzU7DMBCE70i8g7VI3KidkrYhZNMDiCuI8iNxc5NtEhGv&#10;o9htwtuznOhxNKOZb4rt7Hp1ojF0nhGShQFFXPm64wbh/e3pJgMVouXa9p4J4YcCbMvLi8LmtZ/4&#10;lU672Cgp4ZBbhDbGIdc6VC05GxZ+IBbv4Edno8ix0fVoJyl3vV4as9bOdiwLrR3ooaXqe3d0CB/P&#10;h6/P1Lw0j241TH42mt2dRry+Ssw9qEhz/A/DH76gQylMe3/kOqge4TZLJYmQJhtQ4mfLRL7tEVZm&#10;vQFdFvr8QfkLUEsDBBQAAAAIAIdO4kB76D5OJAIAACQEAAAOAAAAZHJzL2Uyb0RvYy54bWytU8uO&#10;0zAU3SPxD5b3NG3aTtuo6WiYahDS8JAGPsB1nMYi8TXXbpPyAfAHrNiw57v6HVw7naEMm1mwsfy4&#10;Pvec4+PlZdfUbK/QaTA5Hw2GnCkjodBmm/OPH25ezDlzXphC1GBUzg/K8cvV82fL1mYqhQrqQiEj&#10;EOOy1ua88t5mSeJkpRrhBmCVocMSsBGelrhNChQtoTd1kg6HF0kLWFgEqZyj3XV/yE+I+BRAKEst&#10;1RrkrlHG96ioauFJkqu0dXwV2Zalkv5dWTrlWZ1zUurjSE1ovgljslqKbIvCVlqeKIinUHikqRHa&#10;UNMHqLXwgu1Q/wPVaIngoPQDCU3SC4mOkIrR8JE3d5WwKmohq519MN39P1j5dv8emS4oCeMFZ0Y0&#10;9OTH79+OP34df35ls1lwqLUuo8I7S6W+ewkdVUe1zt6C/OSYgetKmK26QoS2UqIghqNwMzm72uO4&#10;ALJp30BBjcTOQwTqSmyCfWQIC+jD+TwdEZ9DztPx5GI6TPuXUp1nMhaki/F4ypkMFZP5Io1PmYjs&#10;Hsmi868UNCxMco6UhNhJ7G+dD8xEdl8SGhu40XUd01CbvzaoMOxEJYF8L8N3m+7kzAaKA2lC6MNF&#10;X4smFeAXzloKVs7d551AxVn92pAvi9FkEpIYF5PpjJgzPD/ZnJ8IIwkq556zfnrt+/TuLOptRZ36&#10;lzBwRV6WOkoLpvesTrwpPFHxKeghnefrWPXnc6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10;KtzXAAAACQEAAA8AAAAAAAAAAQAgAAAAIgAAAGRycy9kb3ducmV2LnhtbFBLAQIUABQAAAAIAIdO&#10;4kB76D5OJAIAACQEAAAOAAAAAAAAAAEAIAAAACYBAABkcnMvZTJvRG9jLnhtbFBLBQYAAAAABgAG&#10;AFkBAAC8BQAAAAA=&#10;">
                        <v:fill on="f" focussize="0,0"/>
                        <v:stroke on="f"/>
                        <v:imagedata o:title=""/>
                        <o:lock v:ext="edit" aspectratio="f"/>
                        <v:textbox>
                          <w:txbxContent>
                            <w:p w14:paraId="7B06F656">
                              <w:pPr>
                                <w:pStyle w:val="19"/>
                                <w:spacing w:before="0" w:beforeAutospacing="0" w:after="0" w:afterAutospacing="0"/>
                                <w:rPr>
                                  <w:szCs w:val="24"/>
                                </w:rPr>
                              </w:pPr>
                              <w:r>
                                <w:rPr>
                                  <w:rFonts w:ascii="Times New Roman" w:hAnsi="Times New Roman"/>
                                  <w:kern w:val="2"/>
                                  <w:sz w:val="18"/>
                                  <w:szCs w:val="18"/>
                                </w:rPr>
                                <w:t>1914.8091</w:t>
                              </w:r>
                            </w:p>
                          </w:txbxContent>
                        </v:textbox>
                      </v:shape>
                      <w10:wrap type="topAndBottom"/>
                    </v:group>
                  </w:pict>
                </mc:Fallback>
              </mc:AlternateContent>
            </w:r>
            <w:r>
              <w:t>本项目物料平衡表见表</w:t>
            </w:r>
            <w:r>
              <w:t>2-9</w:t>
            </w:r>
            <w:r>
              <w:t>，物料平衡图见图</w:t>
            </w:r>
            <w:r>
              <w:t>2-3</w:t>
            </w:r>
            <w:r>
              <w:t>。</w:t>
            </w:r>
          </w:p>
          <w:p w14:paraId="0DAD17D0" w14:textId="77777777" w:rsidR="005D21CF" w:rsidRDefault="00D7106C">
            <w:pPr>
              <w:spacing w:line="360" w:lineRule="auto"/>
              <w:ind w:firstLineChars="200" w:firstLine="422"/>
              <w:jc w:val="center"/>
              <w:rPr>
                <w:b/>
                <w:bCs/>
              </w:rPr>
            </w:pPr>
            <w:r>
              <w:rPr>
                <w:b/>
                <w:bCs/>
              </w:rPr>
              <w:t>图</w:t>
            </w:r>
            <w:r>
              <w:rPr>
                <w:b/>
                <w:bCs/>
              </w:rPr>
              <w:t xml:space="preserve">2-10  </w:t>
            </w:r>
            <w:r>
              <w:rPr>
                <w:b/>
                <w:bCs/>
              </w:rPr>
              <w:t>本项目物料平衡图（</w:t>
            </w:r>
            <w:r>
              <w:rPr>
                <w:b/>
                <w:bCs/>
              </w:rPr>
              <w:t>t/a</w:t>
            </w:r>
            <w:r>
              <w:rPr>
                <w:b/>
                <w:bCs/>
              </w:rPr>
              <w:t>）</w:t>
            </w:r>
          </w:p>
          <w:p w14:paraId="723CA340" w14:textId="77777777" w:rsidR="005D21CF" w:rsidRDefault="005D21CF">
            <w:pPr>
              <w:spacing w:before="240"/>
              <w:ind w:firstLine="422"/>
              <w:jc w:val="center"/>
              <w:rPr>
                <w:b/>
                <w:bCs/>
                <w:color w:val="FF0000"/>
                <w:kern w:val="0"/>
                <w:szCs w:val="16"/>
              </w:rPr>
            </w:pPr>
          </w:p>
          <w:p w14:paraId="06363D5F" w14:textId="77777777" w:rsidR="005D21CF" w:rsidRDefault="00D7106C">
            <w:pPr>
              <w:spacing w:before="240"/>
              <w:ind w:firstLine="422"/>
              <w:jc w:val="center"/>
              <w:rPr>
                <w:b/>
                <w:bCs/>
                <w:kern w:val="0"/>
                <w:szCs w:val="16"/>
              </w:rPr>
            </w:pPr>
            <w:r>
              <w:rPr>
                <w:b/>
                <w:bCs/>
                <w:kern w:val="0"/>
                <w:szCs w:val="16"/>
              </w:rPr>
              <w:lastRenderedPageBreak/>
              <w:t>表</w:t>
            </w:r>
            <w:r>
              <w:rPr>
                <w:b/>
                <w:bCs/>
                <w:kern w:val="0"/>
                <w:szCs w:val="16"/>
              </w:rPr>
              <w:t xml:space="preserve">2-9 </w:t>
            </w:r>
            <w:r>
              <w:rPr>
                <w:b/>
                <w:bCs/>
                <w:kern w:val="0"/>
                <w:szCs w:val="16"/>
              </w:rPr>
              <w:t>本项目物料平衡表</w:t>
            </w:r>
          </w:p>
          <w:tbl>
            <w:tblPr>
              <w:tblW w:w="787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5"/>
              <w:gridCol w:w="1276"/>
              <w:gridCol w:w="851"/>
              <w:gridCol w:w="850"/>
              <w:gridCol w:w="2325"/>
              <w:gridCol w:w="1713"/>
            </w:tblGrid>
            <w:tr w:rsidR="005D21CF" w14:paraId="3F63AC49" w14:textId="77777777">
              <w:trPr>
                <w:trHeight w:val="340"/>
                <w:jc w:val="center"/>
              </w:trPr>
              <w:tc>
                <w:tcPr>
                  <w:tcW w:w="2982" w:type="dxa"/>
                  <w:gridSpan w:val="3"/>
                  <w:vAlign w:val="center"/>
                </w:tcPr>
                <w:p w14:paraId="7FB9BA92" w14:textId="77777777" w:rsidR="005D21CF" w:rsidRDefault="00D7106C">
                  <w:pPr>
                    <w:widowControl/>
                    <w:adjustRightInd w:val="0"/>
                    <w:snapToGrid w:val="0"/>
                    <w:ind w:firstLine="422"/>
                    <w:jc w:val="center"/>
                    <w:rPr>
                      <w:b/>
                      <w:sz w:val="18"/>
                      <w:szCs w:val="18"/>
                    </w:rPr>
                  </w:pPr>
                  <w:r>
                    <w:rPr>
                      <w:b/>
                      <w:sz w:val="18"/>
                      <w:szCs w:val="18"/>
                    </w:rPr>
                    <w:t>进项（</w:t>
                  </w:r>
                  <w:r>
                    <w:rPr>
                      <w:b/>
                      <w:sz w:val="18"/>
                      <w:szCs w:val="18"/>
                    </w:rPr>
                    <w:t>t/a)</w:t>
                  </w:r>
                </w:p>
              </w:tc>
              <w:tc>
                <w:tcPr>
                  <w:tcW w:w="4888" w:type="dxa"/>
                  <w:gridSpan w:val="3"/>
                  <w:vAlign w:val="center"/>
                </w:tcPr>
                <w:p w14:paraId="15AC8EEB" w14:textId="77777777" w:rsidR="005D21CF" w:rsidRDefault="00D7106C">
                  <w:pPr>
                    <w:widowControl/>
                    <w:adjustRightInd w:val="0"/>
                    <w:snapToGrid w:val="0"/>
                    <w:ind w:firstLine="422"/>
                    <w:jc w:val="center"/>
                    <w:rPr>
                      <w:b/>
                      <w:sz w:val="18"/>
                      <w:szCs w:val="18"/>
                    </w:rPr>
                  </w:pPr>
                  <w:r>
                    <w:rPr>
                      <w:b/>
                      <w:sz w:val="18"/>
                      <w:szCs w:val="18"/>
                    </w:rPr>
                    <w:t>出项（</w:t>
                  </w:r>
                  <w:r>
                    <w:rPr>
                      <w:b/>
                      <w:sz w:val="18"/>
                      <w:szCs w:val="18"/>
                    </w:rPr>
                    <w:t>t/a</w:t>
                  </w:r>
                  <w:r>
                    <w:rPr>
                      <w:b/>
                      <w:sz w:val="18"/>
                      <w:szCs w:val="18"/>
                    </w:rPr>
                    <w:t>）</w:t>
                  </w:r>
                </w:p>
              </w:tc>
            </w:tr>
            <w:tr w:rsidR="005D21CF" w14:paraId="2253D6CF" w14:textId="77777777">
              <w:trPr>
                <w:trHeight w:val="340"/>
                <w:jc w:val="center"/>
              </w:trPr>
              <w:tc>
                <w:tcPr>
                  <w:tcW w:w="855" w:type="dxa"/>
                  <w:vAlign w:val="center"/>
                </w:tcPr>
                <w:p w14:paraId="471F155F" w14:textId="77777777" w:rsidR="005D21CF" w:rsidRDefault="00D7106C">
                  <w:pPr>
                    <w:widowControl/>
                    <w:adjustRightInd w:val="0"/>
                    <w:snapToGrid w:val="0"/>
                    <w:jc w:val="center"/>
                    <w:rPr>
                      <w:sz w:val="18"/>
                      <w:szCs w:val="18"/>
                    </w:rPr>
                  </w:pPr>
                  <w:r>
                    <w:rPr>
                      <w:sz w:val="18"/>
                      <w:szCs w:val="18"/>
                    </w:rPr>
                    <w:t>1</w:t>
                  </w:r>
                </w:p>
              </w:tc>
              <w:tc>
                <w:tcPr>
                  <w:tcW w:w="1276" w:type="dxa"/>
                  <w:vAlign w:val="center"/>
                </w:tcPr>
                <w:p w14:paraId="01DDA11B" w14:textId="77777777" w:rsidR="005D21CF" w:rsidRDefault="00D7106C">
                  <w:pPr>
                    <w:adjustRightInd w:val="0"/>
                    <w:snapToGrid w:val="0"/>
                    <w:jc w:val="center"/>
                    <w:rPr>
                      <w:sz w:val="18"/>
                      <w:szCs w:val="18"/>
                    </w:rPr>
                  </w:pPr>
                  <w:r>
                    <w:rPr>
                      <w:sz w:val="18"/>
                      <w:szCs w:val="18"/>
                    </w:rPr>
                    <w:t>PP</w:t>
                  </w:r>
                  <w:r>
                    <w:rPr>
                      <w:sz w:val="18"/>
                      <w:szCs w:val="18"/>
                    </w:rPr>
                    <w:t>粒子</w:t>
                  </w:r>
                </w:p>
              </w:tc>
              <w:tc>
                <w:tcPr>
                  <w:tcW w:w="851" w:type="dxa"/>
                  <w:vAlign w:val="center"/>
                </w:tcPr>
                <w:p w14:paraId="572AD928" w14:textId="77777777" w:rsidR="005D21CF" w:rsidRDefault="00D7106C">
                  <w:pPr>
                    <w:adjustRightInd w:val="0"/>
                    <w:snapToGrid w:val="0"/>
                    <w:jc w:val="center"/>
                    <w:rPr>
                      <w:sz w:val="18"/>
                      <w:szCs w:val="18"/>
                    </w:rPr>
                  </w:pPr>
                  <w:r>
                    <w:rPr>
                      <w:sz w:val="18"/>
                      <w:szCs w:val="18"/>
                    </w:rPr>
                    <w:t>1850</w:t>
                  </w:r>
                </w:p>
              </w:tc>
              <w:tc>
                <w:tcPr>
                  <w:tcW w:w="850" w:type="dxa"/>
                  <w:vAlign w:val="center"/>
                </w:tcPr>
                <w:p w14:paraId="1F1DF3AF" w14:textId="77777777" w:rsidR="005D21CF" w:rsidRDefault="00D7106C">
                  <w:pPr>
                    <w:jc w:val="center"/>
                    <w:rPr>
                      <w:sz w:val="18"/>
                      <w:szCs w:val="18"/>
                    </w:rPr>
                  </w:pPr>
                  <w:r>
                    <w:rPr>
                      <w:sz w:val="18"/>
                      <w:szCs w:val="18"/>
                    </w:rPr>
                    <w:t>产品</w:t>
                  </w:r>
                </w:p>
              </w:tc>
              <w:tc>
                <w:tcPr>
                  <w:tcW w:w="2325" w:type="dxa"/>
                  <w:vAlign w:val="center"/>
                </w:tcPr>
                <w:p w14:paraId="07FF4BDB" w14:textId="77777777" w:rsidR="005D21CF" w:rsidRDefault="00D7106C">
                  <w:pPr>
                    <w:jc w:val="center"/>
                    <w:rPr>
                      <w:sz w:val="18"/>
                      <w:szCs w:val="18"/>
                    </w:rPr>
                  </w:pPr>
                  <w:r>
                    <w:rPr>
                      <w:rFonts w:hint="eastAsia"/>
                      <w:sz w:val="18"/>
                      <w:szCs w:val="18"/>
                    </w:rPr>
                    <w:t>汽车空调壳体</w:t>
                  </w:r>
                </w:p>
              </w:tc>
              <w:tc>
                <w:tcPr>
                  <w:tcW w:w="1713" w:type="dxa"/>
                  <w:vAlign w:val="center"/>
                </w:tcPr>
                <w:p w14:paraId="1E46961C" w14:textId="77777777" w:rsidR="005D21CF" w:rsidRDefault="00D7106C">
                  <w:pPr>
                    <w:jc w:val="center"/>
                    <w:rPr>
                      <w:color w:val="FF0000"/>
                      <w:sz w:val="18"/>
                      <w:szCs w:val="18"/>
                    </w:rPr>
                  </w:pPr>
                  <w:r>
                    <w:rPr>
                      <w:sz w:val="18"/>
                      <w:szCs w:val="18"/>
                    </w:rPr>
                    <w:t>1914.8091</w:t>
                  </w:r>
                </w:p>
              </w:tc>
            </w:tr>
            <w:tr w:rsidR="005D21CF" w14:paraId="5391FFA5" w14:textId="77777777">
              <w:trPr>
                <w:trHeight w:val="340"/>
                <w:jc w:val="center"/>
              </w:trPr>
              <w:tc>
                <w:tcPr>
                  <w:tcW w:w="855" w:type="dxa"/>
                  <w:vAlign w:val="center"/>
                </w:tcPr>
                <w:p w14:paraId="7D106030" w14:textId="77777777" w:rsidR="005D21CF" w:rsidRDefault="00D7106C">
                  <w:pPr>
                    <w:widowControl/>
                    <w:adjustRightInd w:val="0"/>
                    <w:snapToGrid w:val="0"/>
                    <w:jc w:val="center"/>
                    <w:rPr>
                      <w:sz w:val="18"/>
                      <w:szCs w:val="18"/>
                    </w:rPr>
                  </w:pPr>
                  <w:r>
                    <w:rPr>
                      <w:sz w:val="18"/>
                      <w:szCs w:val="18"/>
                    </w:rPr>
                    <w:t>2</w:t>
                  </w:r>
                </w:p>
              </w:tc>
              <w:tc>
                <w:tcPr>
                  <w:tcW w:w="1276" w:type="dxa"/>
                  <w:vAlign w:val="center"/>
                </w:tcPr>
                <w:p w14:paraId="33BE86BB" w14:textId="77777777" w:rsidR="005D21CF" w:rsidRDefault="00D7106C">
                  <w:pPr>
                    <w:adjustRightInd w:val="0"/>
                    <w:snapToGrid w:val="0"/>
                    <w:jc w:val="center"/>
                    <w:rPr>
                      <w:sz w:val="18"/>
                      <w:szCs w:val="18"/>
                    </w:rPr>
                  </w:pPr>
                  <w:r>
                    <w:rPr>
                      <w:sz w:val="18"/>
                      <w:szCs w:val="18"/>
                    </w:rPr>
                    <w:t>PA66</w:t>
                  </w:r>
                  <w:r>
                    <w:rPr>
                      <w:sz w:val="18"/>
                      <w:szCs w:val="18"/>
                    </w:rPr>
                    <w:t>粒子</w:t>
                  </w:r>
                </w:p>
              </w:tc>
              <w:tc>
                <w:tcPr>
                  <w:tcW w:w="851" w:type="dxa"/>
                  <w:vAlign w:val="center"/>
                </w:tcPr>
                <w:p w14:paraId="4C2F6187" w14:textId="77777777" w:rsidR="005D21CF" w:rsidRDefault="00D7106C">
                  <w:pPr>
                    <w:adjustRightInd w:val="0"/>
                    <w:snapToGrid w:val="0"/>
                    <w:jc w:val="center"/>
                    <w:rPr>
                      <w:sz w:val="18"/>
                      <w:szCs w:val="18"/>
                    </w:rPr>
                  </w:pPr>
                  <w:r>
                    <w:rPr>
                      <w:sz w:val="18"/>
                      <w:szCs w:val="18"/>
                    </w:rPr>
                    <w:t>10</w:t>
                  </w:r>
                </w:p>
              </w:tc>
              <w:tc>
                <w:tcPr>
                  <w:tcW w:w="850" w:type="dxa"/>
                  <w:vMerge w:val="restart"/>
                  <w:vAlign w:val="center"/>
                </w:tcPr>
                <w:p w14:paraId="45A40447" w14:textId="77777777" w:rsidR="005D21CF" w:rsidRDefault="00D7106C">
                  <w:pPr>
                    <w:adjustRightInd w:val="0"/>
                    <w:snapToGrid w:val="0"/>
                    <w:spacing w:line="240" w:lineRule="exact"/>
                    <w:jc w:val="center"/>
                    <w:rPr>
                      <w:sz w:val="18"/>
                      <w:szCs w:val="18"/>
                    </w:rPr>
                  </w:pPr>
                  <w:r>
                    <w:rPr>
                      <w:sz w:val="18"/>
                      <w:szCs w:val="18"/>
                    </w:rPr>
                    <w:t>废气</w:t>
                  </w:r>
                </w:p>
              </w:tc>
              <w:tc>
                <w:tcPr>
                  <w:tcW w:w="2325" w:type="dxa"/>
                  <w:vAlign w:val="center"/>
                </w:tcPr>
                <w:p w14:paraId="2D2145DC" w14:textId="77777777" w:rsidR="005D21CF" w:rsidRDefault="00D7106C">
                  <w:pPr>
                    <w:adjustRightInd w:val="0"/>
                    <w:snapToGrid w:val="0"/>
                    <w:spacing w:line="240" w:lineRule="exact"/>
                    <w:jc w:val="center"/>
                    <w:rPr>
                      <w:sz w:val="18"/>
                      <w:szCs w:val="18"/>
                    </w:rPr>
                  </w:pPr>
                  <w:r>
                    <w:rPr>
                      <w:sz w:val="18"/>
                      <w:szCs w:val="18"/>
                    </w:rPr>
                    <w:t>非甲烷总烃</w:t>
                  </w:r>
                </w:p>
              </w:tc>
              <w:tc>
                <w:tcPr>
                  <w:tcW w:w="1713" w:type="dxa"/>
                  <w:vAlign w:val="center"/>
                </w:tcPr>
                <w:p w14:paraId="7021D629" w14:textId="77777777" w:rsidR="005D21CF" w:rsidRDefault="00D7106C">
                  <w:pPr>
                    <w:adjustRightInd w:val="0"/>
                    <w:snapToGrid w:val="0"/>
                    <w:jc w:val="center"/>
                    <w:rPr>
                      <w:color w:val="FF0000"/>
                      <w:sz w:val="18"/>
                      <w:szCs w:val="18"/>
                    </w:rPr>
                  </w:pPr>
                  <w:r>
                    <w:rPr>
                      <w:sz w:val="18"/>
                      <w:szCs w:val="18"/>
                    </w:rPr>
                    <w:t>5.184</w:t>
                  </w:r>
                </w:p>
              </w:tc>
            </w:tr>
            <w:tr w:rsidR="005D21CF" w14:paraId="72ABDD19" w14:textId="77777777">
              <w:trPr>
                <w:trHeight w:val="340"/>
                <w:jc w:val="center"/>
              </w:trPr>
              <w:tc>
                <w:tcPr>
                  <w:tcW w:w="855" w:type="dxa"/>
                  <w:vAlign w:val="center"/>
                </w:tcPr>
                <w:p w14:paraId="212AB102" w14:textId="77777777" w:rsidR="005D21CF" w:rsidRDefault="00D7106C">
                  <w:pPr>
                    <w:widowControl/>
                    <w:adjustRightInd w:val="0"/>
                    <w:snapToGrid w:val="0"/>
                    <w:jc w:val="center"/>
                    <w:rPr>
                      <w:sz w:val="18"/>
                      <w:szCs w:val="18"/>
                    </w:rPr>
                  </w:pPr>
                  <w:r>
                    <w:rPr>
                      <w:sz w:val="18"/>
                      <w:szCs w:val="18"/>
                    </w:rPr>
                    <w:t>3</w:t>
                  </w:r>
                </w:p>
              </w:tc>
              <w:tc>
                <w:tcPr>
                  <w:tcW w:w="1276" w:type="dxa"/>
                  <w:vAlign w:val="center"/>
                </w:tcPr>
                <w:p w14:paraId="4481D2B1" w14:textId="77777777" w:rsidR="005D21CF" w:rsidRDefault="00D7106C">
                  <w:pPr>
                    <w:adjustRightInd w:val="0"/>
                    <w:snapToGrid w:val="0"/>
                    <w:jc w:val="center"/>
                    <w:rPr>
                      <w:sz w:val="18"/>
                      <w:szCs w:val="18"/>
                    </w:rPr>
                  </w:pPr>
                  <w:r>
                    <w:rPr>
                      <w:sz w:val="18"/>
                      <w:szCs w:val="18"/>
                    </w:rPr>
                    <w:t>PE</w:t>
                  </w:r>
                  <w:r>
                    <w:rPr>
                      <w:sz w:val="18"/>
                      <w:szCs w:val="18"/>
                    </w:rPr>
                    <w:t>粒子</w:t>
                  </w:r>
                </w:p>
              </w:tc>
              <w:tc>
                <w:tcPr>
                  <w:tcW w:w="851" w:type="dxa"/>
                  <w:vAlign w:val="center"/>
                </w:tcPr>
                <w:p w14:paraId="73146ABC" w14:textId="77777777" w:rsidR="005D21CF" w:rsidRDefault="00D7106C">
                  <w:pPr>
                    <w:adjustRightInd w:val="0"/>
                    <w:snapToGrid w:val="0"/>
                    <w:jc w:val="center"/>
                    <w:rPr>
                      <w:sz w:val="18"/>
                      <w:szCs w:val="18"/>
                    </w:rPr>
                  </w:pPr>
                  <w:r>
                    <w:rPr>
                      <w:sz w:val="18"/>
                      <w:szCs w:val="18"/>
                    </w:rPr>
                    <w:t>60</w:t>
                  </w:r>
                </w:p>
              </w:tc>
              <w:tc>
                <w:tcPr>
                  <w:tcW w:w="850" w:type="dxa"/>
                  <w:vMerge/>
                  <w:vAlign w:val="center"/>
                </w:tcPr>
                <w:p w14:paraId="0BCF08FA" w14:textId="77777777" w:rsidR="005D21CF" w:rsidRDefault="005D21CF">
                  <w:pPr>
                    <w:adjustRightInd w:val="0"/>
                    <w:snapToGrid w:val="0"/>
                    <w:spacing w:line="240" w:lineRule="exact"/>
                    <w:jc w:val="center"/>
                    <w:rPr>
                      <w:sz w:val="18"/>
                      <w:szCs w:val="18"/>
                    </w:rPr>
                  </w:pPr>
                </w:p>
              </w:tc>
              <w:tc>
                <w:tcPr>
                  <w:tcW w:w="2325" w:type="dxa"/>
                  <w:vAlign w:val="center"/>
                </w:tcPr>
                <w:p w14:paraId="1DB4D679" w14:textId="77777777" w:rsidR="005D21CF" w:rsidRDefault="00D7106C">
                  <w:pPr>
                    <w:adjustRightInd w:val="0"/>
                    <w:snapToGrid w:val="0"/>
                    <w:spacing w:line="240" w:lineRule="exact"/>
                    <w:jc w:val="center"/>
                    <w:rPr>
                      <w:sz w:val="18"/>
                      <w:szCs w:val="18"/>
                    </w:rPr>
                  </w:pPr>
                  <w:r>
                    <w:rPr>
                      <w:rFonts w:hint="eastAsia"/>
                      <w:sz w:val="18"/>
                      <w:szCs w:val="18"/>
                    </w:rPr>
                    <w:t>氨</w:t>
                  </w:r>
                </w:p>
              </w:tc>
              <w:tc>
                <w:tcPr>
                  <w:tcW w:w="1713" w:type="dxa"/>
                  <w:vAlign w:val="center"/>
                </w:tcPr>
                <w:p w14:paraId="7FB9D9C3" w14:textId="77777777" w:rsidR="005D21CF" w:rsidRDefault="00D7106C">
                  <w:pPr>
                    <w:adjustRightInd w:val="0"/>
                    <w:snapToGrid w:val="0"/>
                    <w:jc w:val="center"/>
                    <w:rPr>
                      <w:sz w:val="18"/>
                      <w:szCs w:val="18"/>
                    </w:rPr>
                  </w:pPr>
                  <w:r>
                    <w:rPr>
                      <w:sz w:val="18"/>
                      <w:szCs w:val="18"/>
                    </w:rPr>
                    <w:t>0.004</w:t>
                  </w:r>
                </w:p>
              </w:tc>
            </w:tr>
            <w:tr w:rsidR="005D21CF" w14:paraId="1D391F9A" w14:textId="77777777">
              <w:trPr>
                <w:trHeight w:val="340"/>
                <w:jc w:val="center"/>
              </w:trPr>
              <w:tc>
                <w:tcPr>
                  <w:tcW w:w="855" w:type="dxa"/>
                  <w:vAlign w:val="center"/>
                </w:tcPr>
                <w:p w14:paraId="32BAB4A9" w14:textId="77777777" w:rsidR="005D21CF" w:rsidRDefault="005D21CF">
                  <w:pPr>
                    <w:widowControl/>
                    <w:adjustRightInd w:val="0"/>
                    <w:snapToGrid w:val="0"/>
                    <w:jc w:val="center"/>
                    <w:rPr>
                      <w:sz w:val="18"/>
                      <w:szCs w:val="18"/>
                    </w:rPr>
                  </w:pPr>
                </w:p>
              </w:tc>
              <w:tc>
                <w:tcPr>
                  <w:tcW w:w="1276" w:type="dxa"/>
                  <w:vAlign w:val="center"/>
                </w:tcPr>
                <w:p w14:paraId="654E7652" w14:textId="77777777" w:rsidR="005D21CF" w:rsidRDefault="005D21CF">
                  <w:pPr>
                    <w:adjustRightInd w:val="0"/>
                    <w:snapToGrid w:val="0"/>
                    <w:jc w:val="center"/>
                    <w:rPr>
                      <w:sz w:val="18"/>
                      <w:szCs w:val="18"/>
                    </w:rPr>
                  </w:pPr>
                </w:p>
              </w:tc>
              <w:tc>
                <w:tcPr>
                  <w:tcW w:w="851" w:type="dxa"/>
                  <w:vAlign w:val="center"/>
                </w:tcPr>
                <w:p w14:paraId="76BC9138" w14:textId="77777777" w:rsidR="005D21CF" w:rsidRDefault="005D21CF">
                  <w:pPr>
                    <w:adjustRightInd w:val="0"/>
                    <w:snapToGrid w:val="0"/>
                    <w:jc w:val="center"/>
                    <w:rPr>
                      <w:sz w:val="18"/>
                      <w:szCs w:val="18"/>
                    </w:rPr>
                  </w:pPr>
                </w:p>
              </w:tc>
              <w:tc>
                <w:tcPr>
                  <w:tcW w:w="850" w:type="dxa"/>
                  <w:vMerge/>
                  <w:vAlign w:val="center"/>
                </w:tcPr>
                <w:p w14:paraId="3C608822" w14:textId="77777777" w:rsidR="005D21CF" w:rsidRDefault="005D21CF">
                  <w:pPr>
                    <w:adjustRightInd w:val="0"/>
                    <w:snapToGrid w:val="0"/>
                    <w:spacing w:line="240" w:lineRule="exact"/>
                    <w:jc w:val="center"/>
                    <w:rPr>
                      <w:sz w:val="18"/>
                      <w:szCs w:val="18"/>
                    </w:rPr>
                  </w:pPr>
                </w:p>
              </w:tc>
              <w:tc>
                <w:tcPr>
                  <w:tcW w:w="2325" w:type="dxa"/>
                  <w:vAlign w:val="center"/>
                </w:tcPr>
                <w:p w14:paraId="04B630D3" w14:textId="77777777" w:rsidR="005D21CF" w:rsidRDefault="00D7106C">
                  <w:pPr>
                    <w:adjustRightInd w:val="0"/>
                    <w:snapToGrid w:val="0"/>
                    <w:spacing w:line="240" w:lineRule="exact"/>
                    <w:jc w:val="center"/>
                    <w:rPr>
                      <w:sz w:val="18"/>
                      <w:szCs w:val="18"/>
                    </w:rPr>
                  </w:pPr>
                  <w:r>
                    <w:rPr>
                      <w:rFonts w:hint="eastAsia"/>
                      <w:sz w:val="18"/>
                      <w:szCs w:val="18"/>
                    </w:rPr>
                    <w:t>颗粒物</w:t>
                  </w:r>
                </w:p>
              </w:tc>
              <w:tc>
                <w:tcPr>
                  <w:tcW w:w="1713" w:type="dxa"/>
                  <w:vAlign w:val="center"/>
                </w:tcPr>
                <w:p w14:paraId="3AD9CC08" w14:textId="77777777" w:rsidR="005D21CF" w:rsidRDefault="00D7106C">
                  <w:pPr>
                    <w:adjustRightInd w:val="0"/>
                    <w:snapToGrid w:val="0"/>
                    <w:jc w:val="center"/>
                    <w:rPr>
                      <w:sz w:val="18"/>
                      <w:szCs w:val="18"/>
                    </w:rPr>
                  </w:pPr>
                  <w:r>
                    <w:rPr>
                      <w:sz w:val="18"/>
                      <w:szCs w:val="18"/>
                    </w:rPr>
                    <w:t>0.0004</w:t>
                  </w:r>
                </w:p>
              </w:tc>
            </w:tr>
            <w:tr w:rsidR="005D21CF" w14:paraId="406BA50B" w14:textId="77777777">
              <w:trPr>
                <w:trHeight w:val="340"/>
                <w:jc w:val="center"/>
              </w:trPr>
              <w:tc>
                <w:tcPr>
                  <w:tcW w:w="855" w:type="dxa"/>
                  <w:vAlign w:val="center"/>
                </w:tcPr>
                <w:p w14:paraId="7C895C6F" w14:textId="77777777" w:rsidR="005D21CF" w:rsidRDefault="005D21CF">
                  <w:pPr>
                    <w:widowControl/>
                    <w:adjustRightInd w:val="0"/>
                    <w:snapToGrid w:val="0"/>
                    <w:jc w:val="center"/>
                    <w:rPr>
                      <w:sz w:val="18"/>
                      <w:szCs w:val="18"/>
                    </w:rPr>
                  </w:pPr>
                </w:p>
              </w:tc>
              <w:tc>
                <w:tcPr>
                  <w:tcW w:w="1276" w:type="dxa"/>
                  <w:vAlign w:val="center"/>
                </w:tcPr>
                <w:p w14:paraId="0602567A" w14:textId="77777777" w:rsidR="005D21CF" w:rsidRDefault="005D21CF">
                  <w:pPr>
                    <w:adjustRightInd w:val="0"/>
                    <w:snapToGrid w:val="0"/>
                    <w:jc w:val="center"/>
                    <w:rPr>
                      <w:sz w:val="18"/>
                      <w:szCs w:val="18"/>
                    </w:rPr>
                  </w:pPr>
                </w:p>
              </w:tc>
              <w:tc>
                <w:tcPr>
                  <w:tcW w:w="851" w:type="dxa"/>
                  <w:vAlign w:val="center"/>
                </w:tcPr>
                <w:p w14:paraId="622E3589" w14:textId="77777777" w:rsidR="005D21CF" w:rsidRDefault="005D21CF">
                  <w:pPr>
                    <w:adjustRightInd w:val="0"/>
                    <w:snapToGrid w:val="0"/>
                    <w:jc w:val="center"/>
                    <w:rPr>
                      <w:color w:val="FF0000"/>
                      <w:sz w:val="18"/>
                      <w:szCs w:val="18"/>
                    </w:rPr>
                  </w:pPr>
                </w:p>
              </w:tc>
              <w:tc>
                <w:tcPr>
                  <w:tcW w:w="850" w:type="dxa"/>
                  <w:vMerge w:val="restart"/>
                  <w:vAlign w:val="center"/>
                </w:tcPr>
                <w:p w14:paraId="3A286DFA" w14:textId="77777777" w:rsidR="005D21CF" w:rsidRDefault="00D7106C">
                  <w:pPr>
                    <w:adjustRightInd w:val="0"/>
                    <w:snapToGrid w:val="0"/>
                    <w:spacing w:line="240" w:lineRule="exact"/>
                    <w:jc w:val="center"/>
                    <w:rPr>
                      <w:sz w:val="18"/>
                      <w:szCs w:val="18"/>
                    </w:rPr>
                  </w:pPr>
                  <w:r>
                    <w:rPr>
                      <w:sz w:val="18"/>
                      <w:szCs w:val="18"/>
                    </w:rPr>
                    <w:t>固废</w:t>
                  </w:r>
                </w:p>
              </w:tc>
              <w:tc>
                <w:tcPr>
                  <w:tcW w:w="2325" w:type="dxa"/>
                  <w:vAlign w:val="center"/>
                </w:tcPr>
                <w:p w14:paraId="233EE433" w14:textId="77777777" w:rsidR="005D21CF" w:rsidRDefault="00D7106C">
                  <w:pPr>
                    <w:adjustRightInd w:val="0"/>
                    <w:snapToGrid w:val="0"/>
                    <w:spacing w:line="240" w:lineRule="exact"/>
                    <w:jc w:val="center"/>
                    <w:rPr>
                      <w:sz w:val="18"/>
                      <w:szCs w:val="18"/>
                    </w:rPr>
                  </w:pPr>
                  <w:r>
                    <w:rPr>
                      <w:sz w:val="18"/>
                      <w:szCs w:val="18"/>
                    </w:rPr>
                    <w:t>水口料</w:t>
                  </w:r>
                </w:p>
              </w:tc>
              <w:tc>
                <w:tcPr>
                  <w:tcW w:w="1713" w:type="dxa"/>
                  <w:vAlign w:val="center"/>
                </w:tcPr>
                <w:p w14:paraId="728D19FB" w14:textId="77777777" w:rsidR="005D21CF" w:rsidRDefault="00D7106C">
                  <w:pPr>
                    <w:adjustRightInd w:val="0"/>
                    <w:snapToGrid w:val="0"/>
                    <w:jc w:val="center"/>
                    <w:rPr>
                      <w:sz w:val="18"/>
                      <w:szCs w:val="18"/>
                    </w:rPr>
                  </w:pPr>
                  <w:r>
                    <w:rPr>
                      <w:sz w:val="18"/>
                      <w:szCs w:val="18"/>
                    </w:rPr>
                    <w:t>3.84</w:t>
                  </w:r>
                  <w:r>
                    <w:rPr>
                      <w:sz w:val="18"/>
                      <w:szCs w:val="18"/>
                    </w:rPr>
                    <w:t>（回用）</w:t>
                  </w:r>
                </w:p>
              </w:tc>
            </w:tr>
            <w:tr w:rsidR="005D21CF" w14:paraId="3B3E4EB9" w14:textId="77777777">
              <w:trPr>
                <w:trHeight w:val="340"/>
                <w:jc w:val="center"/>
              </w:trPr>
              <w:tc>
                <w:tcPr>
                  <w:tcW w:w="855" w:type="dxa"/>
                  <w:vAlign w:val="center"/>
                </w:tcPr>
                <w:p w14:paraId="15AC88C3" w14:textId="77777777" w:rsidR="005D21CF" w:rsidRDefault="005D21CF">
                  <w:pPr>
                    <w:widowControl/>
                    <w:adjustRightInd w:val="0"/>
                    <w:snapToGrid w:val="0"/>
                    <w:jc w:val="center"/>
                    <w:rPr>
                      <w:sz w:val="18"/>
                      <w:szCs w:val="18"/>
                    </w:rPr>
                  </w:pPr>
                </w:p>
              </w:tc>
              <w:tc>
                <w:tcPr>
                  <w:tcW w:w="1276" w:type="dxa"/>
                  <w:vAlign w:val="center"/>
                </w:tcPr>
                <w:p w14:paraId="6B9B7493" w14:textId="77777777" w:rsidR="005D21CF" w:rsidRDefault="005D21CF">
                  <w:pPr>
                    <w:adjustRightInd w:val="0"/>
                    <w:snapToGrid w:val="0"/>
                    <w:jc w:val="center"/>
                    <w:rPr>
                      <w:sz w:val="18"/>
                      <w:szCs w:val="18"/>
                    </w:rPr>
                  </w:pPr>
                </w:p>
              </w:tc>
              <w:tc>
                <w:tcPr>
                  <w:tcW w:w="851" w:type="dxa"/>
                  <w:vAlign w:val="center"/>
                </w:tcPr>
                <w:p w14:paraId="7D15E865" w14:textId="77777777" w:rsidR="005D21CF" w:rsidRDefault="005D21CF">
                  <w:pPr>
                    <w:adjustRightInd w:val="0"/>
                    <w:snapToGrid w:val="0"/>
                    <w:jc w:val="center"/>
                    <w:rPr>
                      <w:color w:val="FF0000"/>
                      <w:sz w:val="18"/>
                      <w:szCs w:val="18"/>
                    </w:rPr>
                  </w:pPr>
                </w:p>
              </w:tc>
              <w:tc>
                <w:tcPr>
                  <w:tcW w:w="850" w:type="dxa"/>
                  <w:vMerge/>
                  <w:vAlign w:val="center"/>
                </w:tcPr>
                <w:p w14:paraId="3D848392" w14:textId="77777777" w:rsidR="005D21CF" w:rsidRDefault="005D21CF">
                  <w:pPr>
                    <w:spacing w:line="240" w:lineRule="exact"/>
                    <w:jc w:val="center"/>
                    <w:rPr>
                      <w:sz w:val="18"/>
                      <w:szCs w:val="18"/>
                    </w:rPr>
                  </w:pPr>
                </w:p>
              </w:tc>
              <w:tc>
                <w:tcPr>
                  <w:tcW w:w="2325" w:type="dxa"/>
                  <w:vAlign w:val="center"/>
                </w:tcPr>
                <w:p w14:paraId="724EAC46" w14:textId="77777777" w:rsidR="005D21CF" w:rsidRDefault="00D7106C">
                  <w:pPr>
                    <w:spacing w:line="240" w:lineRule="exact"/>
                    <w:jc w:val="center"/>
                    <w:rPr>
                      <w:sz w:val="18"/>
                      <w:szCs w:val="18"/>
                    </w:rPr>
                  </w:pPr>
                  <w:r>
                    <w:rPr>
                      <w:sz w:val="18"/>
                      <w:szCs w:val="18"/>
                    </w:rPr>
                    <w:t>不合格产品</w:t>
                  </w:r>
                </w:p>
              </w:tc>
              <w:tc>
                <w:tcPr>
                  <w:tcW w:w="1713" w:type="dxa"/>
                  <w:vAlign w:val="center"/>
                </w:tcPr>
                <w:p w14:paraId="06CECD0B" w14:textId="77777777" w:rsidR="005D21CF" w:rsidRDefault="00D7106C">
                  <w:pPr>
                    <w:adjustRightInd w:val="0"/>
                    <w:snapToGrid w:val="0"/>
                    <w:jc w:val="center"/>
                    <w:rPr>
                      <w:sz w:val="18"/>
                      <w:szCs w:val="18"/>
                    </w:rPr>
                  </w:pPr>
                  <w:r>
                    <w:rPr>
                      <w:sz w:val="18"/>
                      <w:szCs w:val="18"/>
                    </w:rPr>
                    <w:t>3.84</w:t>
                  </w:r>
                  <w:r>
                    <w:rPr>
                      <w:sz w:val="18"/>
                      <w:szCs w:val="18"/>
                    </w:rPr>
                    <w:t>（回用）</w:t>
                  </w:r>
                </w:p>
              </w:tc>
            </w:tr>
            <w:tr w:rsidR="005D21CF" w14:paraId="49FFA9D7" w14:textId="77777777">
              <w:trPr>
                <w:trHeight w:val="340"/>
                <w:jc w:val="center"/>
              </w:trPr>
              <w:tc>
                <w:tcPr>
                  <w:tcW w:w="855" w:type="dxa"/>
                  <w:vAlign w:val="center"/>
                </w:tcPr>
                <w:p w14:paraId="2DDAAB8F" w14:textId="77777777" w:rsidR="005D21CF" w:rsidRDefault="005D21CF">
                  <w:pPr>
                    <w:widowControl/>
                    <w:adjustRightInd w:val="0"/>
                    <w:snapToGrid w:val="0"/>
                    <w:jc w:val="center"/>
                    <w:rPr>
                      <w:sz w:val="18"/>
                      <w:szCs w:val="18"/>
                    </w:rPr>
                  </w:pPr>
                </w:p>
              </w:tc>
              <w:tc>
                <w:tcPr>
                  <w:tcW w:w="1276" w:type="dxa"/>
                  <w:vAlign w:val="center"/>
                </w:tcPr>
                <w:p w14:paraId="712B885E" w14:textId="77777777" w:rsidR="005D21CF" w:rsidRDefault="005D21CF">
                  <w:pPr>
                    <w:adjustRightInd w:val="0"/>
                    <w:snapToGrid w:val="0"/>
                    <w:jc w:val="center"/>
                    <w:rPr>
                      <w:sz w:val="18"/>
                      <w:szCs w:val="18"/>
                    </w:rPr>
                  </w:pPr>
                </w:p>
              </w:tc>
              <w:tc>
                <w:tcPr>
                  <w:tcW w:w="851" w:type="dxa"/>
                  <w:vAlign w:val="center"/>
                </w:tcPr>
                <w:p w14:paraId="0B2DFDD5" w14:textId="77777777" w:rsidR="005D21CF" w:rsidRDefault="005D21CF">
                  <w:pPr>
                    <w:adjustRightInd w:val="0"/>
                    <w:snapToGrid w:val="0"/>
                    <w:jc w:val="center"/>
                    <w:rPr>
                      <w:color w:val="FF0000"/>
                      <w:sz w:val="18"/>
                      <w:szCs w:val="18"/>
                    </w:rPr>
                  </w:pPr>
                </w:p>
              </w:tc>
              <w:tc>
                <w:tcPr>
                  <w:tcW w:w="850" w:type="dxa"/>
                  <w:vMerge/>
                  <w:vAlign w:val="center"/>
                </w:tcPr>
                <w:p w14:paraId="6078E7E7" w14:textId="77777777" w:rsidR="005D21CF" w:rsidRDefault="005D21CF">
                  <w:pPr>
                    <w:spacing w:line="240" w:lineRule="exact"/>
                    <w:jc w:val="center"/>
                    <w:rPr>
                      <w:color w:val="FF0000"/>
                      <w:sz w:val="18"/>
                      <w:szCs w:val="18"/>
                    </w:rPr>
                  </w:pPr>
                </w:p>
              </w:tc>
              <w:tc>
                <w:tcPr>
                  <w:tcW w:w="2325" w:type="dxa"/>
                  <w:vAlign w:val="center"/>
                </w:tcPr>
                <w:p w14:paraId="17344967" w14:textId="77777777" w:rsidR="005D21CF" w:rsidRDefault="00D7106C">
                  <w:pPr>
                    <w:spacing w:line="240" w:lineRule="exact"/>
                    <w:jc w:val="center"/>
                    <w:rPr>
                      <w:sz w:val="18"/>
                      <w:szCs w:val="18"/>
                    </w:rPr>
                  </w:pPr>
                  <w:r>
                    <w:rPr>
                      <w:sz w:val="18"/>
                      <w:szCs w:val="18"/>
                    </w:rPr>
                    <w:t>收集</w:t>
                  </w:r>
                  <w:r>
                    <w:rPr>
                      <w:rFonts w:hint="eastAsia"/>
                      <w:sz w:val="18"/>
                      <w:szCs w:val="18"/>
                    </w:rPr>
                    <w:t>粉尘</w:t>
                  </w:r>
                </w:p>
              </w:tc>
              <w:tc>
                <w:tcPr>
                  <w:tcW w:w="1713" w:type="dxa"/>
                  <w:vAlign w:val="center"/>
                </w:tcPr>
                <w:p w14:paraId="5F747FDD" w14:textId="77777777" w:rsidR="005D21CF" w:rsidRDefault="00D7106C">
                  <w:pPr>
                    <w:adjustRightInd w:val="0"/>
                    <w:snapToGrid w:val="0"/>
                    <w:jc w:val="center"/>
                    <w:rPr>
                      <w:sz w:val="18"/>
                      <w:szCs w:val="18"/>
                    </w:rPr>
                  </w:pPr>
                  <w:r>
                    <w:rPr>
                      <w:sz w:val="18"/>
                      <w:szCs w:val="18"/>
                    </w:rPr>
                    <w:t>0.0025</w:t>
                  </w:r>
                </w:p>
              </w:tc>
            </w:tr>
            <w:tr w:rsidR="005D21CF" w14:paraId="70DEFB34" w14:textId="77777777">
              <w:trPr>
                <w:trHeight w:val="340"/>
                <w:jc w:val="center"/>
              </w:trPr>
              <w:tc>
                <w:tcPr>
                  <w:tcW w:w="855" w:type="dxa"/>
                  <w:vAlign w:val="center"/>
                </w:tcPr>
                <w:p w14:paraId="2AB42A4E" w14:textId="77777777" w:rsidR="005D21CF" w:rsidRDefault="00D7106C">
                  <w:pPr>
                    <w:widowControl/>
                    <w:adjustRightInd w:val="0"/>
                    <w:snapToGrid w:val="0"/>
                    <w:jc w:val="center"/>
                    <w:rPr>
                      <w:sz w:val="18"/>
                      <w:szCs w:val="18"/>
                    </w:rPr>
                  </w:pPr>
                  <w:r>
                    <w:rPr>
                      <w:sz w:val="18"/>
                      <w:szCs w:val="18"/>
                    </w:rPr>
                    <w:t>合计</w:t>
                  </w:r>
                </w:p>
              </w:tc>
              <w:tc>
                <w:tcPr>
                  <w:tcW w:w="2127" w:type="dxa"/>
                  <w:gridSpan w:val="2"/>
                  <w:vAlign w:val="center"/>
                </w:tcPr>
                <w:p w14:paraId="7BCD4485" w14:textId="77777777" w:rsidR="005D21CF" w:rsidRDefault="00D7106C">
                  <w:pPr>
                    <w:widowControl/>
                    <w:adjustRightInd w:val="0"/>
                    <w:snapToGrid w:val="0"/>
                    <w:jc w:val="center"/>
                    <w:rPr>
                      <w:sz w:val="18"/>
                      <w:szCs w:val="18"/>
                    </w:rPr>
                  </w:pPr>
                  <w:r>
                    <w:rPr>
                      <w:sz w:val="18"/>
                      <w:szCs w:val="18"/>
                    </w:rPr>
                    <w:t>1920</w:t>
                  </w:r>
                </w:p>
              </w:tc>
              <w:tc>
                <w:tcPr>
                  <w:tcW w:w="4888" w:type="dxa"/>
                  <w:gridSpan w:val="3"/>
                  <w:vAlign w:val="center"/>
                </w:tcPr>
                <w:p w14:paraId="73BA22DD" w14:textId="77777777" w:rsidR="005D21CF" w:rsidRDefault="00D7106C">
                  <w:pPr>
                    <w:widowControl/>
                    <w:adjustRightInd w:val="0"/>
                    <w:snapToGrid w:val="0"/>
                    <w:jc w:val="center"/>
                    <w:rPr>
                      <w:color w:val="FF0000"/>
                      <w:sz w:val="18"/>
                      <w:szCs w:val="18"/>
                    </w:rPr>
                  </w:pPr>
                  <w:r>
                    <w:rPr>
                      <w:sz w:val="18"/>
                      <w:szCs w:val="18"/>
                    </w:rPr>
                    <w:t>1920</w:t>
                  </w:r>
                </w:p>
              </w:tc>
            </w:tr>
          </w:tbl>
          <w:p w14:paraId="74B438CE" w14:textId="77777777" w:rsidR="005D21CF" w:rsidRDefault="005D21CF">
            <w:pPr>
              <w:pStyle w:val="3"/>
            </w:pPr>
          </w:p>
        </w:tc>
      </w:tr>
      <w:tr w:rsidR="005D21CF" w14:paraId="20862CEB" w14:textId="77777777">
        <w:trPr>
          <w:trHeight w:val="4091"/>
          <w:jc w:val="center"/>
        </w:trPr>
        <w:tc>
          <w:tcPr>
            <w:tcW w:w="762" w:type="dxa"/>
            <w:vAlign w:val="center"/>
          </w:tcPr>
          <w:p w14:paraId="351D81F8" w14:textId="77777777" w:rsidR="005D21CF" w:rsidRDefault="005D21CF">
            <w:pPr>
              <w:pStyle w:val="ad"/>
              <w:adjustRightInd w:val="0"/>
              <w:snapToGrid w:val="0"/>
              <w:spacing w:before="0" w:beforeAutospacing="0" w:after="0" w:afterAutospacing="0"/>
              <w:jc w:val="center"/>
              <w:rPr>
                <w:rFonts w:ascii="Times New Roman" w:hAnsi="Times New Roman"/>
                <w:sz w:val="21"/>
                <w:szCs w:val="21"/>
              </w:rPr>
            </w:pPr>
          </w:p>
        </w:tc>
        <w:tc>
          <w:tcPr>
            <w:tcW w:w="8298" w:type="dxa"/>
          </w:tcPr>
          <w:p w14:paraId="480FC85B" w14:textId="77777777" w:rsidR="005D21CF" w:rsidRDefault="005D21CF">
            <w:pPr>
              <w:spacing w:line="360" w:lineRule="auto"/>
              <w:ind w:firstLineChars="200" w:firstLine="422"/>
              <w:rPr>
                <w:b/>
                <w:bCs/>
              </w:rPr>
            </w:pPr>
          </w:p>
        </w:tc>
      </w:tr>
      <w:tr w:rsidR="005D21CF" w14:paraId="78B82441" w14:textId="77777777">
        <w:trPr>
          <w:trHeight w:val="360"/>
          <w:jc w:val="center"/>
        </w:trPr>
        <w:tc>
          <w:tcPr>
            <w:tcW w:w="762" w:type="dxa"/>
            <w:vAlign w:val="center"/>
          </w:tcPr>
          <w:p w14:paraId="1A188306" w14:textId="77777777" w:rsidR="005D21CF" w:rsidRDefault="00D7106C">
            <w:pPr>
              <w:pStyle w:val="ad"/>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bCs/>
                <w:kern w:val="2"/>
                <w:sz w:val="21"/>
                <w:szCs w:val="21"/>
              </w:rPr>
              <w:t>与项目有关的原有环境污染问题</w:t>
            </w:r>
          </w:p>
        </w:tc>
        <w:tc>
          <w:tcPr>
            <w:tcW w:w="8298" w:type="dxa"/>
          </w:tcPr>
          <w:p w14:paraId="19DCF168" w14:textId="77777777" w:rsidR="005D21CF" w:rsidRDefault="00D7106C">
            <w:pPr>
              <w:spacing w:line="360" w:lineRule="auto"/>
              <w:ind w:firstLineChars="200" w:firstLine="420"/>
              <w:rPr>
                <w:bCs/>
                <w:szCs w:val="21"/>
              </w:rPr>
            </w:pPr>
            <w:r>
              <w:rPr>
                <w:bCs/>
                <w:szCs w:val="21"/>
              </w:rPr>
              <w:t>项目租用</w:t>
            </w:r>
            <w:r>
              <w:rPr>
                <w:rFonts w:hint="eastAsia"/>
                <w:szCs w:val="21"/>
              </w:rPr>
              <w:t>诺赛水泵系统（江苏）有限公司</w:t>
            </w:r>
            <w:r>
              <w:rPr>
                <w:bCs/>
                <w:szCs w:val="21"/>
              </w:rPr>
              <w:t>现有厂房，该厂房为空厂房，不涉及原有环境污染问题。项目雨污分流管网及雨污水排口依托租赁方，化粪池依托租赁方，环保责任由出租方承担。项目废气装置及废气排放口设置在租赁厂房外，废气排放口环保责任由建设单位负责。项目排污责任以建设单位为主体，项目建成后且申请排污许可后，以排污许可证中规定的内容为依据自行监管。项目环保基础设施及环境应急等设施以建设单位为责任主体，进行日常管理和维护。</w:t>
            </w:r>
          </w:p>
          <w:p w14:paraId="7BAC94EC" w14:textId="77777777" w:rsidR="005D21CF" w:rsidRDefault="00D7106C">
            <w:pPr>
              <w:spacing w:line="360" w:lineRule="auto"/>
              <w:ind w:firstLineChars="200" w:firstLine="420"/>
              <w:rPr>
                <w:bCs/>
                <w:szCs w:val="21"/>
              </w:rPr>
            </w:pPr>
            <w:r>
              <w:rPr>
                <w:bCs/>
                <w:szCs w:val="21"/>
              </w:rPr>
              <w:t>项目依托租赁方的雨水排口和污水排口，厂房外设置检测口，可对汇入总管前雨水排放和污水排放进行监测，可做到</w:t>
            </w:r>
            <w:r>
              <w:rPr>
                <w:bCs/>
                <w:szCs w:val="21"/>
              </w:rPr>
              <w:t>“</w:t>
            </w:r>
            <w:r>
              <w:rPr>
                <w:bCs/>
                <w:szCs w:val="21"/>
              </w:rPr>
              <w:t>谁管理，谁负责；谁污染谁治理原则</w:t>
            </w:r>
            <w:r>
              <w:rPr>
                <w:bCs/>
                <w:szCs w:val="21"/>
              </w:rPr>
              <w:t>”</w:t>
            </w:r>
            <w:r>
              <w:rPr>
                <w:bCs/>
                <w:szCs w:val="21"/>
              </w:rPr>
              <w:t>；参照《江苏省重点行业工业企业雨水排放环境管理办法</w:t>
            </w:r>
            <w:r>
              <w:rPr>
                <w:bCs/>
                <w:szCs w:val="21"/>
              </w:rPr>
              <w:t>(</w:t>
            </w:r>
            <w:r>
              <w:rPr>
                <w:bCs/>
                <w:szCs w:val="21"/>
              </w:rPr>
              <w:t>试行</w:t>
            </w:r>
            <w:r>
              <w:rPr>
                <w:bCs/>
                <w:szCs w:val="21"/>
              </w:rPr>
              <w:t>)</w:t>
            </w:r>
            <w:r>
              <w:rPr>
                <w:bCs/>
                <w:szCs w:val="21"/>
              </w:rPr>
              <w:t>》，雨水排放口应设立标志牌，标志牌安放位置醒目，保持清洁，不得污损、破坏；雨水排放口前应安装紧急切断装置，发现雨水排放口水质异常，如监控因子浓度出现明显升高，或超过受纳水体水功能区目标等管</w:t>
            </w:r>
            <w:proofErr w:type="gramStart"/>
            <w:r>
              <w:rPr>
                <w:bCs/>
                <w:szCs w:val="21"/>
              </w:rPr>
              <w:t>控要求</w:t>
            </w:r>
            <w:proofErr w:type="gramEnd"/>
            <w:r>
              <w:rPr>
                <w:bCs/>
                <w:szCs w:val="21"/>
              </w:rPr>
              <w:t>时，应立即启动工业企业突发环境事件应急预案，立即停止排水并排查超标原因，达到相关要</w:t>
            </w:r>
            <w:r>
              <w:rPr>
                <w:bCs/>
                <w:szCs w:val="21"/>
              </w:rPr>
              <w:lastRenderedPageBreak/>
              <w:t>求后方可恢复排水。</w:t>
            </w:r>
          </w:p>
          <w:p w14:paraId="329BE018" w14:textId="77777777" w:rsidR="005D21CF" w:rsidRDefault="00D7106C">
            <w:pPr>
              <w:spacing w:line="360" w:lineRule="auto"/>
              <w:ind w:firstLineChars="200" w:firstLine="420"/>
              <w:rPr>
                <w:bCs/>
                <w:color w:val="FF0000"/>
                <w:szCs w:val="21"/>
              </w:rPr>
            </w:pPr>
            <w:r>
              <w:rPr>
                <w:bCs/>
                <w:szCs w:val="21"/>
              </w:rPr>
              <w:t>租赁方目前尚未设置事</w:t>
            </w:r>
            <w:r>
              <w:rPr>
                <w:bCs/>
                <w:szCs w:val="21"/>
              </w:rPr>
              <w:t>故应急池，本项目建成后全厂区设置一座容积为</w:t>
            </w:r>
            <w:r>
              <w:rPr>
                <w:bCs/>
                <w:szCs w:val="21"/>
              </w:rPr>
              <w:t>50m</w:t>
            </w:r>
            <w:r>
              <w:rPr>
                <w:bCs/>
                <w:szCs w:val="21"/>
                <w:vertAlign w:val="superscript"/>
              </w:rPr>
              <w:t>3</w:t>
            </w:r>
            <w:r>
              <w:rPr>
                <w:bCs/>
                <w:szCs w:val="21"/>
              </w:rPr>
              <w:t>事故应急池，与租赁方共用。</w:t>
            </w:r>
            <w:proofErr w:type="gramStart"/>
            <w:r>
              <w:rPr>
                <w:bCs/>
                <w:szCs w:val="21"/>
              </w:rPr>
              <w:t>应急池需做好</w:t>
            </w:r>
            <w:proofErr w:type="gramEnd"/>
            <w:r>
              <w:rPr>
                <w:bCs/>
                <w:szCs w:val="21"/>
              </w:rPr>
              <w:t>防渗，与雨水管道设置切换闸阀，事故状态下切断雨水排口闸门，收集事故废水，以确保事故状态时废水不外排。</w:t>
            </w:r>
          </w:p>
        </w:tc>
      </w:tr>
    </w:tbl>
    <w:p w14:paraId="768DA90F" w14:textId="77777777" w:rsidR="005D21CF" w:rsidRDefault="005D21CF">
      <w:pPr>
        <w:pStyle w:val="ad"/>
        <w:ind w:firstLine="720"/>
        <w:jc w:val="center"/>
        <w:rPr>
          <w:rFonts w:ascii="Times New Roman" w:eastAsia="黑体" w:hAnsi="Times New Roman"/>
          <w:snapToGrid w:val="0"/>
          <w:color w:val="FF0000"/>
          <w:sz w:val="36"/>
          <w:szCs w:val="36"/>
        </w:rPr>
        <w:sectPr w:rsidR="005D21CF">
          <w:pgSz w:w="11906" w:h="16838"/>
          <w:pgMar w:top="1701" w:right="1531" w:bottom="1701" w:left="1531" w:header="851" w:footer="851" w:gutter="0"/>
          <w:cols w:space="720"/>
          <w:docGrid w:linePitch="312"/>
        </w:sectPr>
      </w:pPr>
    </w:p>
    <w:p w14:paraId="5EA873CD" w14:textId="77777777" w:rsidR="005D21CF" w:rsidRDefault="00D7106C">
      <w:pPr>
        <w:pStyle w:val="ad"/>
        <w:spacing w:before="0" w:beforeAutospacing="0" w:after="0" w:afterAutospacing="0"/>
        <w:ind w:firstLine="600"/>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
        <w:gridCol w:w="8409"/>
      </w:tblGrid>
      <w:tr w:rsidR="005D21CF" w14:paraId="63F85CD6" w14:textId="77777777">
        <w:trPr>
          <w:trHeight w:val="60"/>
          <w:jc w:val="center"/>
        </w:trPr>
        <w:tc>
          <w:tcPr>
            <w:tcW w:w="416" w:type="dxa"/>
            <w:vAlign w:val="center"/>
          </w:tcPr>
          <w:p w14:paraId="0C012771" w14:textId="77777777" w:rsidR="005D21CF" w:rsidRDefault="00D7106C">
            <w:pPr>
              <w:adjustRightInd w:val="0"/>
              <w:snapToGrid w:val="0"/>
              <w:jc w:val="center"/>
              <w:rPr>
                <w:kern w:val="0"/>
                <w:szCs w:val="21"/>
              </w:rPr>
            </w:pPr>
            <w:r>
              <w:rPr>
                <w:kern w:val="0"/>
                <w:szCs w:val="21"/>
              </w:rPr>
              <w:t>区域</w:t>
            </w:r>
          </w:p>
          <w:p w14:paraId="52BEC0BF" w14:textId="77777777" w:rsidR="005D21CF" w:rsidRDefault="00D7106C">
            <w:pPr>
              <w:adjustRightInd w:val="0"/>
              <w:snapToGrid w:val="0"/>
              <w:jc w:val="center"/>
              <w:rPr>
                <w:kern w:val="0"/>
                <w:szCs w:val="21"/>
              </w:rPr>
            </w:pPr>
            <w:r>
              <w:rPr>
                <w:kern w:val="0"/>
                <w:szCs w:val="21"/>
              </w:rPr>
              <w:t>环境</w:t>
            </w:r>
          </w:p>
          <w:p w14:paraId="67A3DE35" w14:textId="77777777" w:rsidR="005D21CF" w:rsidRDefault="00D7106C">
            <w:pPr>
              <w:adjustRightInd w:val="0"/>
              <w:snapToGrid w:val="0"/>
              <w:jc w:val="center"/>
              <w:rPr>
                <w:kern w:val="0"/>
                <w:szCs w:val="21"/>
              </w:rPr>
            </w:pPr>
            <w:r>
              <w:rPr>
                <w:kern w:val="0"/>
                <w:szCs w:val="21"/>
              </w:rPr>
              <w:t>质量</w:t>
            </w:r>
          </w:p>
          <w:p w14:paraId="41F5E031" w14:textId="77777777" w:rsidR="005D21CF" w:rsidRDefault="00D7106C">
            <w:pPr>
              <w:adjustRightInd w:val="0"/>
              <w:snapToGrid w:val="0"/>
              <w:jc w:val="center"/>
              <w:rPr>
                <w:color w:val="FF0000"/>
                <w:kern w:val="0"/>
                <w:szCs w:val="21"/>
              </w:rPr>
            </w:pPr>
            <w:r>
              <w:rPr>
                <w:kern w:val="0"/>
                <w:szCs w:val="21"/>
              </w:rPr>
              <w:t>现状</w:t>
            </w:r>
          </w:p>
        </w:tc>
        <w:tc>
          <w:tcPr>
            <w:tcW w:w="8409" w:type="dxa"/>
            <w:vAlign w:val="center"/>
          </w:tcPr>
          <w:p w14:paraId="62625144" w14:textId="77777777" w:rsidR="005D21CF" w:rsidRDefault="00D7106C">
            <w:pPr>
              <w:pStyle w:val="a6"/>
            </w:pPr>
            <w:r>
              <w:t>1</w:t>
            </w:r>
            <w:r>
              <w:t>、大气环境质量现状</w:t>
            </w:r>
          </w:p>
          <w:p w14:paraId="6ACF54D0" w14:textId="77777777" w:rsidR="005D21CF" w:rsidRDefault="00D7106C">
            <w:pPr>
              <w:spacing w:line="360" w:lineRule="auto"/>
              <w:ind w:firstLineChars="200" w:firstLine="420"/>
            </w:pPr>
            <w:r>
              <w:t>（</w:t>
            </w:r>
            <w:r>
              <w:t>1</w:t>
            </w:r>
            <w:r>
              <w:t>）环境空气质量达标区判定</w:t>
            </w:r>
          </w:p>
          <w:p w14:paraId="771847F1" w14:textId="77777777" w:rsidR="005D21CF" w:rsidRDefault="00D7106C">
            <w:pPr>
              <w:spacing w:line="360" w:lineRule="auto"/>
              <w:ind w:firstLineChars="200" w:firstLine="420"/>
            </w:pPr>
            <w:r>
              <w:t>根据《环境影响评价技术导则</w:t>
            </w:r>
            <w:r>
              <w:t xml:space="preserve"> </w:t>
            </w:r>
            <w:r>
              <w:t>大气环境》（</w:t>
            </w:r>
            <w:r>
              <w:t>HJ2.2-2018</w:t>
            </w:r>
            <w:r>
              <w:t>）中</w:t>
            </w:r>
            <w:r>
              <w:t xml:space="preserve">“6.2.1.1 </w:t>
            </w:r>
            <w:r>
              <w:t>项目所在区域达标判定，优先采用国家或地方生态环境主管部门公开发布的评价基准年环境质量公报或环境质量报告中的数据或结论。评价范围内没有环境空气质量监测网数据或公开发布的环境空气质量现状数据的，可选择符合</w:t>
            </w:r>
            <w:r>
              <w:t xml:space="preserve">HJ644 </w:t>
            </w:r>
            <w:r>
              <w:t>规定，并且与评价范围地理位置邻近，地形、气候条件相近的环境空气质量城市点或区域点监测数据。</w:t>
            </w:r>
          </w:p>
          <w:p w14:paraId="1CCC6609" w14:textId="77777777" w:rsidR="005D21CF" w:rsidRDefault="00D7106C">
            <w:pPr>
              <w:spacing w:line="360" w:lineRule="auto"/>
              <w:ind w:firstLineChars="200" w:firstLine="420"/>
            </w:pPr>
            <w:r>
              <w:t>根据《南通市生态环境状况公报》（</w:t>
            </w:r>
            <w:r>
              <w:t>2023</w:t>
            </w:r>
            <w:r>
              <w:t>年），通州区环境空气质量状况见下表：</w:t>
            </w:r>
          </w:p>
          <w:p w14:paraId="72D43432" w14:textId="77777777" w:rsidR="005D21CF" w:rsidRDefault="00D7106C">
            <w:pPr>
              <w:adjustRightInd w:val="0"/>
              <w:snapToGrid w:val="0"/>
              <w:ind w:firstLine="422"/>
              <w:jc w:val="center"/>
              <w:rPr>
                <w:b/>
                <w:szCs w:val="22"/>
              </w:rPr>
            </w:pPr>
            <w:r>
              <w:rPr>
                <w:b/>
              </w:rPr>
              <w:t>表</w:t>
            </w:r>
            <w:r>
              <w:rPr>
                <w:b/>
              </w:rPr>
              <w:t>3-1  2023</w:t>
            </w:r>
            <w:r>
              <w:rPr>
                <w:b/>
              </w:rPr>
              <w:t>年通州区环境空气污染物监测结果统计表</w:t>
            </w:r>
            <w:r>
              <w:rPr>
                <w:b/>
              </w:rPr>
              <w:t xml:space="preserve"> </w:t>
            </w:r>
          </w:p>
          <w:tbl>
            <w:tblPr>
              <w:tblW w:w="805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95"/>
              <w:gridCol w:w="2625"/>
              <w:gridCol w:w="1232"/>
              <w:gridCol w:w="1349"/>
              <w:gridCol w:w="1019"/>
              <w:gridCol w:w="1035"/>
            </w:tblGrid>
            <w:tr w:rsidR="005D21CF" w14:paraId="2B54D2B5" w14:textId="77777777">
              <w:trPr>
                <w:trHeight w:val="340"/>
                <w:jc w:val="center"/>
              </w:trPr>
              <w:tc>
                <w:tcPr>
                  <w:tcW w:w="795" w:type="dxa"/>
                  <w:tcBorders>
                    <w:top w:val="single" w:sz="12" w:space="0" w:color="auto"/>
                    <w:left w:val="nil"/>
                    <w:bottom w:val="single" w:sz="4" w:space="0" w:color="auto"/>
                    <w:right w:val="single" w:sz="4" w:space="0" w:color="auto"/>
                  </w:tcBorders>
                  <w:vAlign w:val="center"/>
                </w:tcPr>
                <w:p w14:paraId="030715EF" w14:textId="77777777" w:rsidR="005D21CF" w:rsidRDefault="00D7106C">
                  <w:pPr>
                    <w:adjustRightInd w:val="0"/>
                    <w:snapToGrid w:val="0"/>
                    <w:jc w:val="center"/>
                    <w:rPr>
                      <w:b/>
                      <w:kern w:val="0"/>
                      <w:sz w:val="18"/>
                      <w:szCs w:val="18"/>
                    </w:rPr>
                  </w:pPr>
                  <w:r>
                    <w:rPr>
                      <w:b/>
                      <w:kern w:val="0"/>
                      <w:sz w:val="18"/>
                      <w:szCs w:val="18"/>
                    </w:rPr>
                    <w:t>污染物</w:t>
                  </w:r>
                </w:p>
              </w:tc>
              <w:tc>
                <w:tcPr>
                  <w:tcW w:w="2625" w:type="dxa"/>
                  <w:tcBorders>
                    <w:top w:val="single" w:sz="12" w:space="0" w:color="auto"/>
                    <w:left w:val="single" w:sz="4" w:space="0" w:color="auto"/>
                    <w:bottom w:val="single" w:sz="4" w:space="0" w:color="auto"/>
                    <w:right w:val="single" w:sz="4" w:space="0" w:color="auto"/>
                  </w:tcBorders>
                  <w:vAlign w:val="center"/>
                </w:tcPr>
                <w:p w14:paraId="27157426" w14:textId="77777777" w:rsidR="005D21CF" w:rsidRDefault="00D7106C">
                  <w:pPr>
                    <w:adjustRightInd w:val="0"/>
                    <w:snapToGrid w:val="0"/>
                    <w:jc w:val="center"/>
                    <w:rPr>
                      <w:b/>
                      <w:kern w:val="0"/>
                      <w:sz w:val="18"/>
                      <w:szCs w:val="18"/>
                    </w:rPr>
                  </w:pPr>
                  <w:proofErr w:type="gramStart"/>
                  <w:r>
                    <w:rPr>
                      <w:b/>
                      <w:kern w:val="0"/>
                      <w:sz w:val="18"/>
                      <w:szCs w:val="18"/>
                    </w:rPr>
                    <w:t>年评价</w:t>
                  </w:r>
                  <w:proofErr w:type="gramEnd"/>
                  <w:r>
                    <w:rPr>
                      <w:b/>
                      <w:kern w:val="0"/>
                      <w:sz w:val="18"/>
                      <w:szCs w:val="18"/>
                    </w:rPr>
                    <w:t>指标</w:t>
                  </w:r>
                </w:p>
              </w:tc>
              <w:tc>
                <w:tcPr>
                  <w:tcW w:w="1232" w:type="dxa"/>
                  <w:tcBorders>
                    <w:top w:val="single" w:sz="12" w:space="0" w:color="auto"/>
                    <w:left w:val="single" w:sz="4" w:space="0" w:color="auto"/>
                    <w:bottom w:val="single" w:sz="4" w:space="0" w:color="auto"/>
                    <w:right w:val="single" w:sz="4" w:space="0" w:color="auto"/>
                  </w:tcBorders>
                  <w:vAlign w:val="center"/>
                </w:tcPr>
                <w:p w14:paraId="340D0E47" w14:textId="77777777" w:rsidR="005D21CF" w:rsidRDefault="00D7106C">
                  <w:pPr>
                    <w:adjustRightInd w:val="0"/>
                    <w:snapToGrid w:val="0"/>
                    <w:jc w:val="center"/>
                    <w:rPr>
                      <w:b/>
                      <w:kern w:val="0"/>
                      <w:sz w:val="18"/>
                      <w:szCs w:val="18"/>
                    </w:rPr>
                  </w:pPr>
                  <w:r>
                    <w:rPr>
                      <w:b/>
                      <w:kern w:val="0"/>
                      <w:sz w:val="18"/>
                      <w:szCs w:val="18"/>
                    </w:rPr>
                    <w:t>现状浓度（</w:t>
                  </w:r>
                  <w:r>
                    <w:rPr>
                      <w:b/>
                      <w:kern w:val="0"/>
                      <w:sz w:val="18"/>
                      <w:szCs w:val="18"/>
                    </w:rPr>
                    <w:t>µg/m</w:t>
                  </w:r>
                  <w:r>
                    <w:rPr>
                      <w:b/>
                      <w:kern w:val="0"/>
                      <w:sz w:val="18"/>
                      <w:szCs w:val="18"/>
                      <w:vertAlign w:val="superscript"/>
                    </w:rPr>
                    <w:t>3</w:t>
                  </w:r>
                  <w:r>
                    <w:rPr>
                      <w:b/>
                      <w:kern w:val="0"/>
                      <w:sz w:val="18"/>
                      <w:szCs w:val="18"/>
                    </w:rPr>
                    <w:t>）</w:t>
                  </w:r>
                </w:p>
              </w:tc>
              <w:tc>
                <w:tcPr>
                  <w:tcW w:w="1349" w:type="dxa"/>
                  <w:tcBorders>
                    <w:top w:val="single" w:sz="12" w:space="0" w:color="auto"/>
                    <w:left w:val="single" w:sz="4" w:space="0" w:color="auto"/>
                    <w:bottom w:val="single" w:sz="4" w:space="0" w:color="auto"/>
                    <w:right w:val="single" w:sz="4" w:space="0" w:color="auto"/>
                  </w:tcBorders>
                  <w:vAlign w:val="center"/>
                </w:tcPr>
                <w:p w14:paraId="5D1D1B2A" w14:textId="77777777" w:rsidR="005D21CF" w:rsidRDefault="00D7106C">
                  <w:pPr>
                    <w:adjustRightInd w:val="0"/>
                    <w:snapToGrid w:val="0"/>
                    <w:jc w:val="center"/>
                    <w:rPr>
                      <w:b/>
                      <w:kern w:val="0"/>
                      <w:sz w:val="18"/>
                      <w:szCs w:val="18"/>
                    </w:rPr>
                  </w:pPr>
                  <w:r>
                    <w:rPr>
                      <w:b/>
                      <w:kern w:val="0"/>
                      <w:sz w:val="18"/>
                      <w:szCs w:val="18"/>
                    </w:rPr>
                    <w:t>标准值（</w:t>
                  </w:r>
                  <w:r>
                    <w:rPr>
                      <w:b/>
                      <w:kern w:val="0"/>
                      <w:sz w:val="18"/>
                      <w:szCs w:val="18"/>
                    </w:rPr>
                    <w:t>µg/m</w:t>
                  </w:r>
                  <w:r>
                    <w:rPr>
                      <w:b/>
                      <w:kern w:val="0"/>
                      <w:sz w:val="18"/>
                      <w:szCs w:val="18"/>
                      <w:vertAlign w:val="superscript"/>
                    </w:rPr>
                    <w:t>3</w:t>
                  </w:r>
                  <w:r>
                    <w:rPr>
                      <w:b/>
                      <w:kern w:val="0"/>
                      <w:sz w:val="18"/>
                      <w:szCs w:val="18"/>
                    </w:rPr>
                    <w:t>）</w:t>
                  </w:r>
                </w:p>
              </w:tc>
              <w:tc>
                <w:tcPr>
                  <w:tcW w:w="1019" w:type="dxa"/>
                  <w:tcBorders>
                    <w:top w:val="single" w:sz="12" w:space="0" w:color="auto"/>
                    <w:left w:val="single" w:sz="4" w:space="0" w:color="auto"/>
                    <w:bottom w:val="single" w:sz="4" w:space="0" w:color="auto"/>
                    <w:right w:val="single" w:sz="4" w:space="0" w:color="auto"/>
                  </w:tcBorders>
                  <w:vAlign w:val="center"/>
                </w:tcPr>
                <w:p w14:paraId="31778957" w14:textId="77777777" w:rsidR="005D21CF" w:rsidRDefault="00D7106C">
                  <w:pPr>
                    <w:adjustRightInd w:val="0"/>
                    <w:snapToGrid w:val="0"/>
                    <w:jc w:val="center"/>
                    <w:rPr>
                      <w:b/>
                      <w:kern w:val="0"/>
                      <w:sz w:val="18"/>
                      <w:szCs w:val="18"/>
                    </w:rPr>
                  </w:pPr>
                  <w:r>
                    <w:rPr>
                      <w:b/>
                      <w:kern w:val="0"/>
                      <w:sz w:val="18"/>
                      <w:szCs w:val="18"/>
                    </w:rPr>
                    <w:t>占标率</w:t>
                  </w:r>
                  <w:r>
                    <w:rPr>
                      <w:b/>
                      <w:kern w:val="0"/>
                      <w:sz w:val="18"/>
                      <w:szCs w:val="18"/>
                    </w:rPr>
                    <w:t>%</w:t>
                  </w:r>
                </w:p>
              </w:tc>
              <w:tc>
                <w:tcPr>
                  <w:tcW w:w="1035" w:type="dxa"/>
                  <w:tcBorders>
                    <w:top w:val="single" w:sz="12" w:space="0" w:color="auto"/>
                    <w:left w:val="single" w:sz="4" w:space="0" w:color="auto"/>
                    <w:bottom w:val="single" w:sz="4" w:space="0" w:color="auto"/>
                    <w:right w:val="nil"/>
                  </w:tcBorders>
                  <w:vAlign w:val="center"/>
                </w:tcPr>
                <w:p w14:paraId="121DC175" w14:textId="77777777" w:rsidR="005D21CF" w:rsidRDefault="00D7106C">
                  <w:pPr>
                    <w:adjustRightInd w:val="0"/>
                    <w:snapToGrid w:val="0"/>
                    <w:jc w:val="center"/>
                    <w:rPr>
                      <w:b/>
                      <w:kern w:val="0"/>
                      <w:sz w:val="18"/>
                      <w:szCs w:val="18"/>
                    </w:rPr>
                  </w:pPr>
                  <w:r>
                    <w:rPr>
                      <w:b/>
                      <w:kern w:val="0"/>
                      <w:sz w:val="18"/>
                      <w:szCs w:val="18"/>
                    </w:rPr>
                    <w:t>达标情况</w:t>
                  </w:r>
                </w:p>
              </w:tc>
            </w:tr>
            <w:tr w:rsidR="005D21CF" w14:paraId="131D7134" w14:textId="77777777">
              <w:trPr>
                <w:trHeight w:val="340"/>
                <w:jc w:val="center"/>
              </w:trPr>
              <w:tc>
                <w:tcPr>
                  <w:tcW w:w="795" w:type="dxa"/>
                  <w:tcBorders>
                    <w:top w:val="single" w:sz="4" w:space="0" w:color="auto"/>
                    <w:left w:val="nil"/>
                    <w:bottom w:val="single" w:sz="4" w:space="0" w:color="auto"/>
                    <w:right w:val="single" w:sz="4" w:space="0" w:color="auto"/>
                  </w:tcBorders>
                  <w:vAlign w:val="center"/>
                </w:tcPr>
                <w:p w14:paraId="7CD281E6" w14:textId="77777777" w:rsidR="005D21CF" w:rsidRDefault="00D7106C">
                  <w:pPr>
                    <w:adjustRightInd w:val="0"/>
                    <w:snapToGrid w:val="0"/>
                    <w:jc w:val="center"/>
                    <w:rPr>
                      <w:sz w:val="18"/>
                      <w:szCs w:val="18"/>
                    </w:rPr>
                  </w:pPr>
                  <w:r>
                    <w:rPr>
                      <w:sz w:val="18"/>
                      <w:szCs w:val="18"/>
                    </w:rPr>
                    <w:t>SO</w:t>
                  </w:r>
                  <w:r>
                    <w:rPr>
                      <w:sz w:val="18"/>
                      <w:szCs w:val="18"/>
                      <w:vertAlign w:val="subscript"/>
                    </w:rPr>
                    <w:t>2</w:t>
                  </w:r>
                </w:p>
              </w:tc>
              <w:tc>
                <w:tcPr>
                  <w:tcW w:w="2625" w:type="dxa"/>
                  <w:tcBorders>
                    <w:top w:val="single" w:sz="4" w:space="0" w:color="auto"/>
                    <w:left w:val="single" w:sz="4" w:space="0" w:color="auto"/>
                    <w:bottom w:val="single" w:sz="4" w:space="0" w:color="auto"/>
                    <w:right w:val="single" w:sz="4" w:space="0" w:color="auto"/>
                  </w:tcBorders>
                  <w:vAlign w:val="center"/>
                </w:tcPr>
                <w:p w14:paraId="6709B958" w14:textId="77777777" w:rsidR="005D21CF" w:rsidRDefault="00D7106C">
                  <w:pPr>
                    <w:adjustRightInd w:val="0"/>
                    <w:snapToGrid w:val="0"/>
                    <w:jc w:val="center"/>
                    <w:rPr>
                      <w:sz w:val="18"/>
                      <w:szCs w:val="18"/>
                    </w:rPr>
                  </w:pPr>
                  <w:r>
                    <w:rPr>
                      <w:sz w:val="18"/>
                      <w:szCs w:val="18"/>
                    </w:rPr>
                    <w:t>年平均质量浓度</w:t>
                  </w:r>
                </w:p>
              </w:tc>
              <w:tc>
                <w:tcPr>
                  <w:tcW w:w="1232" w:type="dxa"/>
                  <w:tcBorders>
                    <w:top w:val="single" w:sz="4" w:space="0" w:color="auto"/>
                    <w:left w:val="single" w:sz="4" w:space="0" w:color="auto"/>
                    <w:bottom w:val="single" w:sz="4" w:space="0" w:color="auto"/>
                    <w:right w:val="single" w:sz="4" w:space="0" w:color="auto"/>
                  </w:tcBorders>
                  <w:vAlign w:val="center"/>
                </w:tcPr>
                <w:p w14:paraId="1EDB2B95" w14:textId="77777777" w:rsidR="005D21CF" w:rsidRDefault="00D7106C">
                  <w:pPr>
                    <w:adjustRightInd w:val="0"/>
                    <w:snapToGrid w:val="0"/>
                    <w:jc w:val="center"/>
                    <w:rPr>
                      <w:sz w:val="18"/>
                      <w:szCs w:val="18"/>
                    </w:rPr>
                  </w:pPr>
                  <w:r>
                    <w:rPr>
                      <w:sz w:val="18"/>
                      <w:szCs w:val="18"/>
                    </w:rPr>
                    <w:t>8</w:t>
                  </w:r>
                </w:p>
              </w:tc>
              <w:tc>
                <w:tcPr>
                  <w:tcW w:w="1349" w:type="dxa"/>
                  <w:tcBorders>
                    <w:top w:val="single" w:sz="4" w:space="0" w:color="auto"/>
                    <w:left w:val="single" w:sz="4" w:space="0" w:color="auto"/>
                    <w:bottom w:val="single" w:sz="4" w:space="0" w:color="auto"/>
                    <w:right w:val="single" w:sz="4" w:space="0" w:color="auto"/>
                  </w:tcBorders>
                  <w:vAlign w:val="center"/>
                </w:tcPr>
                <w:p w14:paraId="0FB36B46" w14:textId="77777777" w:rsidR="005D21CF" w:rsidRDefault="00D7106C">
                  <w:pPr>
                    <w:adjustRightInd w:val="0"/>
                    <w:snapToGrid w:val="0"/>
                    <w:jc w:val="center"/>
                    <w:rPr>
                      <w:sz w:val="18"/>
                      <w:szCs w:val="18"/>
                    </w:rPr>
                  </w:pPr>
                  <w:r>
                    <w:rPr>
                      <w:sz w:val="18"/>
                      <w:szCs w:val="18"/>
                    </w:rPr>
                    <w:t>60</w:t>
                  </w:r>
                </w:p>
              </w:tc>
              <w:tc>
                <w:tcPr>
                  <w:tcW w:w="1019" w:type="dxa"/>
                  <w:tcBorders>
                    <w:top w:val="single" w:sz="4" w:space="0" w:color="auto"/>
                    <w:left w:val="single" w:sz="4" w:space="0" w:color="auto"/>
                    <w:bottom w:val="single" w:sz="4" w:space="0" w:color="auto"/>
                    <w:right w:val="single" w:sz="4" w:space="0" w:color="auto"/>
                  </w:tcBorders>
                  <w:vAlign w:val="center"/>
                </w:tcPr>
                <w:p w14:paraId="648420C3" w14:textId="77777777" w:rsidR="005D21CF" w:rsidRDefault="00D7106C">
                  <w:pPr>
                    <w:adjustRightInd w:val="0"/>
                    <w:snapToGrid w:val="0"/>
                    <w:jc w:val="center"/>
                    <w:rPr>
                      <w:sz w:val="18"/>
                      <w:szCs w:val="18"/>
                    </w:rPr>
                  </w:pPr>
                  <w:r>
                    <w:rPr>
                      <w:sz w:val="18"/>
                      <w:szCs w:val="18"/>
                    </w:rPr>
                    <w:t>13%</w:t>
                  </w:r>
                </w:p>
              </w:tc>
              <w:tc>
                <w:tcPr>
                  <w:tcW w:w="1035" w:type="dxa"/>
                  <w:tcBorders>
                    <w:top w:val="single" w:sz="4" w:space="0" w:color="auto"/>
                    <w:left w:val="single" w:sz="4" w:space="0" w:color="auto"/>
                    <w:bottom w:val="single" w:sz="4" w:space="0" w:color="auto"/>
                    <w:right w:val="nil"/>
                  </w:tcBorders>
                  <w:vAlign w:val="center"/>
                </w:tcPr>
                <w:p w14:paraId="47015984" w14:textId="77777777" w:rsidR="005D21CF" w:rsidRDefault="00D7106C">
                  <w:pPr>
                    <w:adjustRightInd w:val="0"/>
                    <w:snapToGrid w:val="0"/>
                    <w:jc w:val="center"/>
                    <w:rPr>
                      <w:sz w:val="18"/>
                      <w:szCs w:val="18"/>
                    </w:rPr>
                  </w:pPr>
                  <w:r>
                    <w:rPr>
                      <w:sz w:val="18"/>
                      <w:szCs w:val="18"/>
                    </w:rPr>
                    <w:t>达标</w:t>
                  </w:r>
                </w:p>
              </w:tc>
            </w:tr>
            <w:tr w:rsidR="005D21CF" w14:paraId="6F65FDCD" w14:textId="77777777">
              <w:trPr>
                <w:trHeight w:val="340"/>
                <w:jc w:val="center"/>
              </w:trPr>
              <w:tc>
                <w:tcPr>
                  <w:tcW w:w="795" w:type="dxa"/>
                  <w:tcBorders>
                    <w:top w:val="single" w:sz="4" w:space="0" w:color="auto"/>
                    <w:left w:val="nil"/>
                    <w:bottom w:val="single" w:sz="4" w:space="0" w:color="auto"/>
                    <w:right w:val="single" w:sz="4" w:space="0" w:color="auto"/>
                  </w:tcBorders>
                  <w:vAlign w:val="center"/>
                </w:tcPr>
                <w:p w14:paraId="40ECBCA0" w14:textId="77777777" w:rsidR="005D21CF" w:rsidRDefault="00D7106C">
                  <w:pPr>
                    <w:adjustRightInd w:val="0"/>
                    <w:snapToGrid w:val="0"/>
                    <w:jc w:val="center"/>
                    <w:rPr>
                      <w:sz w:val="18"/>
                      <w:szCs w:val="18"/>
                    </w:rPr>
                  </w:pPr>
                  <w:r>
                    <w:rPr>
                      <w:sz w:val="18"/>
                      <w:szCs w:val="18"/>
                    </w:rPr>
                    <w:t>NO</w:t>
                  </w:r>
                  <w:r>
                    <w:rPr>
                      <w:sz w:val="18"/>
                      <w:szCs w:val="18"/>
                      <w:vertAlign w:val="subscript"/>
                    </w:rPr>
                    <w:t>2</w:t>
                  </w:r>
                </w:p>
              </w:tc>
              <w:tc>
                <w:tcPr>
                  <w:tcW w:w="2625" w:type="dxa"/>
                  <w:tcBorders>
                    <w:top w:val="single" w:sz="4" w:space="0" w:color="auto"/>
                    <w:left w:val="single" w:sz="4" w:space="0" w:color="auto"/>
                    <w:bottom w:val="single" w:sz="4" w:space="0" w:color="auto"/>
                    <w:right w:val="single" w:sz="4" w:space="0" w:color="auto"/>
                  </w:tcBorders>
                  <w:vAlign w:val="center"/>
                </w:tcPr>
                <w:p w14:paraId="6F42EB34" w14:textId="77777777" w:rsidR="005D21CF" w:rsidRDefault="00D7106C">
                  <w:pPr>
                    <w:adjustRightInd w:val="0"/>
                    <w:snapToGrid w:val="0"/>
                    <w:jc w:val="center"/>
                    <w:rPr>
                      <w:sz w:val="18"/>
                      <w:szCs w:val="18"/>
                    </w:rPr>
                  </w:pPr>
                  <w:r>
                    <w:rPr>
                      <w:sz w:val="18"/>
                      <w:szCs w:val="18"/>
                    </w:rPr>
                    <w:t>年平均质量浓度</w:t>
                  </w:r>
                </w:p>
              </w:tc>
              <w:tc>
                <w:tcPr>
                  <w:tcW w:w="1232" w:type="dxa"/>
                  <w:tcBorders>
                    <w:top w:val="single" w:sz="4" w:space="0" w:color="auto"/>
                    <w:left w:val="single" w:sz="4" w:space="0" w:color="auto"/>
                    <w:bottom w:val="single" w:sz="4" w:space="0" w:color="auto"/>
                    <w:right w:val="single" w:sz="4" w:space="0" w:color="auto"/>
                  </w:tcBorders>
                  <w:vAlign w:val="center"/>
                </w:tcPr>
                <w:p w14:paraId="5875E92B" w14:textId="77777777" w:rsidR="005D21CF" w:rsidRDefault="00D7106C">
                  <w:pPr>
                    <w:adjustRightInd w:val="0"/>
                    <w:snapToGrid w:val="0"/>
                    <w:jc w:val="center"/>
                    <w:rPr>
                      <w:sz w:val="18"/>
                      <w:szCs w:val="18"/>
                    </w:rPr>
                  </w:pPr>
                  <w:r>
                    <w:rPr>
                      <w:sz w:val="18"/>
                      <w:szCs w:val="18"/>
                    </w:rPr>
                    <w:t>21</w:t>
                  </w:r>
                </w:p>
              </w:tc>
              <w:tc>
                <w:tcPr>
                  <w:tcW w:w="1349" w:type="dxa"/>
                  <w:tcBorders>
                    <w:top w:val="single" w:sz="4" w:space="0" w:color="auto"/>
                    <w:left w:val="single" w:sz="4" w:space="0" w:color="auto"/>
                    <w:bottom w:val="single" w:sz="4" w:space="0" w:color="auto"/>
                    <w:right w:val="single" w:sz="4" w:space="0" w:color="auto"/>
                  </w:tcBorders>
                  <w:vAlign w:val="center"/>
                </w:tcPr>
                <w:p w14:paraId="7FB405DA" w14:textId="77777777" w:rsidR="005D21CF" w:rsidRDefault="00D7106C">
                  <w:pPr>
                    <w:adjustRightInd w:val="0"/>
                    <w:snapToGrid w:val="0"/>
                    <w:jc w:val="center"/>
                    <w:rPr>
                      <w:sz w:val="18"/>
                      <w:szCs w:val="18"/>
                    </w:rPr>
                  </w:pPr>
                  <w:r>
                    <w:rPr>
                      <w:sz w:val="18"/>
                      <w:szCs w:val="18"/>
                    </w:rPr>
                    <w:t>40</w:t>
                  </w:r>
                </w:p>
              </w:tc>
              <w:tc>
                <w:tcPr>
                  <w:tcW w:w="1019" w:type="dxa"/>
                  <w:tcBorders>
                    <w:top w:val="single" w:sz="4" w:space="0" w:color="auto"/>
                    <w:left w:val="single" w:sz="4" w:space="0" w:color="auto"/>
                    <w:bottom w:val="single" w:sz="4" w:space="0" w:color="auto"/>
                    <w:right w:val="single" w:sz="4" w:space="0" w:color="auto"/>
                  </w:tcBorders>
                  <w:vAlign w:val="center"/>
                </w:tcPr>
                <w:p w14:paraId="09919DE1" w14:textId="77777777" w:rsidR="005D21CF" w:rsidRDefault="00D7106C">
                  <w:pPr>
                    <w:adjustRightInd w:val="0"/>
                    <w:snapToGrid w:val="0"/>
                    <w:jc w:val="center"/>
                    <w:rPr>
                      <w:sz w:val="18"/>
                      <w:szCs w:val="18"/>
                    </w:rPr>
                  </w:pPr>
                  <w:r>
                    <w:rPr>
                      <w:sz w:val="18"/>
                      <w:szCs w:val="18"/>
                    </w:rPr>
                    <w:t xml:space="preserve">53% </w:t>
                  </w:r>
                </w:p>
              </w:tc>
              <w:tc>
                <w:tcPr>
                  <w:tcW w:w="1035" w:type="dxa"/>
                  <w:tcBorders>
                    <w:top w:val="single" w:sz="4" w:space="0" w:color="auto"/>
                    <w:left w:val="single" w:sz="4" w:space="0" w:color="auto"/>
                    <w:bottom w:val="single" w:sz="4" w:space="0" w:color="auto"/>
                    <w:right w:val="nil"/>
                  </w:tcBorders>
                  <w:vAlign w:val="center"/>
                </w:tcPr>
                <w:p w14:paraId="64692F57" w14:textId="77777777" w:rsidR="005D21CF" w:rsidRDefault="00D7106C">
                  <w:pPr>
                    <w:adjustRightInd w:val="0"/>
                    <w:snapToGrid w:val="0"/>
                    <w:jc w:val="center"/>
                    <w:rPr>
                      <w:sz w:val="18"/>
                      <w:szCs w:val="18"/>
                    </w:rPr>
                  </w:pPr>
                  <w:r>
                    <w:rPr>
                      <w:sz w:val="18"/>
                      <w:szCs w:val="18"/>
                    </w:rPr>
                    <w:t>达标</w:t>
                  </w:r>
                </w:p>
              </w:tc>
            </w:tr>
            <w:tr w:rsidR="005D21CF" w14:paraId="5C6488AF" w14:textId="77777777">
              <w:trPr>
                <w:trHeight w:val="340"/>
                <w:jc w:val="center"/>
              </w:trPr>
              <w:tc>
                <w:tcPr>
                  <w:tcW w:w="795" w:type="dxa"/>
                  <w:tcBorders>
                    <w:top w:val="single" w:sz="4" w:space="0" w:color="auto"/>
                    <w:left w:val="nil"/>
                    <w:bottom w:val="single" w:sz="4" w:space="0" w:color="auto"/>
                    <w:right w:val="single" w:sz="4" w:space="0" w:color="auto"/>
                  </w:tcBorders>
                  <w:vAlign w:val="center"/>
                </w:tcPr>
                <w:p w14:paraId="6224B088" w14:textId="77777777" w:rsidR="005D21CF" w:rsidRDefault="00D7106C">
                  <w:pPr>
                    <w:adjustRightInd w:val="0"/>
                    <w:snapToGrid w:val="0"/>
                    <w:jc w:val="center"/>
                    <w:rPr>
                      <w:sz w:val="18"/>
                      <w:szCs w:val="18"/>
                    </w:rPr>
                  </w:pPr>
                  <w:r>
                    <w:rPr>
                      <w:sz w:val="18"/>
                      <w:szCs w:val="18"/>
                    </w:rPr>
                    <w:t>PM</w:t>
                  </w:r>
                  <w:r>
                    <w:rPr>
                      <w:sz w:val="18"/>
                      <w:szCs w:val="18"/>
                      <w:vertAlign w:val="subscript"/>
                    </w:rPr>
                    <w:t>10</w:t>
                  </w:r>
                </w:p>
              </w:tc>
              <w:tc>
                <w:tcPr>
                  <w:tcW w:w="2625" w:type="dxa"/>
                  <w:tcBorders>
                    <w:top w:val="single" w:sz="4" w:space="0" w:color="auto"/>
                    <w:left w:val="single" w:sz="4" w:space="0" w:color="auto"/>
                    <w:bottom w:val="single" w:sz="4" w:space="0" w:color="auto"/>
                    <w:right w:val="single" w:sz="4" w:space="0" w:color="auto"/>
                  </w:tcBorders>
                  <w:vAlign w:val="center"/>
                </w:tcPr>
                <w:p w14:paraId="1516350C" w14:textId="77777777" w:rsidR="005D21CF" w:rsidRDefault="00D7106C">
                  <w:pPr>
                    <w:adjustRightInd w:val="0"/>
                    <w:snapToGrid w:val="0"/>
                    <w:jc w:val="center"/>
                    <w:rPr>
                      <w:sz w:val="18"/>
                      <w:szCs w:val="18"/>
                    </w:rPr>
                  </w:pPr>
                  <w:r>
                    <w:rPr>
                      <w:sz w:val="18"/>
                      <w:szCs w:val="18"/>
                    </w:rPr>
                    <w:t>年平均质量浓度</w:t>
                  </w:r>
                </w:p>
              </w:tc>
              <w:tc>
                <w:tcPr>
                  <w:tcW w:w="1232" w:type="dxa"/>
                  <w:tcBorders>
                    <w:top w:val="single" w:sz="4" w:space="0" w:color="auto"/>
                    <w:left w:val="single" w:sz="4" w:space="0" w:color="auto"/>
                    <w:bottom w:val="single" w:sz="4" w:space="0" w:color="auto"/>
                    <w:right w:val="single" w:sz="4" w:space="0" w:color="auto"/>
                  </w:tcBorders>
                  <w:vAlign w:val="center"/>
                </w:tcPr>
                <w:p w14:paraId="275080F7" w14:textId="77777777" w:rsidR="005D21CF" w:rsidRDefault="00D7106C">
                  <w:pPr>
                    <w:adjustRightInd w:val="0"/>
                    <w:snapToGrid w:val="0"/>
                    <w:jc w:val="center"/>
                    <w:rPr>
                      <w:sz w:val="18"/>
                      <w:szCs w:val="18"/>
                    </w:rPr>
                  </w:pPr>
                  <w:r>
                    <w:rPr>
                      <w:sz w:val="18"/>
                      <w:szCs w:val="18"/>
                    </w:rPr>
                    <w:t>47</w:t>
                  </w:r>
                </w:p>
              </w:tc>
              <w:tc>
                <w:tcPr>
                  <w:tcW w:w="1349" w:type="dxa"/>
                  <w:tcBorders>
                    <w:top w:val="single" w:sz="4" w:space="0" w:color="auto"/>
                    <w:left w:val="single" w:sz="4" w:space="0" w:color="auto"/>
                    <w:bottom w:val="single" w:sz="4" w:space="0" w:color="auto"/>
                    <w:right w:val="single" w:sz="4" w:space="0" w:color="auto"/>
                  </w:tcBorders>
                  <w:vAlign w:val="center"/>
                </w:tcPr>
                <w:p w14:paraId="73D3B600" w14:textId="77777777" w:rsidR="005D21CF" w:rsidRDefault="00D7106C">
                  <w:pPr>
                    <w:adjustRightInd w:val="0"/>
                    <w:snapToGrid w:val="0"/>
                    <w:jc w:val="center"/>
                    <w:rPr>
                      <w:sz w:val="18"/>
                      <w:szCs w:val="18"/>
                    </w:rPr>
                  </w:pPr>
                  <w:r>
                    <w:rPr>
                      <w:sz w:val="18"/>
                      <w:szCs w:val="18"/>
                    </w:rPr>
                    <w:t>70</w:t>
                  </w:r>
                </w:p>
              </w:tc>
              <w:tc>
                <w:tcPr>
                  <w:tcW w:w="1019" w:type="dxa"/>
                  <w:tcBorders>
                    <w:top w:val="single" w:sz="4" w:space="0" w:color="auto"/>
                    <w:left w:val="single" w:sz="4" w:space="0" w:color="auto"/>
                    <w:bottom w:val="single" w:sz="4" w:space="0" w:color="auto"/>
                    <w:right w:val="single" w:sz="4" w:space="0" w:color="auto"/>
                  </w:tcBorders>
                  <w:vAlign w:val="center"/>
                </w:tcPr>
                <w:p w14:paraId="78C094D3" w14:textId="77777777" w:rsidR="005D21CF" w:rsidRDefault="00D7106C">
                  <w:pPr>
                    <w:adjustRightInd w:val="0"/>
                    <w:snapToGrid w:val="0"/>
                    <w:jc w:val="center"/>
                    <w:rPr>
                      <w:sz w:val="18"/>
                      <w:szCs w:val="18"/>
                    </w:rPr>
                  </w:pPr>
                  <w:r>
                    <w:rPr>
                      <w:sz w:val="18"/>
                      <w:szCs w:val="18"/>
                    </w:rPr>
                    <w:t xml:space="preserve">67% </w:t>
                  </w:r>
                </w:p>
              </w:tc>
              <w:tc>
                <w:tcPr>
                  <w:tcW w:w="1035" w:type="dxa"/>
                  <w:tcBorders>
                    <w:top w:val="single" w:sz="4" w:space="0" w:color="auto"/>
                    <w:left w:val="single" w:sz="4" w:space="0" w:color="auto"/>
                    <w:bottom w:val="single" w:sz="4" w:space="0" w:color="auto"/>
                    <w:right w:val="nil"/>
                  </w:tcBorders>
                  <w:vAlign w:val="center"/>
                </w:tcPr>
                <w:p w14:paraId="7A408F9F" w14:textId="77777777" w:rsidR="005D21CF" w:rsidRDefault="00D7106C">
                  <w:pPr>
                    <w:adjustRightInd w:val="0"/>
                    <w:snapToGrid w:val="0"/>
                    <w:jc w:val="center"/>
                    <w:rPr>
                      <w:sz w:val="18"/>
                      <w:szCs w:val="18"/>
                    </w:rPr>
                  </w:pPr>
                  <w:r>
                    <w:rPr>
                      <w:sz w:val="18"/>
                      <w:szCs w:val="18"/>
                    </w:rPr>
                    <w:t>达标</w:t>
                  </w:r>
                </w:p>
              </w:tc>
            </w:tr>
            <w:tr w:rsidR="005D21CF" w14:paraId="737CE46E" w14:textId="77777777">
              <w:trPr>
                <w:trHeight w:val="340"/>
                <w:jc w:val="center"/>
              </w:trPr>
              <w:tc>
                <w:tcPr>
                  <w:tcW w:w="795" w:type="dxa"/>
                  <w:tcBorders>
                    <w:top w:val="single" w:sz="4" w:space="0" w:color="auto"/>
                    <w:left w:val="nil"/>
                    <w:bottom w:val="single" w:sz="4" w:space="0" w:color="auto"/>
                    <w:right w:val="single" w:sz="4" w:space="0" w:color="auto"/>
                  </w:tcBorders>
                  <w:vAlign w:val="center"/>
                </w:tcPr>
                <w:p w14:paraId="42B6632A" w14:textId="77777777" w:rsidR="005D21CF" w:rsidRDefault="00D7106C">
                  <w:pPr>
                    <w:adjustRightInd w:val="0"/>
                    <w:snapToGrid w:val="0"/>
                    <w:jc w:val="center"/>
                    <w:rPr>
                      <w:sz w:val="18"/>
                      <w:szCs w:val="18"/>
                    </w:rPr>
                  </w:pPr>
                  <w:r>
                    <w:rPr>
                      <w:sz w:val="18"/>
                      <w:szCs w:val="18"/>
                    </w:rPr>
                    <w:t>PM</w:t>
                  </w:r>
                  <w:r>
                    <w:rPr>
                      <w:sz w:val="18"/>
                      <w:szCs w:val="18"/>
                      <w:vertAlign w:val="subscript"/>
                    </w:rPr>
                    <w:t>2.5</w:t>
                  </w:r>
                </w:p>
              </w:tc>
              <w:tc>
                <w:tcPr>
                  <w:tcW w:w="2625" w:type="dxa"/>
                  <w:tcBorders>
                    <w:top w:val="single" w:sz="4" w:space="0" w:color="auto"/>
                    <w:left w:val="single" w:sz="4" w:space="0" w:color="auto"/>
                    <w:bottom w:val="single" w:sz="4" w:space="0" w:color="auto"/>
                    <w:right w:val="single" w:sz="4" w:space="0" w:color="auto"/>
                  </w:tcBorders>
                  <w:vAlign w:val="center"/>
                </w:tcPr>
                <w:p w14:paraId="78942F75" w14:textId="77777777" w:rsidR="005D21CF" w:rsidRDefault="00D7106C">
                  <w:pPr>
                    <w:adjustRightInd w:val="0"/>
                    <w:snapToGrid w:val="0"/>
                    <w:jc w:val="center"/>
                    <w:rPr>
                      <w:sz w:val="18"/>
                      <w:szCs w:val="18"/>
                    </w:rPr>
                  </w:pPr>
                  <w:r>
                    <w:rPr>
                      <w:sz w:val="18"/>
                      <w:szCs w:val="18"/>
                    </w:rPr>
                    <w:t>年平均质量浓度</w:t>
                  </w:r>
                </w:p>
              </w:tc>
              <w:tc>
                <w:tcPr>
                  <w:tcW w:w="1232" w:type="dxa"/>
                  <w:tcBorders>
                    <w:top w:val="single" w:sz="4" w:space="0" w:color="auto"/>
                    <w:left w:val="single" w:sz="4" w:space="0" w:color="auto"/>
                    <w:bottom w:val="single" w:sz="4" w:space="0" w:color="auto"/>
                    <w:right w:val="single" w:sz="4" w:space="0" w:color="auto"/>
                  </w:tcBorders>
                  <w:vAlign w:val="center"/>
                </w:tcPr>
                <w:p w14:paraId="75AC0375" w14:textId="77777777" w:rsidR="005D21CF" w:rsidRDefault="00D7106C">
                  <w:pPr>
                    <w:adjustRightInd w:val="0"/>
                    <w:snapToGrid w:val="0"/>
                    <w:jc w:val="center"/>
                    <w:rPr>
                      <w:sz w:val="18"/>
                      <w:szCs w:val="18"/>
                    </w:rPr>
                  </w:pPr>
                  <w:r>
                    <w:rPr>
                      <w:sz w:val="18"/>
                      <w:szCs w:val="18"/>
                    </w:rPr>
                    <w:t>27</w:t>
                  </w:r>
                </w:p>
              </w:tc>
              <w:tc>
                <w:tcPr>
                  <w:tcW w:w="1349" w:type="dxa"/>
                  <w:tcBorders>
                    <w:top w:val="single" w:sz="4" w:space="0" w:color="auto"/>
                    <w:left w:val="single" w:sz="4" w:space="0" w:color="auto"/>
                    <w:bottom w:val="single" w:sz="4" w:space="0" w:color="auto"/>
                    <w:right w:val="single" w:sz="4" w:space="0" w:color="auto"/>
                  </w:tcBorders>
                  <w:vAlign w:val="center"/>
                </w:tcPr>
                <w:p w14:paraId="2622FFB1" w14:textId="77777777" w:rsidR="005D21CF" w:rsidRDefault="00D7106C">
                  <w:pPr>
                    <w:adjustRightInd w:val="0"/>
                    <w:snapToGrid w:val="0"/>
                    <w:jc w:val="center"/>
                    <w:rPr>
                      <w:sz w:val="18"/>
                      <w:szCs w:val="18"/>
                    </w:rPr>
                  </w:pPr>
                  <w:r>
                    <w:rPr>
                      <w:sz w:val="18"/>
                      <w:szCs w:val="18"/>
                    </w:rPr>
                    <w:t>35</w:t>
                  </w:r>
                </w:p>
              </w:tc>
              <w:tc>
                <w:tcPr>
                  <w:tcW w:w="1019" w:type="dxa"/>
                  <w:tcBorders>
                    <w:top w:val="single" w:sz="4" w:space="0" w:color="auto"/>
                    <w:left w:val="single" w:sz="4" w:space="0" w:color="auto"/>
                    <w:bottom w:val="single" w:sz="4" w:space="0" w:color="auto"/>
                    <w:right w:val="single" w:sz="4" w:space="0" w:color="auto"/>
                  </w:tcBorders>
                  <w:vAlign w:val="center"/>
                </w:tcPr>
                <w:p w14:paraId="5C1EA72E" w14:textId="77777777" w:rsidR="005D21CF" w:rsidRDefault="00D7106C">
                  <w:pPr>
                    <w:adjustRightInd w:val="0"/>
                    <w:snapToGrid w:val="0"/>
                    <w:jc w:val="center"/>
                    <w:rPr>
                      <w:sz w:val="18"/>
                      <w:szCs w:val="18"/>
                    </w:rPr>
                  </w:pPr>
                  <w:r>
                    <w:rPr>
                      <w:sz w:val="18"/>
                      <w:szCs w:val="18"/>
                    </w:rPr>
                    <w:t xml:space="preserve">77% </w:t>
                  </w:r>
                </w:p>
              </w:tc>
              <w:tc>
                <w:tcPr>
                  <w:tcW w:w="1035" w:type="dxa"/>
                  <w:tcBorders>
                    <w:top w:val="single" w:sz="4" w:space="0" w:color="auto"/>
                    <w:left w:val="single" w:sz="4" w:space="0" w:color="auto"/>
                    <w:bottom w:val="single" w:sz="4" w:space="0" w:color="auto"/>
                    <w:right w:val="nil"/>
                  </w:tcBorders>
                  <w:vAlign w:val="center"/>
                </w:tcPr>
                <w:p w14:paraId="27520C12" w14:textId="77777777" w:rsidR="005D21CF" w:rsidRDefault="00D7106C">
                  <w:pPr>
                    <w:adjustRightInd w:val="0"/>
                    <w:snapToGrid w:val="0"/>
                    <w:jc w:val="center"/>
                    <w:rPr>
                      <w:sz w:val="18"/>
                      <w:szCs w:val="18"/>
                    </w:rPr>
                  </w:pPr>
                  <w:r>
                    <w:rPr>
                      <w:sz w:val="18"/>
                      <w:szCs w:val="18"/>
                    </w:rPr>
                    <w:t>达标</w:t>
                  </w:r>
                </w:p>
              </w:tc>
            </w:tr>
            <w:tr w:rsidR="005D21CF" w14:paraId="605A61B9" w14:textId="77777777">
              <w:trPr>
                <w:trHeight w:val="340"/>
                <w:jc w:val="center"/>
              </w:trPr>
              <w:tc>
                <w:tcPr>
                  <w:tcW w:w="795" w:type="dxa"/>
                  <w:tcBorders>
                    <w:top w:val="single" w:sz="4" w:space="0" w:color="auto"/>
                    <w:left w:val="nil"/>
                    <w:bottom w:val="single" w:sz="4" w:space="0" w:color="auto"/>
                    <w:right w:val="single" w:sz="4" w:space="0" w:color="auto"/>
                  </w:tcBorders>
                  <w:vAlign w:val="center"/>
                </w:tcPr>
                <w:p w14:paraId="18A255B3" w14:textId="77777777" w:rsidR="005D21CF" w:rsidRDefault="00D7106C">
                  <w:pPr>
                    <w:adjustRightInd w:val="0"/>
                    <w:snapToGrid w:val="0"/>
                    <w:jc w:val="center"/>
                    <w:rPr>
                      <w:sz w:val="18"/>
                      <w:szCs w:val="18"/>
                    </w:rPr>
                  </w:pPr>
                  <w:r>
                    <w:rPr>
                      <w:sz w:val="18"/>
                      <w:szCs w:val="18"/>
                    </w:rPr>
                    <w:t>CO</w:t>
                  </w:r>
                </w:p>
              </w:tc>
              <w:tc>
                <w:tcPr>
                  <w:tcW w:w="2625" w:type="dxa"/>
                  <w:tcBorders>
                    <w:top w:val="single" w:sz="4" w:space="0" w:color="auto"/>
                    <w:left w:val="single" w:sz="4" w:space="0" w:color="auto"/>
                    <w:bottom w:val="single" w:sz="4" w:space="0" w:color="auto"/>
                    <w:right w:val="single" w:sz="4" w:space="0" w:color="auto"/>
                  </w:tcBorders>
                  <w:vAlign w:val="center"/>
                </w:tcPr>
                <w:p w14:paraId="39D7289E" w14:textId="77777777" w:rsidR="005D21CF" w:rsidRDefault="00D7106C">
                  <w:pPr>
                    <w:adjustRightInd w:val="0"/>
                    <w:snapToGrid w:val="0"/>
                    <w:jc w:val="center"/>
                    <w:rPr>
                      <w:sz w:val="18"/>
                      <w:szCs w:val="18"/>
                    </w:rPr>
                  </w:pPr>
                  <w:r>
                    <w:rPr>
                      <w:sz w:val="18"/>
                      <w:szCs w:val="18"/>
                    </w:rPr>
                    <w:t xml:space="preserve">CO </w:t>
                  </w:r>
                  <w:r>
                    <w:rPr>
                      <w:sz w:val="18"/>
                      <w:szCs w:val="18"/>
                    </w:rPr>
                    <w:t>第</w:t>
                  </w:r>
                  <w:r>
                    <w:rPr>
                      <w:sz w:val="18"/>
                      <w:szCs w:val="18"/>
                    </w:rPr>
                    <w:t xml:space="preserve"> 95 </w:t>
                  </w:r>
                  <w:r>
                    <w:rPr>
                      <w:sz w:val="18"/>
                      <w:szCs w:val="18"/>
                    </w:rPr>
                    <w:t>百分位数</w:t>
                  </w:r>
                </w:p>
              </w:tc>
              <w:tc>
                <w:tcPr>
                  <w:tcW w:w="1232" w:type="dxa"/>
                  <w:tcBorders>
                    <w:top w:val="single" w:sz="4" w:space="0" w:color="auto"/>
                    <w:left w:val="single" w:sz="4" w:space="0" w:color="auto"/>
                    <w:bottom w:val="single" w:sz="4" w:space="0" w:color="auto"/>
                    <w:right w:val="single" w:sz="4" w:space="0" w:color="auto"/>
                  </w:tcBorders>
                  <w:vAlign w:val="center"/>
                </w:tcPr>
                <w:p w14:paraId="67A4064C" w14:textId="77777777" w:rsidR="005D21CF" w:rsidRDefault="00D7106C">
                  <w:pPr>
                    <w:adjustRightInd w:val="0"/>
                    <w:snapToGrid w:val="0"/>
                    <w:jc w:val="center"/>
                    <w:rPr>
                      <w:sz w:val="18"/>
                      <w:szCs w:val="18"/>
                    </w:rPr>
                  </w:pPr>
                  <w:r>
                    <w:rPr>
                      <w:sz w:val="18"/>
                      <w:szCs w:val="18"/>
                    </w:rPr>
                    <w:t>1.0mg/m</w:t>
                  </w:r>
                  <w:r>
                    <w:rPr>
                      <w:sz w:val="18"/>
                      <w:szCs w:val="18"/>
                      <w:vertAlign w:val="superscript"/>
                    </w:rPr>
                    <w:t>3</w:t>
                  </w:r>
                </w:p>
              </w:tc>
              <w:tc>
                <w:tcPr>
                  <w:tcW w:w="1349" w:type="dxa"/>
                  <w:tcBorders>
                    <w:top w:val="single" w:sz="4" w:space="0" w:color="auto"/>
                    <w:left w:val="single" w:sz="4" w:space="0" w:color="auto"/>
                    <w:bottom w:val="single" w:sz="4" w:space="0" w:color="auto"/>
                    <w:right w:val="single" w:sz="4" w:space="0" w:color="auto"/>
                  </w:tcBorders>
                  <w:vAlign w:val="center"/>
                </w:tcPr>
                <w:p w14:paraId="3EF098C0" w14:textId="77777777" w:rsidR="005D21CF" w:rsidRDefault="00D7106C">
                  <w:pPr>
                    <w:adjustRightInd w:val="0"/>
                    <w:snapToGrid w:val="0"/>
                    <w:jc w:val="center"/>
                    <w:rPr>
                      <w:sz w:val="18"/>
                      <w:szCs w:val="18"/>
                    </w:rPr>
                  </w:pPr>
                  <w:r>
                    <w:rPr>
                      <w:sz w:val="18"/>
                      <w:szCs w:val="18"/>
                    </w:rPr>
                    <w:t>4.0mg/m</w:t>
                  </w:r>
                  <w:r>
                    <w:rPr>
                      <w:sz w:val="18"/>
                      <w:szCs w:val="18"/>
                      <w:vertAlign w:val="superscript"/>
                    </w:rPr>
                    <w:t>3</w:t>
                  </w:r>
                </w:p>
              </w:tc>
              <w:tc>
                <w:tcPr>
                  <w:tcW w:w="1019" w:type="dxa"/>
                  <w:tcBorders>
                    <w:top w:val="single" w:sz="4" w:space="0" w:color="auto"/>
                    <w:left w:val="single" w:sz="4" w:space="0" w:color="auto"/>
                    <w:bottom w:val="single" w:sz="4" w:space="0" w:color="auto"/>
                    <w:right w:val="single" w:sz="4" w:space="0" w:color="auto"/>
                  </w:tcBorders>
                  <w:vAlign w:val="center"/>
                </w:tcPr>
                <w:p w14:paraId="39056DC7" w14:textId="77777777" w:rsidR="005D21CF" w:rsidRDefault="00D7106C">
                  <w:pPr>
                    <w:adjustRightInd w:val="0"/>
                    <w:snapToGrid w:val="0"/>
                    <w:jc w:val="center"/>
                    <w:rPr>
                      <w:sz w:val="18"/>
                      <w:szCs w:val="18"/>
                    </w:rPr>
                  </w:pPr>
                  <w:r>
                    <w:rPr>
                      <w:sz w:val="18"/>
                      <w:szCs w:val="18"/>
                    </w:rPr>
                    <w:t>25%</w:t>
                  </w:r>
                </w:p>
              </w:tc>
              <w:tc>
                <w:tcPr>
                  <w:tcW w:w="1035" w:type="dxa"/>
                  <w:tcBorders>
                    <w:top w:val="single" w:sz="4" w:space="0" w:color="auto"/>
                    <w:left w:val="single" w:sz="4" w:space="0" w:color="auto"/>
                    <w:bottom w:val="single" w:sz="4" w:space="0" w:color="auto"/>
                    <w:right w:val="nil"/>
                  </w:tcBorders>
                  <w:vAlign w:val="center"/>
                </w:tcPr>
                <w:p w14:paraId="5DFFCEDA" w14:textId="77777777" w:rsidR="005D21CF" w:rsidRDefault="00D7106C">
                  <w:pPr>
                    <w:adjustRightInd w:val="0"/>
                    <w:snapToGrid w:val="0"/>
                    <w:jc w:val="center"/>
                    <w:rPr>
                      <w:sz w:val="18"/>
                      <w:szCs w:val="18"/>
                    </w:rPr>
                  </w:pPr>
                  <w:r>
                    <w:rPr>
                      <w:sz w:val="18"/>
                      <w:szCs w:val="18"/>
                    </w:rPr>
                    <w:t>达标</w:t>
                  </w:r>
                </w:p>
              </w:tc>
            </w:tr>
            <w:tr w:rsidR="005D21CF" w14:paraId="61C19721" w14:textId="77777777">
              <w:trPr>
                <w:trHeight w:val="340"/>
                <w:jc w:val="center"/>
              </w:trPr>
              <w:tc>
                <w:tcPr>
                  <w:tcW w:w="795" w:type="dxa"/>
                  <w:tcBorders>
                    <w:top w:val="single" w:sz="4" w:space="0" w:color="auto"/>
                    <w:left w:val="nil"/>
                    <w:bottom w:val="single" w:sz="12" w:space="0" w:color="auto"/>
                    <w:right w:val="single" w:sz="4" w:space="0" w:color="auto"/>
                  </w:tcBorders>
                  <w:vAlign w:val="center"/>
                </w:tcPr>
                <w:p w14:paraId="226E2296" w14:textId="77777777" w:rsidR="005D21CF" w:rsidRDefault="00D7106C">
                  <w:pPr>
                    <w:adjustRightInd w:val="0"/>
                    <w:snapToGrid w:val="0"/>
                    <w:jc w:val="center"/>
                    <w:rPr>
                      <w:sz w:val="18"/>
                      <w:szCs w:val="18"/>
                    </w:rPr>
                  </w:pPr>
                  <w:r>
                    <w:rPr>
                      <w:sz w:val="18"/>
                      <w:szCs w:val="18"/>
                    </w:rPr>
                    <w:t>O</w:t>
                  </w:r>
                  <w:r>
                    <w:rPr>
                      <w:sz w:val="18"/>
                      <w:szCs w:val="18"/>
                      <w:vertAlign w:val="subscript"/>
                    </w:rPr>
                    <w:t>3</w:t>
                  </w:r>
                </w:p>
              </w:tc>
              <w:tc>
                <w:tcPr>
                  <w:tcW w:w="2625" w:type="dxa"/>
                  <w:tcBorders>
                    <w:top w:val="single" w:sz="4" w:space="0" w:color="auto"/>
                    <w:left w:val="single" w:sz="4" w:space="0" w:color="auto"/>
                    <w:bottom w:val="single" w:sz="12" w:space="0" w:color="auto"/>
                    <w:right w:val="single" w:sz="4" w:space="0" w:color="auto"/>
                  </w:tcBorders>
                  <w:vAlign w:val="center"/>
                </w:tcPr>
                <w:p w14:paraId="7EB19072" w14:textId="77777777" w:rsidR="005D21CF" w:rsidRDefault="00D7106C">
                  <w:pPr>
                    <w:adjustRightInd w:val="0"/>
                    <w:snapToGrid w:val="0"/>
                    <w:jc w:val="center"/>
                    <w:rPr>
                      <w:sz w:val="18"/>
                      <w:szCs w:val="18"/>
                    </w:rPr>
                  </w:pPr>
                  <w:r>
                    <w:rPr>
                      <w:sz w:val="18"/>
                      <w:szCs w:val="18"/>
                    </w:rPr>
                    <w:t>8</w:t>
                  </w:r>
                  <w:r>
                    <w:rPr>
                      <w:sz w:val="18"/>
                      <w:szCs w:val="18"/>
                    </w:rPr>
                    <w:t>小时平均第</w:t>
                  </w:r>
                  <w:r>
                    <w:rPr>
                      <w:sz w:val="18"/>
                      <w:szCs w:val="18"/>
                    </w:rPr>
                    <w:t>90</w:t>
                  </w:r>
                  <w:proofErr w:type="gramStart"/>
                  <w:r>
                    <w:rPr>
                      <w:sz w:val="18"/>
                      <w:szCs w:val="18"/>
                    </w:rPr>
                    <w:t>百</w:t>
                  </w:r>
                  <w:proofErr w:type="gramEnd"/>
                  <w:r>
                    <w:rPr>
                      <w:sz w:val="18"/>
                      <w:szCs w:val="18"/>
                    </w:rPr>
                    <w:t>分位数</w:t>
                  </w:r>
                </w:p>
              </w:tc>
              <w:tc>
                <w:tcPr>
                  <w:tcW w:w="1232" w:type="dxa"/>
                  <w:tcBorders>
                    <w:top w:val="single" w:sz="4" w:space="0" w:color="auto"/>
                    <w:left w:val="single" w:sz="4" w:space="0" w:color="auto"/>
                    <w:bottom w:val="single" w:sz="12" w:space="0" w:color="auto"/>
                    <w:right w:val="single" w:sz="4" w:space="0" w:color="auto"/>
                  </w:tcBorders>
                  <w:vAlign w:val="center"/>
                </w:tcPr>
                <w:p w14:paraId="5B6BF419" w14:textId="77777777" w:rsidR="005D21CF" w:rsidRDefault="00D7106C">
                  <w:pPr>
                    <w:adjustRightInd w:val="0"/>
                    <w:snapToGrid w:val="0"/>
                    <w:jc w:val="center"/>
                    <w:rPr>
                      <w:sz w:val="18"/>
                      <w:szCs w:val="18"/>
                    </w:rPr>
                  </w:pPr>
                  <w:r>
                    <w:rPr>
                      <w:sz w:val="18"/>
                      <w:szCs w:val="18"/>
                    </w:rPr>
                    <w:t>165</w:t>
                  </w:r>
                </w:p>
              </w:tc>
              <w:tc>
                <w:tcPr>
                  <w:tcW w:w="1349" w:type="dxa"/>
                  <w:tcBorders>
                    <w:top w:val="single" w:sz="4" w:space="0" w:color="auto"/>
                    <w:left w:val="single" w:sz="4" w:space="0" w:color="auto"/>
                    <w:bottom w:val="single" w:sz="12" w:space="0" w:color="auto"/>
                    <w:right w:val="single" w:sz="4" w:space="0" w:color="auto"/>
                  </w:tcBorders>
                  <w:vAlign w:val="center"/>
                </w:tcPr>
                <w:p w14:paraId="6936DEA6" w14:textId="77777777" w:rsidR="005D21CF" w:rsidRDefault="00D7106C">
                  <w:pPr>
                    <w:adjustRightInd w:val="0"/>
                    <w:snapToGrid w:val="0"/>
                    <w:jc w:val="center"/>
                    <w:rPr>
                      <w:color w:val="FF0000"/>
                      <w:sz w:val="18"/>
                      <w:szCs w:val="18"/>
                    </w:rPr>
                  </w:pPr>
                  <w:r>
                    <w:rPr>
                      <w:sz w:val="18"/>
                      <w:szCs w:val="18"/>
                    </w:rPr>
                    <w:t>160</w:t>
                  </w:r>
                </w:p>
              </w:tc>
              <w:tc>
                <w:tcPr>
                  <w:tcW w:w="1019" w:type="dxa"/>
                  <w:tcBorders>
                    <w:top w:val="single" w:sz="4" w:space="0" w:color="auto"/>
                    <w:left w:val="single" w:sz="4" w:space="0" w:color="auto"/>
                    <w:bottom w:val="single" w:sz="12" w:space="0" w:color="auto"/>
                    <w:right w:val="single" w:sz="4" w:space="0" w:color="auto"/>
                  </w:tcBorders>
                  <w:vAlign w:val="center"/>
                </w:tcPr>
                <w:p w14:paraId="34F725DE" w14:textId="77777777" w:rsidR="005D21CF" w:rsidRDefault="00D7106C">
                  <w:pPr>
                    <w:adjustRightInd w:val="0"/>
                    <w:snapToGrid w:val="0"/>
                    <w:jc w:val="center"/>
                    <w:rPr>
                      <w:sz w:val="18"/>
                      <w:szCs w:val="18"/>
                    </w:rPr>
                  </w:pPr>
                  <w:r>
                    <w:rPr>
                      <w:sz w:val="18"/>
                      <w:szCs w:val="18"/>
                    </w:rPr>
                    <w:t xml:space="preserve">103% </w:t>
                  </w:r>
                </w:p>
              </w:tc>
              <w:tc>
                <w:tcPr>
                  <w:tcW w:w="1035" w:type="dxa"/>
                  <w:tcBorders>
                    <w:top w:val="single" w:sz="4" w:space="0" w:color="auto"/>
                    <w:left w:val="single" w:sz="4" w:space="0" w:color="auto"/>
                    <w:bottom w:val="single" w:sz="12" w:space="0" w:color="auto"/>
                    <w:right w:val="nil"/>
                  </w:tcBorders>
                  <w:vAlign w:val="center"/>
                </w:tcPr>
                <w:p w14:paraId="018D0169" w14:textId="77777777" w:rsidR="005D21CF" w:rsidRDefault="00D7106C">
                  <w:pPr>
                    <w:adjustRightInd w:val="0"/>
                    <w:snapToGrid w:val="0"/>
                    <w:jc w:val="center"/>
                    <w:rPr>
                      <w:sz w:val="18"/>
                      <w:szCs w:val="18"/>
                    </w:rPr>
                  </w:pPr>
                  <w:r>
                    <w:rPr>
                      <w:sz w:val="18"/>
                      <w:szCs w:val="18"/>
                    </w:rPr>
                    <w:t>不达标</w:t>
                  </w:r>
                </w:p>
              </w:tc>
            </w:tr>
          </w:tbl>
          <w:p w14:paraId="40AE0208" w14:textId="77777777" w:rsidR="005D21CF" w:rsidRDefault="00D7106C">
            <w:pPr>
              <w:pStyle w:val="a6"/>
            </w:pPr>
            <w:r>
              <w:t>根据</w:t>
            </w:r>
            <w:r>
              <w:rPr>
                <w:rFonts w:hint="eastAsia"/>
              </w:rPr>
              <w:t>《南通市生态环境状况公报》（</w:t>
            </w:r>
            <w:r>
              <w:rPr>
                <w:rFonts w:hint="eastAsia"/>
              </w:rPr>
              <w:t>2023</w:t>
            </w:r>
            <w:r>
              <w:rPr>
                <w:rFonts w:hint="eastAsia"/>
              </w:rPr>
              <w:t>年）</w:t>
            </w:r>
            <w:r>
              <w:t>，对照《环境空气质量标准》（</w:t>
            </w:r>
            <w:r>
              <w:t>GB3095-2012</w:t>
            </w:r>
            <w:r>
              <w:t>），</w:t>
            </w:r>
            <w:r>
              <w:t>O</w:t>
            </w:r>
            <w:r>
              <w:rPr>
                <w:vertAlign w:val="subscript"/>
              </w:rPr>
              <w:t>3</w:t>
            </w:r>
            <w:r>
              <w:t>年评价指标不达标，项目属于不达标区域。</w:t>
            </w:r>
          </w:p>
          <w:p w14:paraId="51A6612F" w14:textId="77777777" w:rsidR="005D21CF" w:rsidRDefault="00D7106C">
            <w:pPr>
              <w:widowControl/>
              <w:spacing w:line="360" w:lineRule="auto"/>
              <w:ind w:firstLineChars="200" w:firstLine="420"/>
              <w:jc w:val="left"/>
              <w:rPr>
                <w:szCs w:val="21"/>
              </w:rPr>
            </w:pPr>
            <w:r>
              <w:t>为推动</w:t>
            </w:r>
            <w:r>
              <w:t>VOCs</w:t>
            </w:r>
            <w:r>
              <w:t>和</w:t>
            </w:r>
            <w:r>
              <w:t>NOx</w:t>
            </w:r>
            <w:r>
              <w:t>协同减排，深入实施臭氧污染</w:t>
            </w:r>
            <w:r>
              <w:t>“</w:t>
            </w:r>
            <w:r>
              <w:t>夏病冬治</w:t>
            </w:r>
            <w:r>
              <w:t>”</w:t>
            </w:r>
            <w:r>
              <w:t>，有效遏制臭氧污染，南通市在全省率先制定出台《南通市</w:t>
            </w:r>
            <w:r>
              <w:t>2022-2023</w:t>
            </w:r>
            <w:r>
              <w:t>年臭氧污染综合治理实施方案》。实施臭氧污染治理五大重点行动：</w:t>
            </w:r>
            <w:r>
              <w:rPr>
                <w:rFonts w:ascii="宋体" w:hAnsi="宋体" w:cs="宋体" w:hint="eastAsia"/>
              </w:rPr>
              <w:t>①</w:t>
            </w:r>
            <w:r>
              <w:t>全面开展含</w:t>
            </w:r>
            <w:r>
              <w:t>VOCs</w:t>
            </w:r>
            <w:r>
              <w:t>原辅材料源头替代行动；</w:t>
            </w:r>
            <w:r>
              <w:rPr>
                <w:rFonts w:ascii="宋体" w:hAnsi="宋体" w:cs="宋体" w:hint="eastAsia"/>
              </w:rPr>
              <w:t>②</w:t>
            </w:r>
            <w:r>
              <w:t>全面开张</w:t>
            </w:r>
            <w:r>
              <w:t>VOCs</w:t>
            </w:r>
            <w:r>
              <w:t>污染综合治理行动；</w:t>
            </w:r>
            <w:r>
              <w:rPr>
                <w:rFonts w:ascii="宋体" w:hAnsi="宋体" w:cs="宋体" w:hint="eastAsia"/>
              </w:rPr>
              <w:t>③</w:t>
            </w:r>
            <w:r>
              <w:t>全面开展氮氧化物污染治理提升行动；</w:t>
            </w:r>
            <w:r>
              <w:rPr>
                <w:rFonts w:ascii="宋体" w:hAnsi="宋体" w:cs="宋体" w:hint="eastAsia"/>
              </w:rPr>
              <w:t>④</w:t>
            </w:r>
            <w:r>
              <w:t>全面开展臭氧精准防控体系构建行动；</w:t>
            </w:r>
            <w:r>
              <w:rPr>
                <w:rFonts w:ascii="宋体" w:hAnsi="宋体" w:cs="宋体" w:hint="eastAsia"/>
              </w:rPr>
              <w:t>⑤</w:t>
            </w:r>
            <w:r>
              <w:t>全面开展污染物监管能力提升行动。通过以上行动，臭氧污染能有效改善</w:t>
            </w:r>
            <w:r>
              <w:rPr>
                <w:szCs w:val="21"/>
              </w:rPr>
              <w:t>。</w:t>
            </w:r>
          </w:p>
          <w:p w14:paraId="601E0E6F" w14:textId="77777777" w:rsidR="005D21CF" w:rsidRDefault="00D7106C">
            <w:pPr>
              <w:spacing w:line="360" w:lineRule="auto"/>
              <w:ind w:firstLineChars="200" w:firstLine="420"/>
            </w:pPr>
            <w:r>
              <w:t>（</w:t>
            </w:r>
            <w:r>
              <w:t>2</w:t>
            </w:r>
            <w:r>
              <w:t>）环境空气质量现状补充监测</w:t>
            </w:r>
          </w:p>
          <w:p w14:paraId="57A0BA86" w14:textId="77777777" w:rsidR="005D21CF" w:rsidRDefault="00D7106C">
            <w:pPr>
              <w:pStyle w:val="31"/>
              <w:ind w:firstLine="420"/>
              <w:rPr>
                <w:color w:val="auto"/>
              </w:rPr>
            </w:pPr>
            <w:r>
              <w:rPr>
                <w:color w:val="auto"/>
              </w:rPr>
              <w:t>根据《环境影响评价技术导则</w:t>
            </w:r>
            <w:r>
              <w:rPr>
                <w:color w:val="auto"/>
              </w:rPr>
              <w:t xml:space="preserve"> </w:t>
            </w:r>
            <w:r>
              <w:rPr>
                <w:color w:val="auto"/>
              </w:rPr>
              <w:t>大气环境》（</w:t>
            </w:r>
            <w:r>
              <w:rPr>
                <w:color w:val="auto"/>
              </w:rPr>
              <w:t>HJ2.2-2018</w:t>
            </w:r>
            <w:r>
              <w:rPr>
                <w:color w:val="auto"/>
              </w:rPr>
              <w:t>），为了解区域环境质量，</w:t>
            </w:r>
            <w:proofErr w:type="gramStart"/>
            <w:r>
              <w:rPr>
                <w:color w:val="auto"/>
              </w:rPr>
              <w:t>本评价</w:t>
            </w:r>
            <w:proofErr w:type="gramEnd"/>
            <w:r>
              <w:rPr>
                <w:color w:val="auto"/>
              </w:rPr>
              <w:t>调查区域污染物现状。</w:t>
            </w:r>
          </w:p>
          <w:p w14:paraId="334BEA6F" w14:textId="77777777" w:rsidR="005D21CF" w:rsidRDefault="00D7106C">
            <w:pPr>
              <w:pStyle w:val="31"/>
              <w:ind w:firstLine="420"/>
              <w:rPr>
                <w:color w:val="auto"/>
              </w:rPr>
            </w:pPr>
            <w:r>
              <w:rPr>
                <w:rFonts w:ascii="宋体" w:hAnsi="宋体" w:cs="宋体" w:hint="eastAsia"/>
                <w:color w:val="auto"/>
              </w:rPr>
              <w:t>①</w:t>
            </w:r>
            <w:r>
              <w:rPr>
                <w:color w:val="auto"/>
              </w:rPr>
              <w:t>监测点设置</w:t>
            </w:r>
          </w:p>
          <w:p w14:paraId="1984013E" w14:textId="77777777" w:rsidR="005D21CF" w:rsidRDefault="00D7106C">
            <w:pPr>
              <w:pStyle w:val="31"/>
              <w:ind w:firstLine="420"/>
              <w:rPr>
                <w:color w:val="auto"/>
              </w:rPr>
            </w:pPr>
            <w:r>
              <w:rPr>
                <w:color w:val="auto"/>
              </w:rPr>
              <w:t>根据《建设项目环境影响报告表编制技术指南（污染影响类）（试行）》，本项目对特征污染物进行现状补充监测。非甲烷总烃、氨引用《史丹利百得紧固系统</w:t>
            </w:r>
            <w:r>
              <w:rPr>
                <w:color w:val="auto"/>
              </w:rPr>
              <w:t>(</w:t>
            </w:r>
            <w:r>
              <w:rPr>
                <w:color w:val="auto"/>
              </w:rPr>
              <w:t>南通</w:t>
            </w:r>
            <w:r>
              <w:rPr>
                <w:color w:val="auto"/>
              </w:rPr>
              <w:t>)</w:t>
            </w:r>
            <w:r>
              <w:rPr>
                <w:color w:val="auto"/>
              </w:rPr>
              <w:t>有限公司新建紧固件生产项目环境影响报告书》中的监测数据</w:t>
            </w:r>
            <w:r>
              <w:rPr>
                <w:rFonts w:hint="eastAsia"/>
                <w:color w:val="auto"/>
              </w:rPr>
              <w:t>。</w:t>
            </w:r>
          </w:p>
          <w:p w14:paraId="6F04F76F" w14:textId="77777777" w:rsidR="005D21CF" w:rsidRDefault="00D7106C">
            <w:pPr>
              <w:pStyle w:val="31"/>
              <w:ind w:firstLine="420"/>
              <w:rPr>
                <w:color w:val="auto"/>
              </w:rPr>
            </w:pPr>
            <w:r>
              <w:rPr>
                <w:color w:val="auto"/>
              </w:rPr>
              <w:lastRenderedPageBreak/>
              <w:t>现状监测布点和监测因子情况见下表。</w:t>
            </w:r>
          </w:p>
          <w:p w14:paraId="3703CC37" w14:textId="77777777" w:rsidR="005D21CF" w:rsidRDefault="00D7106C">
            <w:pPr>
              <w:adjustRightInd w:val="0"/>
              <w:snapToGrid w:val="0"/>
              <w:ind w:firstLine="422"/>
              <w:jc w:val="center"/>
              <w:rPr>
                <w:b/>
              </w:rPr>
            </w:pPr>
            <w:r>
              <w:rPr>
                <w:b/>
              </w:rPr>
              <w:t>表</w:t>
            </w:r>
            <w:r>
              <w:rPr>
                <w:b/>
              </w:rPr>
              <w:t xml:space="preserve">3-2  </w:t>
            </w:r>
            <w:r>
              <w:rPr>
                <w:b/>
              </w:rPr>
              <w:t>大气环境质量监测布点与监测因子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8"/>
              <w:gridCol w:w="1134"/>
              <w:gridCol w:w="710"/>
              <w:gridCol w:w="1699"/>
              <w:gridCol w:w="3482"/>
            </w:tblGrid>
            <w:tr w:rsidR="005D21CF" w14:paraId="493EF190" w14:textId="77777777">
              <w:trPr>
                <w:trHeight w:val="340"/>
              </w:trPr>
              <w:tc>
                <w:tcPr>
                  <w:tcW w:w="712" w:type="pct"/>
                  <w:vAlign w:val="center"/>
                </w:tcPr>
                <w:p w14:paraId="3C958FE6" w14:textId="77777777" w:rsidR="005D21CF" w:rsidRDefault="00D7106C">
                  <w:pPr>
                    <w:adjustRightInd w:val="0"/>
                    <w:snapToGrid w:val="0"/>
                    <w:jc w:val="center"/>
                    <w:rPr>
                      <w:b/>
                      <w:kern w:val="0"/>
                      <w:sz w:val="18"/>
                      <w:szCs w:val="18"/>
                    </w:rPr>
                  </w:pPr>
                  <w:r>
                    <w:rPr>
                      <w:b/>
                      <w:kern w:val="0"/>
                      <w:sz w:val="18"/>
                      <w:szCs w:val="18"/>
                    </w:rPr>
                    <w:t>点位名称</w:t>
                  </w:r>
                </w:p>
              </w:tc>
              <w:tc>
                <w:tcPr>
                  <w:tcW w:w="692" w:type="pct"/>
                  <w:vAlign w:val="center"/>
                </w:tcPr>
                <w:p w14:paraId="0E3713CD" w14:textId="77777777" w:rsidR="005D21CF" w:rsidRDefault="00D7106C">
                  <w:pPr>
                    <w:adjustRightInd w:val="0"/>
                    <w:snapToGrid w:val="0"/>
                    <w:jc w:val="center"/>
                    <w:rPr>
                      <w:b/>
                      <w:kern w:val="0"/>
                      <w:sz w:val="18"/>
                      <w:szCs w:val="18"/>
                    </w:rPr>
                  </w:pPr>
                  <w:r>
                    <w:rPr>
                      <w:b/>
                      <w:kern w:val="0"/>
                      <w:sz w:val="18"/>
                      <w:szCs w:val="18"/>
                    </w:rPr>
                    <w:t>距离（</w:t>
                  </w:r>
                  <w:r>
                    <w:rPr>
                      <w:b/>
                      <w:kern w:val="0"/>
                      <w:sz w:val="18"/>
                      <w:szCs w:val="18"/>
                    </w:rPr>
                    <w:t>m</w:t>
                  </w:r>
                  <w:r>
                    <w:rPr>
                      <w:b/>
                      <w:kern w:val="0"/>
                      <w:sz w:val="18"/>
                      <w:szCs w:val="18"/>
                    </w:rPr>
                    <w:t>）</w:t>
                  </w:r>
                </w:p>
              </w:tc>
              <w:tc>
                <w:tcPr>
                  <w:tcW w:w="433" w:type="pct"/>
                  <w:vAlign w:val="center"/>
                </w:tcPr>
                <w:p w14:paraId="30028DBE" w14:textId="77777777" w:rsidR="005D21CF" w:rsidRDefault="00D7106C">
                  <w:pPr>
                    <w:adjustRightInd w:val="0"/>
                    <w:snapToGrid w:val="0"/>
                    <w:jc w:val="center"/>
                    <w:rPr>
                      <w:b/>
                      <w:kern w:val="0"/>
                      <w:sz w:val="18"/>
                      <w:szCs w:val="18"/>
                    </w:rPr>
                  </w:pPr>
                  <w:r>
                    <w:rPr>
                      <w:b/>
                      <w:kern w:val="0"/>
                      <w:sz w:val="18"/>
                      <w:szCs w:val="18"/>
                    </w:rPr>
                    <w:t>方位</w:t>
                  </w:r>
                </w:p>
              </w:tc>
              <w:tc>
                <w:tcPr>
                  <w:tcW w:w="1037" w:type="pct"/>
                  <w:vAlign w:val="center"/>
                </w:tcPr>
                <w:p w14:paraId="70458154" w14:textId="77777777" w:rsidR="005D21CF" w:rsidRDefault="00D7106C">
                  <w:pPr>
                    <w:adjustRightInd w:val="0"/>
                    <w:snapToGrid w:val="0"/>
                    <w:jc w:val="center"/>
                    <w:rPr>
                      <w:b/>
                      <w:kern w:val="0"/>
                      <w:sz w:val="18"/>
                      <w:szCs w:val="18"/>
                    </w:rPr>
                  </w:pPr>
                  <w:r>
                    <w:rPr>
                      <w:b/>
                      <w:kern w:val="0"/>
                      <w:sz w:val="18"/>
                      <w:szCs w:val="18"/>
                    </w:rPr>
                    <w:t>监测因子</w:t>
                  </w:r>
                </w:p>
              </w:tc>
              <w:tc>
                <w:tcPr>
                  <w:tcW w:w="2125" w:type="pct"/>
                  <w:vAlign w:val="center"/>
                </w:tcPr>
                <w:p w14:paraId="6CB31A3A" w14:textId="77777777" w:rsidR="005D21CF" w:rsidRDefault="00D7106C">
                  <w:pPr>
                    <w:adjustRightInd w:val="0"/>
                    <w:snapToGrid w:val="0"/>
                    <w:jc w:val="center"/>
                    <w:rPr>
                      <w:b/>
                      <w:kern w:val="0"/>
                      <w:sz w:val="18"/>
                      <w:szCs w:val="18"/>
                    </w:rPr>
                  </w:pPr>
                  <w:r>
                    <w:rPr>
                      <w:b/>
                      <w:kern w:val="0"/>
                      <w:sz w:val="18"/>
                      <w:szCs w:val="18"/>
                    </w:rPr>
                    <w:t>监测时间和频次</w:t>
                  </w:r>
                </w:p>
              </w:tc>
            </w:tr>
            <w:tr w:rsidR="005D21CF" w14:paraId="0A8E619D" w14:textId="77777777">
              <w:trPr>
                <w:trHeight w:val="340"/>
              </w:trPr>
              <w:tc>
                <w:tcPr>
                  <w:tcW w:w="712" w:type="pct"/>
                  <w:vAlign w:val="center"/>
                </w:tcPr>
                <w:p w14:paraId="12A51AF2" w14:textId="77777777" w:rsidR="005D21CF" w:rsidRDefault="00D7106C">
                  <w:pPr>
                    <w:pStyle w:val="18"/>
                    <w:spacing w:before="48" w:after="48"/>
                    <w:rPr>
                      <w:sz w:val="18"/>
                      <w:szCs w:val="18"/>
                    </w:rPr>
                  </w:pPr>
                  <w:r>
                    <w:rPr>
                      <w:sz w:val="18"/>
                      <w:szCs w:val="18"/>
                    </w:rPr>
                    <w:t>双</w:t>
                  </w:r>
                  <w:proofErr w:type="gramStart"/>
                  <w:r>
                    <w:rPr>
                      <w:sz w:val="18"/>
                      <w:szCs w:val="18"/>
                    </w:rPr>
                    <w:t>福佳苑</w:t>
                  </w:r>
                  <w:proofErr w:type="gramEnd"/>
                </w:p>
              </w:tc>
              <w:tc>
                <w:tcPr>
                  <w:tcW w:w="692" w:type="pct"/>
                  <w:vAlign w:val="center"/>
                </w:tcPr>
                <w:p w14:paraId="328A89DB" w14:textId="77777777" w:rsidR="005D21CF" w:rsidRDefault="00D7106C">
                  <w:pPr>
                    <w:pStyle w:val="18"/>
                    <w:spacing w:before="48" w:after="48"/>
                    <w:rPr>
                      <w:sz w:val="18"/>
                      <w:szCs w:val="18"/>
                    </w:rPr>
                  </w:pPr>
                  <w:r>
                    <w:rPr>
                      <w:sz w:val="18"/>
                      <w:szCs w:val="18"/>
                    </w:rPr>
                    <w:t>4200</w:t>
                  </w:r>
                </w:p>
              </w:tc>
              <w:tc>
                <w:tcPr>
                  <w:tcW w:w="433" w:type="pct"/>
                  <w:vAlign w:val="center"/>
                </w:tcPr>
                <w:p w14:paraId="5B490AD0" w14:textId="77777777" w:rsidR="005D21CF" w:rsidRDefault="00D7106C">
                  <w:pPr>
                    <w:pStyle w:val="18"/>
                    <w:spacing w:before="48" w:after="48"/>
                    <w:rPr>
                      <w:sz w:val="18"/>
                      <w:szCs w:val="18"/>
                    </w:rPr>
                  </w:pPr>
                  <w:r>
                    <w:rPr>
                      <w:sz w:val="18"/>
                      <w:szCs w:val="18"/>
                    </w:rPr>
                    <w:t>SE</w:t>
                  </w:r>
                </w:p>
              </w:tc>
              <w:tc>
                <w:tcPr>
                  <w:tcW w:w="1037" w:type="pct"/>
                  <w:vAlign w:val="center"/>
                </w:tcPr>
                <w:p w14:paraId="28B5E3F3" w14:textId="77777777" w:rsidR="005D21CF" w:rsidRDefault="00D7106C">
                  <w:pPr>
                    <w:pStyle w:val="18"/>
                    <w:spacing w:before="48" w:after="48"/>
                    <w:rPr>
                      <w:sz w:val="18"/>
                      <w:szCs w:val="18"/>
                    </w:rPr>
                  </w:pPr>
                  <w:r>
                    <w:rPr>
                      <w:sz w:val="18"/>
                      <w:szCs w:val="18"/>
                    </w:rPr>
                    <w:t>非甲烷总烃、氨</w:t>
                  </w:r>
                </w:p>
              </w:tc>
              <w:tc>
                <w:tcPr>
                  <w:tcW w:w="2125" w:type="pct"/>
                  <w:vAlign w:val="center"/>
                </w:tcPr>
                <w:p w14:paraId="13822E78" w14:textId="77777777" w:rsidR="005D21CF" w:rsidRDefault="00D7106C">
                  <w:pPr>
                    <w:pStyle w:val="18"/>
                    <w:spacing w:before="48" w:after="48"/>
                    <w:rPr>
                      <w:sz w:val="18"/>
                      <w:szCs w:val="18"/>
                    </w:rPr>
                  </w:pPr>
                  <w:r>
                    <w:rPr>
                      <w:sz w:val="18"/>
                      <w:szCs w:val="18"/>
                    </w:rPr>
                    <w:t>监测小时值，连续监测</w:t>
                  </w:r>
                  <w:r>
                    <w:rPr>
                      <w:sz w:val="18"/>
                      <w:szCs w:val="18"/>
                    </w:rPr>
                    <w:t xml:space="preserve"> 7 </w:t>
                  </w:r>
                  <w:r>
                    <w:rPr>
                      <w:sz w:val="18"/>
                      <w:szCs w:val="18"/>
                    </w:rPr>
                    <w:t>天，每天</w:t>
                  </w:r>
                  <w:r>
                    <w:rPr>
                      <w:sz w:val="18"/>
                      <w:szCs w:val="18"/>
                    </w:rPr>
                    <w:t xml:space="preserve"> 4 </w:t>
                  </w:r>
                  <w:r>
                    <w:rPr>
                      <w:sz w:val="18"/>
                      <w:szCs w:val="18"/>
                    </w:rPr>
                    <w:t>次</w:t>
                  </w:r>
                </w:p>
              </w:tc>
            </w:tr>
          </w:tbl>
          <w:p w14:paraId="021A4574" w14:textId="77777777" w:rsidR="005D21CF" w:rsidRDefault="00D7106C">
            <w:pPr>
              <w:pStyle w:val="31"/>
              <w:ind w:firstLine="420"/>
              <w:rPr>
                <w:color w:val="auto"/>
              </w:rPr>
            </w:pPr>
            <w:r>
              <w:rPr>
                <w:rFonts w:ascii="宋体" w:hAnsi="宋体" w:cs="宋体" w:hint="eastAsia"/>
                <w:color w:val="auto"/>
              </w:rPr>
              <w:t>②</w:t>
            </w:r>
            <w:r>
              <w:rPr>
                <w:color w:val="auto"/>
              </w:rPr>
              <w:t>监测时间和频次</w:t>
            </w:r>
          </w:p>
          <w:p w14:paraId="34573185" w14:textId="77777777" w:rsidR="005D21CF" w:rsidRDefault="00D7106C">
            <w:pPr>
              <w:pStyle w:val="31"/>
              <w:ind w:firstLine="420"/>
              <w:rPr>
                <w:color w:val="auto"/>
              </w:rPr>
            </w:pPr>
            <w:r>
              <w:rPr>
                <w:color w:val="auto"/>
              </w:rPr>
              <w:t>非甲烷总烃、氨监测时间为</w:t>
            </w:r>
            <w:r>
              <w:rPr>
                <w:color w:val="auto"/>
              </w:rPr>
              <w:t>2022</w:t>
            </w:r>
            <w:r>
              <w:rPr>
                <w:color w:val="auto"/>
              </w:rPr>
              <w:t>年</w:t>
            </w:r>
            <w:r>
              <w:rPr>
                <w:color w:val="auto"/>
              </w:rPr>
              <w:t>3</w:t>
            </w:r>
            <w:r>
              <w:rPr>
                <w:color w:val="auto"/>
              </w:rPr>
              <w:t>月</w:t>
            </w:r>
            <w:r>
              <w:rPr>
                <w:color w:val="auto"/>
              </w:rPr>
              <w:t>9</w:t>
            </w:r>
            <w:r>
              <w:rPr>
                <w:color w:val="auto"/>
              </w:rPr>
              <w:t>日</w:t>
            </w:r>
            <w:r>
              <w:rPr>
                <w:color w:val="auto"/>
              </w:rPr>
              <w:t>~3</w:t>
            </w:r>
            <w:r>
              <w:rPr>
                <w:color w:val="auto"/>
              </w:rPr>
              <w:t>月</w:t>
            </w:r>
            <w:r>
              <w:rPr>
                <w:color w:val="auto"/>
              </w:rPr>
              <w:t>15</w:t>
            </w:r>
            <w:r>
              <w:rPr>
                <w:color w:val="auto"/>
              </w:rPr>
              <w:t>日，连续监测</w:t>
            </w:r>
            <w:r>
              <w:rPr>
                <w:color w:val="auto"/>
              </w:rPr>
              <w:t xml:space="preserve">7 </w:t>
            </w:r>
            <w:r>
              <w:rPr>
                <w:color w:val="auto"/>
              </w:rPr>
              <w:t>天，每天监测</w:t>
            </w:r>
            <w:r>
              <w:rPr>
                <w:color w:val="auto"/>
              </w:rPr>
              <w:t>4</w:t>
            </w:r>
            <w:r>
              <w:rPr>
                <w:color w:val="auto"/>
              </w:rPr>
              <w:t>次，取</w:t>
            </w:r>
            <w:r>
              <w:rPr>
                <w:color w:val="auto"/>
              </w:rPr>
              <w:t>4</w:t>
            </w:r>
            <w:r>
              <w:rPr>
                <w:color w:val="auto"/>
              </w:rPr>
              <w:t>个有效的小时均值，采样监测同时记录风向、风速、气压、气温等常规气象要素。</w:t>
            </w:r>
          </w:p>
          <w:p w14:paraId="2211BACF" w14:textId="77777777" w:rsidR="005D21CF" w:rsidRDefault="00D7106C">
            <w:pPr>
              <w:pStyle w:val="31"/>
              <w:ind w:firstLine="420"/>
              <w:rPr>
                <w:color w:val="auto"/>
              </w:rPr>
            </w:pPr>
            <w:r>
              <w:rPr>
                <w:rFonts w:ascii="宋体" w:hAnsi="宋体" w:cs="宋体" w:hint="eastAsia"/>
                <w:color w:val="auto"/>
              </w:rPr>
              <w:t>③</w:t>
            </w:r>
            <w:r>
              <w:rPr>
                <w:color w:val="auto"/>
              </w:rPr>
              <w:t>监测及分析方法</w:t>
            </w:r>
          </w:p>
          <w:p w14:paraId="0B17FC5D" w14:textId="77777777" w:rsidR="005D21CF" w:rsidRDefault="00D7106C">
            <w:pPr>
              <w:pStyle w:val="31"/>
              <w:ind w:firstLine="420"/>
              <w:rPr>
                <w:color w:val="auto"/>
              </w:rPr>
            </w:pPr>
            <w:r>
              <w:rPr>
                <w:color w:val="auto"/>
              </w:rPr>
              <w:t>按《环境监测技术规范》和《空气和废气监测分析方法》的有关要求及规定。</w:t>
            </w:r>
          </w:p>
          <w:p w14:paraId="3FAAF194" w14:textId="77777777" w:rsidR="005D21CF" w:rsidRDefault="00D7106C">
            <w:pPr>
              <w:pStyle w:val="31"/>
              <w:ind w:firstLine="420"/>
              <w:rPr>
                <w:color w:val="auto"/>
              </w:rPr>
            </w:pPr>
            <w:r>
              <w:rPr>
                <w:rFonts w:ascii="宋体" w:hAnsi="宋体" w:cs="宋体" w:hint="eastAsia"/>
                <w:color w:val="auto"/>
              </w:rPr>
              <w:t>④</w:t>
            </w:r>
            <w:r>
              <w:rPr>
                <w:color w:val="auto"/>
              </w:rPr>
              <w:t>评价方法及结果</w:t>
            </w:r>
          </w:p>
          <w:p w14:paraId="5CC2CD5E" w14:textId="77777777" w:rsidR="005D21CF" w:rsidRDefault="00D7106C">
            <w:pPr>
              <w:pStyle w:val="31"/>
              <w:ind w:firstLine="420"/>
              <w:rPr>
                <w:color w:val="auto"/>
              </w:rPr>
            </w:pPr>
            <w:r>
              <w:rPr>
                <w:color w:val="auto"/>
              </w:rPr>
              <w:t>监测结果评价见下表。</w:t>
            </w:r>
          </w:p>
          <w:p w14:paraId="55FC97CF" w14:textId="77777777" w:rsidR="005D21CF" w:rsidRDefault="00D7106C">
            <w:pPr>
              <w:adjustRightInd w:val="0"/>
              <w:snapToGrid w:val="0"/>
              <w:ind w:firstLine="422"/>
              <w:jc w:val="center"/>
              <w:rPr>
                <w:b/>
              </w:rPr>
            </w:pPr>
            <w:r>
              <w:rPr>
                <w:b/>
              </w:rPr>
              <w:t>表</w:t>
            </w:r>
            <w:r>
              <w:rPr>
                <w:b/>
              </w:rPr>
              <w:t xml:space="preserve">3-3  </w:t>
            </w:r>
            <w:r>
              <w:rPr>
                <w:b/>
              </w:rPr>
              <w:t>大气现状监测及评价结果表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1365"/>
              <w:gridCol w:w="1227"/>
              <w:gridCol w:w="1499"/>
              <w:gridCol w:w="1232"/>
              <w:gridCol w:w="680"/>
              <w:gridCol w:w="685"/>
              <w:gridCol w:w="718"/>
            </w:tblGrid>
            <w:tr w:rsidR="005D21CF" w14:paraId="796B989D" w14:textId="77777777">
              <w:trPr>
                <w:trHeight w:val="340"/>
              </w:trPr>
              <w:tc>
                <w:tcPr>
                  <w:tcW w:w="480" w:type="pct"/>
                  <w:vMerge w:val="restart"/>
                  <w:vAlign w:val="center"/>
                </w:tcPr>
                <w:p w14:paraId="4C9701C7" w14:textId="77777777" w:rsidR="005D21CF" w:rsidRDefault="00D7106C">
                  <w:pPr>
                    <w:adjustRightInd w:val="0"/>
                    <w:snapToGrid w:val="0"/>
                    <w:jc w:val="center"/>
                    <w:rPr>
                      <w:b/>
                      <w:kern w:val="0"/>
                      <w:sz w:val="18"/>
                      <w:szCs w:val="21"/>
                    </w:rPr>
                  </w:pPr>
                  <w:r>
                    <w:rPr>
                      <w:b/>
                      <w:kern w:val="0"/>
                      <w:sz w:val="18"/>
                      <w:szCs w:val="21"/>
                    </w:rPr>
                    <w:t>监测点位</w:t>
                  </w:r>
                </w:p>
              </w:tc>
              <w:tc>
                <w:tcPr>
                  <w:tcW w:w="833" w:type="pct"/>
                  <w:vMerge w:val="restart"/>
                  <w:vAlign w:val="center"/>
                </w:tcPr>
                <w:p w14:paraId="20552303" w14:textId="77777777" w:rsidR="005D21CF" w:rsidRDefault="00D7106C">
                  <w:pPr>
                    <w:adjustRightInd w:val="0"/>
                    <w:snapToGrid w:val="0"/>
                    <w:jc w:val="center"/>
                    <w:rPr>
                      <w:b/>
                      <w:kern w:val="0"/>
                      <w:sz w:val="18"/>
                      <w:szCs w:val="21"/>
                    </w:rPr>
                  </w:pPr>
                  <w:r>
                    <w:rPr>
                      <w:b/>
                      <w:kern w:val="0"/>
                      <w:sz w:val="18"/>
                      <w:szCs w:val="21"/>
                    </w:rPr>
                    <w:t>监测项目</w:t>
                  </w:r>
                </w:p>
              </w:tc>
              <w:tc>
                <w:tcPr>
                  <w:tcW w:w="749" w:type="pct"/>
                  <w:vMerge w:val="restart"/>
                  <w:vAlign w:val="center"/>
                </w:tcPr>
                <w:p w14:paraId="28DA0E1D" w14:textId="77777777" w:rsidR="005D21CF" w:rsidRDefault="00D7106C">
                  <w:pPr>
                    <w:adjustRightInd w:val="0"/>
                    <w:snapToGrid w:val="0"/>
                    <w:jc w:val="center"/>
                    <w:rPr>
                      <w:b/>
                      <w:kern w:val="0"/>
                      <w:sz w:val="18"/>
                      <w:szCs w:val="21"/>
                    </w:rPr>
                  </w:pPr>
                  <w:r>
                    <w:rPr>
                      <w:b/>
                      <w:kern w:val="0"/>
                      <w:sz w:val="18"/>
                      <w:szCs w:val="21"/>
                    </w:rPr>
                    <w:t>平均时间</w:t>
                  </w:r>
                </w:p>
              </w:tc>
              <w:tc>
                <w:tcPr>
                  <w:tcW w:w="2500" w:type="pct"/>
                  <w:gridSpan w:val="4"/>
                  <w:vAlign w:val="center"/>
                </w:tcPr>
                <w:p w14:paraId="64997CDD" w14:textId="77777777" w:rsidR="005D21CF" w:rsidRDefault="00D7106C">
                  <w:pPr>
                    <w:adjustRightInd w:val="0"/>
                    <w:snapToGrid w:val="0"/>
                    <w:jc w:val="center"/>
                    <w:rPr>
                      <w:b/>
                      <w:kern w:val="0"/>
                      <w:sz w:val="18"/>
                      <w:szCs w:val="21"/>
                    </w:rPr>
                  </w:pPr>
                  <w:r>
                    <w:rPr>
                      <w:b/>
                      <w:kern w:val="0"/>
                      <w:sz w:val="18"/>
                      <w:szCs w:val="21"/>
                    </w:rPr>
                    <w:t>小时平均浓度监测结果</w:t>
                  </w:r>
                </w:p>
              </w:tc>
              <w:tc>
                <w:tcPr>
                  <w:tcW w:w="438" w:type="pct"/>
                  <w:vMerge w:val="restart"/>
                  <w:vAlign w:val="center"/>
                </w:tcPr>
                <w:p w14:paraId="001339DB" w14:textId="77777777" w:rsidR="005D21CF" w:rsidRDefault="00D7106C">
                  <w:pPr>
                    <w:pStyle w:val="18"/>
                    <w:spacing w:before="48" w:after="48"/>
                    <w:rPr>
                      <w:b/>
                      <w:sz w:val="18"/>
                    </w:rPr>
                  </w:pPr>
                  <w:r>
                    <w:rPr>
                      <w:b/>
                      <w:sz w:val="18"/>
                    </w:rPr>
                    <w:t>达标情况</w:t>
                  </w:r>
                </w:p>
              </w:tc>
            </w:tr>
            <w:tr w:rsidR="005D21CF" w14:paraId="0CEE41DD" w14:textId="77777777">
              <w:trPr>
                <w:trHeight w:val="340"/>
              </w:trPr>
              <w:tc>
                <w:tcPr>
                  <w:tcW w:w="480" w:type="pct"/>
                  <w:vMerge/>
                  <w:vAlign w:val="center"/>
                </w:tcPr>
                <w:p w14:paraId="10169124" w14:textId="77777777" w:rsidR="005D21CF" w:rsidRDefault="005D21CF">
                  <w:pPr>
                    <w:pStyle w:val="18"/>
                    <w:spacing w:before="48" w:after="48"/>
                    <w:ind w:firstLine="422"/>
                    <w:rPr>
                      <w:b/>
                      <w:sz w:val="18"/>
                    </w:rPr>
                  </w:pPr>
                </w:p>
              </w:tc>
              <w:tc>
                <w:tcPr>
                  <w:tcW w:w="833" w:type="pct"/>
                  <w:vMerge/>
                  <w:vAlign w:val="center"/>
                </w:tcPr>
                <w:p w14:paraId="51DE5074" w14:textId="77777777" w:rsidR="005D21CF" w:rsidRDefault="005D21CF">
                  <w:pPr>
                    <w:pStyle w:val="18"/>
                    <w:spacing w:before="48" w:after="48"/>
                    <w:ind w:firstLine="422"/>
                    <w:rPr>
                      <w:b/>
                      <w:sz w:val="18"/>
                    </w:rPr>
                  </w:pPr>
                </w:p>
              </w:tc>
              <w:tc>
                <w:tcPr>
                  <w:tcW w:w="749" w:type="pct"/>
                  <w:vMerge/>
                  <w:vAlign w:val="center"/>
                </w:tcPr>
                <w:p w14:paraId="17841D25" w14:textId="77777777" w:rsidR="005D21CF" w:rsidRDefault="005D21CF">
                  <w:pPr>
                    <w:pStyle w:val="18"/>
                    <w:spacing w:before="48" w:after="48"/>
                    <w:ind w:firstLine="422"/>
                    <w:rPr>
                      <w:b/>
                      <w:sz w:val="18"/>
                    </w:rPr>
                  </w:pPr>
                </w:p>
              </w:tc>
              <w:tc>
                <w:tcPr>
                  <w:tcW w:w="915" w:type="pct"/>
                  <w:vAlign w:val="center"/>
                </w:tcPr>
                <w:p w14:paraId="7B71E026" w14:textId="77777777" w:rsidR="005D21CF" w:rsidRDefault="00D7106C">
                  <w:pPr>
                    <w:pStyle w:val="18"/>
                    <w:spacing w:before="48" w:after="48"/>
                    <w:rPr>
                      <w:b/>
                      <w:sz w:val="18"/>
                    </w:rPr>
                  </w:pPr>
                  <w:r>
                    <w:rPr>
                      <w:b/>
                      <w:sz w:val="18"/>
                    </w:rPr>
                    <w:t>实测浓度（</w:t>
                  </w:r>
                  <w:r>
                    <w:rPr>
                      <w:b/>
                      <w:sz w:val="18"/>
                    </w:rPr>
                    <w:t>mg/m</w:t>
                  </w:r>
                  <w:r>
                    <w:rPr>
                      <w:b/>
                      <w:sz w:val="18"/>
                      <w:vertAlign w:val="superscript"/>
                    </w:rPr>
                    <w:t>3</w:t>
                  </w:r>
                  <w:r>
                    <w:rPr>
                      <w:b/>
                      <w:sz w:val="18"/>
                    </w:rPr>
                    <w:t>）</w:t>
                  </w:r>
                </w:p>
              </w:tc>
              <w:tc>
                <w:tcPr>
                  <w:tcW w:w="752" w:type="pct"/>
                  <w:vAlign w:val="center"/>
                </w:tcPr>
                <w:p w14:paraId="50E29CED" w14:textId="77777777" w:rsidR="005D21CF" w:rsidRDefault="00D7106C">
                  <w:pPr>
                    <w:pStyle w:val="18"/>
                    <w:spacing w:before="48" w:after="48"/>
                    <w:rPr>
                      <w:b/>
                      <w:sz w:val="18"/>
                    </w:rPr>
                  </w:pPr>
                  <w:r>
                    <w:rPr>
                      <w:b/>
                      <w:sz w:val="18"/>
                    </w:rPr>
                    <w:t>评价标准（</w:t>
                  </w:r>
                  <w:r>
                    <w:rPr>
                      <w:b/>
                      <w:sz w:val="18"/>
                    </w:rPr>
                    <w:t>mg/m</w:t>
                  </w:r>
                  <w:r>
                    <w:rPr>
                      <w:b/>
                      <w:sz w:val="18"/>
                      <w:vertAlign w:val="superscript"/>
                    </w:rPr>
                    <w:t>3</w:t>
                  </w:r>
                  <w:r>
                    <w:rPr>
                      <w:b/>
                      <w:sz w:val="18"/>
                    </w:rPr>
                    <w:t>）</w:t>
                  </w:r>
                </w:p>
              </w:tc>
              <w:tc>
                <w:tcPr>
                  <w:tcW w:w="415" w:type="pct"/>
                  <w:vAlign w:val="center"/>
                </w:tcPr>
                <w:p w14:paraId="3CB46C2D" w14:textId="77777777" w:rsidR="005D21CF" w:rsidRDefault="00D7106C">
                  <w:pPr>
                    <w:adjustRightInd w:val="0"/>
                    <w:snapToGrid w:val="0"/>
                    <w:jc w:val="center"/>
                    <w:rPr>
                      <w:b/>
                      <w:kern w:val="0"/>
                      <w:sz w:val="18"/>
                      <w:szCs w:val="21"/>
                    </w:rPr>
                  </w:pPr>
                  <w:r>
                    <w:rPr>
                      <w:b/>
                      <w:kern w:val="0"/>
                      <w:sz w:val="18"/>
                      <w:szCs w:val="21"/>
                    </w:rPr>
                    <w:t>超标率</w:t>
                  </w:r>
                </w:p>
              </w:tc>
              <w:tc>
                <w:tcPr>
                  <w:tcW w:w="418" w:type="pct"/>
                  <w:vAlign w:val="center"/>
                </w:tcPr>
                <w:p w14:paraId="5FF3F1C8" w14:textId="77777777" w:rsidR="005D21CF" w:rsidRDefault="00D7106C">
                  <w:pPr>
                    <w:adjustRightInd w:val="0"/>
                    <w:snapToGrid w:val="0"/>
                    <w:jc w:val="center"/>
                    <w:rPr>
                      <w:b/>
                      <w:kern w:val="0"/>
                      <w:sz w:val="18"/>
                      <w:szCs w:val="21"/>
                    </w:rPr>
                  </w:pPr>
                  <w:r>
                    <w:rPr>
                      <w:b/>
                      <w:kern w:val="0"/>
                      <w:sz w:val="18"/>
                      <w:szCs w:val="21"/>
                    </w:rPr>
                    <w:t>超标倍数</w:t>
                  </w:r>
                </w:p>
              </w:tc>
              <w:tc>
                <w:tcPr>
                  <w:tcW w:w="438" w:type="pct"/>
                  <w:vMerge/>
                  <w:vAlign w:val="center"/>
                </w:tcPr>
                <w:p w14:paraId="3FA96820" w14:textId="77777777" w:rsidR="005D21CF" w:rsidRDefault="005D21CF">
                  <w:pPr>
                    <w:pStyle w:val="18"/>
                    <w:spacing w:before="48" w:after="48"/>
                    <w:ind w:firstLine="422"/>
                    <w:rPr>
                      <w:b/>
                      <w:sz w:val="18"/>
                    </w:rPr>
                  </w:pPr>
                </w:p>
              </w:tc>
            </w:tr>
            <w:tr w:rsidR="005D21CF" w14:paraId="0069195C" w14:textId="77777777">
              <w:trPr>
                <w:trHeight w:val="340"/>
              </w:trPr>
              <w:tc>
                <w:tcPr>
                  <w:tcW w:w="480" w:type="pct"/>
                  <w:vMerge w:val="restart"/>
                  <w:vAlign w:val="center"/>
                </w:tcPr>
                <w:p w14:paraId="3EF29A2C" w14:textId="77777777" w:rsidR="005D21CF" w:rsidRDefault="00D7106C">
                  <w:pPr>
                    <w:pStyle w:val="18"/>
                    <w:spacing w:before="48" w:after="48"/>
                    <w:rPr>
                      <w:sz w:val="18"/>
                    </w:rPr>
                  </w:pPr>
                  <w:r>
                    <w:rPr>
                      <w:sz w:val="18"/>
                    </w:rPr>
                    <w:t>双</w:t>
                  </w:r>
                  <w:proofErr w:type="gramStart"/>
                  <w:r>
                    <w:rPr>
                      <w:sz w:val="18"/>
                    </w:rPr>
                    <w:t>福佳苑</w:t>
                  </w:r>
                  <w:proofErr w:type="gramEnd"/>
                </w:p>
              </w:tc>
              <w:tc>
                <w:tcPr>
                  <w:tcW w:w="833" w:type="pct"/>
                  <w:vAlign w:val="center"/>
                </w:tcPr>
                <w:p w14:paraId="4397F05B" w14:textId="77777777" w:rsidR="005D21CF" w:rsidRDefault="00D7106C">
                  <w:pPr>
                    <w:pStyle w:val="18"/>
                    <w:spacing w:before="48" w:after="48"/>
                    <w:rPr>
                      <w:sz w:val="18"/>
                    </w:rPr>
                  </w:pPr>
                  <w:r>
                    <w:rPr>
                      <w:sz w:val="18"/>
                    </w:rPr>
                    <w:t>非甲烷总烃</w:t>
                  </w:r>
                </w:p>
              </w:tc>
              <w:tc>
                <w:tcPr>
                  <w:tcW w:w="749" w:type="pct"/>
                  <w:vAlign w:val="center"/>
                </w:tcPr>
                <w:p w14:paraId="7BE5F835" w14:textId="77777777" w:rsidR="005D21CF" w:rsidRDefault="00D7106C">
                  <w:pPr>
                    <w:pStyle w:val="18"/>
                    <w:spacing w:before="48" w:after="48"/>
                    <w:rPr>
                      <w:sz w:val="18"/>
                    </w:rPr>
                  </w:pPr>
                  <w:r>
                    <w:rPr>
                      <w:sz w:val="18"/>
                    </w:rPr>
                    <w:t xml:space="preserve">1h </w:t>
                  </w:r>
                  <w:r>
                    <w:rPr>
                      <w:sz w:val="18"/>
                    </w:rPr>
                    <w:t>平均</w:t>
                  </w:r>
                </w:p>
              </w:tc>
              <w:tc>
                <w:tcPr>
                  <w:tcW w:w="915" w:type="pct"/>
                  <w:vAlign w:val="center"/>
                </w:tcPr>
                <w:p w14:paraId="50E3FFAE" w14:textId="77777777" w:rsidR="005D21CF" w:rsidRDefault="00D7106C">
                  <w:pPr>
                    <w:pStyle w:val="18"/>
                    <w:spacing w:before="48" w:after="48"/>
                    <w:rPr>
                      <w:sz w:val="18"/>
                    </w:rPr>
                  </w:pPr>
                  <w:r>
                    <w:rPr>
                      <w:sz w:val="18"/>
                    </w:rPr>
                    <w:t>0.11~0.95</w:t>
                  </w:r>
                </w:p>
              </w:tc>
              <w:tc>
                <w:tcPr>
                  <w:tcW w:w="752" w:type="pct"/>
                  <w:vAlign w:val="center"/>
                </w:tcPr>
                <w:p w14:paraId="18FF5719" w14:textId="77777777" w:rsidR="005D21CF" w:rsidRDefault="00D7106C">
                  <w:pPr>
                    <w:pStyle w:val="18"/>
                    <w:spacing w:before="48" w:after="48"/>
                    <w:rPr>
                      <w:sz w:val="18"/>
                    </w:rPr>
                  </w:pPr>
                  <w:r>
                    <w:rPr>
                      <w:sz w:val="18"/>
                    </w:rPr>
                    <w:t>2</w:t>
                  </w:r>
                </w:p>
              </w:tc>
              <w:tc>
                <w:tcPr>
                  <w:tcW w:w="415" w:type="pct"/>
                  <w:vAlign w:val="center"/>
                </w:tcPr>
                <w:p w14:paraId="2EE18000" w14:textId="77777777" w:rsidR="005D21CF" w:rsidRDefault="00D7106C">
                  <w:pPr>
                    <w:pStyle w:val="18"/>
                    <w:spacing w:before="48" w:after="48"/>
                    <w:rPr>
                      <w:sz w:val="18"/>
                    </w:rPr>
                  </w:pPr>
                  <w:r>
                    <w:rPr>
                      <w:sz w:val="18"/>
                    </w:rPr>
                    <w:t>0</w:t>
                  </w:r>
                </w:p>
              </w:tc>
              <w:tc>
                <w:tcPr>
                  <w:tcW w:w="418" w:type="pct"/>
                  <w:vAlign w:val="center"/>
                </w:tcPr>
                <w:p w14:paraId="6BEC2132" w14:textId="77777777" w:rsidR="005D21CF" w:rsidRDefault="00D7106C">
                  <w:pPr>
                    <w:pStyle w:val="18"/>
                    <w:spacing w:before="48" w:after="48"/>
                    <w:rPr>
                      <w:sz w:val="18"/>
                    </w:rPr>
                  </w:pPr>
                  <w:r>
                    <w:rPr>
                      <w:sz w:val="18"/>
                    </w:rPr>
                    <w:t>-</w:t>
                  </w:r>
                </w:p>
              </w:tc>
              <w:tc>
                <w:tcPr>
                  <w:tcW w:w="438" w:type="pct"/>
                  <w:vAlign w:val="center"/>
                </w:tcPr>
                <w:p w14:paraId="20B94384" w14:textId="77777777" w:rsidR="005D21CF" w:rsidRDefault="00D7106C">
                  <w:pPr>
                    <w:pStyle w:val="18"/>
                    <w:spacing w:before="48" w:after="48"/>
                    <w:rPr>
                      <w:sz w:val="18"/>
                    </w:rPr>
                  </w:pPr>
                  <w:r>
                    <w:rPr>
                      <w:sz w:val="18"/>
                    </w:rPr>
                    <w:t>达标</w:t>
                  </w:r>
                </w:p>
              </w:tc>
            </w:tr>
            <w:tr w:rsidR="005D21CF" w14:paraId="671550A1" w14:textId="77777777">
              <w:trPr>
                <w:trHeight w:val="340"/>
              </w:trPr>
              <w:tc>
                <w:tcPr>
                  <w:tcW w:w="480" w:type="pct"/>
                  <w:vMerge/>
                  <w:vAlign w:val="center"/>
                </w:tcPr>
                <w:p w14:paraId="47FBFDB8" w14:textId="77777777" w:rsidR="005D21CF" w:rsidRDefault="005D21CF">
                  <w:pPr>
                    <w:pStyle w:val="18"/>
                    <w:spacing w:before="48" w:after="48"/>
                    <w:rPr>
                      <w:sz w:val="18"/>
                    </w:rPr>
                  </w:pPr>
                </w:p>
              </w:tc>
              <w:tc>
                <w:tcPr>
                  <w:tcW w:w="833" w:type="pct"/>
                  <w:vAlign w:val="center"/>
                </w:tcPr>
                <w:p w14:paraId="7147218D" w14:textId="77777777" w:rsidR="005D21CF" w:rsidRDefault="00D7106C">
                  <w:pPr>
                    <w:pStyle w:val="18"/>
                    <w:spacing w:before="48" w:after="48"/>
                    <w:rPr>
                      <w:sz w:val="18"/>
                    </w:rPr>
                  </w:pPr>
                  <w:r>
                    <w:rPr>
                      <w:sz w:val="18"/>
                    </w:rPr>
                    <w:t>氨</w:t>
                  </w:r>
                </w:p>
              </w:tc>
              <w:tc>
                <w:tcPr>
                  <w:tcW w:w="749" w:type="pct"/>
                  <w:vAlign w:val="center"/>
                </w:tcPr>
                <w:p w14:paraId="0488C796" w14:textId="77777777" w:rsidR="005D21CF" w:rsidRDefault="00D7106C">
                  <w:pPr>
                    <w:pStyle w:val="18"/>
                    <w:spacing w:before="48" w:after="48"/>
                    <w:rPr>
                      <w:sz w:val="18"/>
                    </w:rPr>
                  </w:pPr>
                  <w:r>
                    <w:rPr>
                      <w:sz w:val="18"/>
                    </w:rPr>
                    <w:t xml:space="preserve">1h </w:t>
                  </w:r>
                  <w:r>
                    <w:rPr>
                      <w:sz w:val="18"/>
                    </w:rPr>
                    <w:t>平均</w:t>
                  </w:r>
                </w:p>
              </w:tc>
              <w:tc>
                <w:tcPr>
                  <w:tcW w:w="915" w:type="pct"/>
                  <w:vAlign w:val="center"/>
                </w:tcPr>
                <w:p w14:paraId="15D12E25" w14:textId="77777777" w:rsidR="005D21CF" w:rsidRDefault="00D7106C">
                  <w:pPr>
                    <w:pStyle w:val="18"/>
                    <w:spacing w:before="48" w:after="48"/>
                    <w:rPr>
                      <w:sz w:val="18"/>
                    </w:rPr>
                  </w:pPr>
                  <w:r>
                    <w:rPr>
                      <w:sz w:val="18"/>
                    </w:rPr>
                    <w:t>0.06~0.12</w:t>
                  </w:r>
                </w:p>
              </w:tc>
              <w:tc>
                <w:tcPr>
                  <w:tcW w:w="752" w:type="pct"/>
                  <w:vAlign w:val="center"/>
                </w:tcPr>
                <w:p w14:paraId="00C4B74E" w14:textId="77777777" w:rsidR="005D21CF" w:rsidRDefault="00D7106C">
                  <w:pPr>
                    <w:pStyle w:val="18"/>
                    <w:spacing w:before="48" w:after="48"/>
                    <w:rPr>
                      <w:sz w:val="18"/>
                    </w:rPr>
                  </w:pPr>
                  <w:r>
                    <w:rPr>
                      <w:sz w:val="18"/>
                    </w:rPr>
                    <w:t>0.2</w:t>
                  </w:r>
                </w:p>
              </w:tc>
              <w:tc>
                <w:tcPr>
                  <w:tcW w:w="415" w:type="pct"/>
                  <w:vAlign w:val="center"/>
                </w:tcPr>
                <w:p w14:paraId="12297E77" w14:textId="77777777" w:rsidR="005D21CF" w:rsidRDefault="00D7106C">
                  <w:pPr>
                    <w:pStyle w:val="18"/>
                    <w:spacing w:before="48" w:after="48"/>
                    <w:rPr>
                      <w:sz w:val="18"/>
                    </w:rPr>
                  </w:pPr>
                  <w:r>
                    <w:rPr>
                      <w:sz w:val="18"/>
                    </w:rPr>
                    <w:t>0</w:t>
                  </w:r>
                </w:p>
              </w:tc>
              <w:tc>
                <w:tcPr>
                  <w:tcW w:w="418" w:type="pct"/>
                  <w:vAlign w:val="center"/>
                </w:tcPr>
                <w:p w14:paraId="3E23DA2B" w14:textId="77777777" w:rsidR="005D21CF" w:rsidRDefault="00D7106C">
                  <w:pPr>
                    <w:pStyle w:val="18"/>
                    <w:spacing w:before="48" w:after="48"/>
                    <w:rPr>
                      <w:sz w:val="18"/>
                    </w:rPr>
                  </w:pPr>
                  <w:r>
                    <w:rPr>
                      <w:sz w:val="18"/>
                    </w:rPr>
                    <w:t>-</w:t>
                  </w:r>
                </w:p>
              </w:tc>
              <w:tc>
                <w:tcPr>
                  <w:tcW w:w="438" w:type="pct"/>
                  <w:vAlign w:val="center"/>
                </w:tcPr>
                <w:p w14:paraId="55604E81" w14:textId="77777777" w:rsidR="005D21CF" w:rsidRDefault="00D7106C">
                  <w:pPr>
                    <w:pStyle w:val="18"/>
                    <w:spacing w:before="48" w:after="48"/>
                    <w:rPr>
                      <w:sz w:val="18"/>
                    </w:rPr>
                  </w:pPr>
                  <w:r>
                    <w:rPr>
                      <w:sz w:val="18"/>
                    </w:rPr>
                    <w:t>达标</w:t>
                  </w:r>
                </w:p>
              </w:tc>
            </w:tr>
          </w:tbl>
          <w:p w14:paraId="52069331" w14:textId="77777777" w:rsidR="005D21CF" w:rsidRDefault="00D7106C">
            <w:pPr>
              <w:pStyle w:val="31"/>
              <w:ind w:firstLine="420"/>
              <w:rPr>
                <w:color w:val="auto"/>
              </w:rPr>
            </w:pPr>
            <w:r>
              <w:rPr>
                <w:color w:val="auto"/>
              </w:rPr>
              <w:t>由上表可知，氨、非甲烷总烃等监测因子小时浓度均未出现超标情况。</w:t>
            </w:r>
          </w:p>
          <w:p w14:paraId="40189183" w14:textId="77777777" w:rsidR="005D21CF" w:rsidRDefault="00D7106C">
            <w:pPr>
              <w:pStyle w:val="a6"/>
            </w:pPr>
            <w:r>
              <w:t>2</w:t>
            </w:r>
            <w:r>
              <w:t>、地表水环境质量现状</w:t>
            </w:r>
          </w:p>
          <w:p w14:paraId="14218FD4" w14:textId="77777777" w:rsidR="005D21CF" w:rsidRDefault="00D7106C">
            <w:pPr>
              <w:spacing w:line="360" w:lineRule="auto"/>
              <w:ind w:firstLine="420"/>
            </w:pPr>
            <w:r>
              <w:t>根据《南通市生态环境状况公报》（</w:t>
            </w:r>
            <w:r>
              <w:t>2023</w:t>
            </w:r>
            <w:r>
              <w:t>年），</w:t>
            </w:r>
            <w:r>
              <w:rPr>
                <w:rFonts w:hint="eastAsia"/>
              </w:rPr>
              <w:t>南通市共有</w:t>
            </w:r>
            <w:r>
              <w:rPr>
                <w:rFonts w:hint="eastAsia"/>
              </w:rPr>
              <w:t>16</w:t>
            </w:r>
            <w:r>
              <w:rPr>
                <w:rFonts w:hint="eastAsia"/>
              </w:rPr>
              <w:t>个国家考核断面，均达到或优于《地表水环境质量标准》（</w:t>
            </w:r>
            <w:r>
              <w:rPr>
                <w:rFonts w:hint="eastAsia"/>
              </w:rPr>
              <w:t>GB3838-2002</w:t>
            </w:r>
            <w:r>
              <w:rPr>
                <w:rFonts w:hint="eastAsia"/>
              </w:rPr>
              <w:t>）Ⅲ类标准。</w:t>
            </w:r>
            <w:r>
              <w:rPr>
                <w:rFonts w:hint="eastAsia"/>
              </w:rPr>
              <w:t>55</w:t>
            </w:r>
            <w:r>
              <w:rPr>
                <w:rFonts w:hint="eastAsia"/>
              </w:rPr>
              <w:t>个省</w:t>
            </w:r>
            <w:proofErr w:type="gramStart"/>
            <w:r>
              <w:rPr>
                <w:rFonts w:hint="eastAsia"/>
              </w:rPr>
              <w:t>考以上</w:t>
            </w:r>
            <w:proofErr w:type="gramEnd"/>
            <w:r>
              <w:rPr>
                <w:rFonts w:hint="eastAsia"/>
              </w:rPr>
              <w:t>断面中，</w:t>
            </w:r>
            <w:proofErr w:type="gramStart"/>
            <w:r>
              <w:rPr>
                <w:rFonts w:hint="eastAsia"/>
              </w:rPr>
              <w:t>碾砣港</w:t>
            </w:r>
            <w:proofErr w:type="gramEnd"/>
            <w:r>
              <w:rPr>
                <w:rFonts w:hint="eastAsia"/>
              </w:rPr>
              <w:t>闸、</w:t>
            </w:r>
            <w:proofErr w:type="gramStart"/>
            <w:r>
              <w:rPr>
                <w:rFonts w:hint="eastAsia"/>
              </w:rPr>
              <w:t>聚南大桥</w:t>
            </w:r>
            <w:proofErr w:type="gramEnd"/>
            <w:r>
              <w:rPr>
                <w:rFonts w:hint="eastAsia"/>
              </w:rPr>
              <w:t>、</w:t>
            </w:r>
            <w:proofErr w:type="gramStart"/>
            <w:r>
              <w:rPr>
                <w:rFonts w:hint="eastAsia"/>
              </w:rPr>
              <w:t>营船港</w:t>
            </w:r>
            <w:proofErr w:type="gramEnd"/>
            <w:r>
              <w:rPr>
                <w:rFonts w:hint="eastAsia"/>
              </w:rPr>
              <w:t>闸、通</w:t>
            </w:r>
            <w:proofErr w:type="gramStart"/>
            <w:r>
              <w:rPr>
                <w:rFonts w:hint="eastAsia"/>
              </w:rPr>
              <w:t>吕二号桥等</w:t>
            </w:r>
            <w:proofErr w:type="gramEnd"/>
            <w:r>
              <w:rPr>
                <w:rFonts w:hint="eastAsia"/>
              </w:rPr>
              <w:t>19</w:t>
            </w:r>
            <w:r>
              <w:rPr>
                <w:rFonts w:hint="eastAsia"/>
              </w:rPr>
              <w:t>个断面水质符合Ⅱ类标准，孙窑大桥、嫩江路桥、新江海河桥、团结新大桥等</w:t>
            </w:r>
            <w:r>
              <w:rPr>
                <w:rFonts w:hint="eastAsia"/>
              </w:rPr>
              <w:t>36</w:t>
            </w:r>
            <w:r>
              <w:rPr>
                <w:rFonts w:hint="eastAsia"/>
              </w:rPr>
              <w:t>个断面水质符合Ⅲ类标准，优Ⅲ类比例</w:t>
            </w:r>
            <w:r>
              <w:rPr>
                <w:rFonts w:hint="eastAsia"/>
              </w:rPr>
              <w:t>100%</w:t>
            </w:r>
            <w:r>
              <w:rPr>
                <w:rFonts w:hint="eastAsia"/>
              </w:rPr>
              <w:t>，高于省定</w:t>
            </w:r>
            <w:r>
              <w:rPr>
                <w:rFonts w:hint="eastAsia"/>
              </w:rPr>
              <w:t>98.2%</w:t>
            </w:r>
            <w:r>
              <w:rPr>
                <w:rFonts w:hint="eastAsia"/>
              </w:rPr>
              <w:t>的考核标准；无Ⅴ类和</w:t>
            </w:r>
            <w:proofErr w:type="gramStart"/>
            <w:r>
              <w:rPr>
                <w:rFonts w:hint="eastAsia"/>
              </w:rPr>
              <w:t>劣Ⅴ</w:t>
            </w:r>
            <w:proofErr w:type="gramEnd"/>
            <w:r>
              <w:rPr>
                <w:rFonts w:hint="eastAsia"/>
              </w:rPr>
              <w:t>类断面</w:t>
            </w:r>
            <w:r>
              <w:t>。</w:t>
            </w:r>
          </w:p>
          <w:p w14:paraId="737AC3E9" w14:textId="77777777" w:rsidR="005D21CF" w:rsidRDefault="00D7106C">
            <w:pPr>
              <w:spacing w:line="360" w:lineRule="auto"/>
              <w:ind w:firstLine="420"/>
            </w:pPr>
            <w:r>
              <w:rPr>
                <w:rFonts w:ascii="宋体" w:hAnsi="宋体" w:cs="宋体" w:hint="eastAsia"/>
              </w:rPr>
              <w:t>①</w:t>
            </w:r>
            <w:r>
              <w:t>饮用水源</w:t>
            </w:r>
          </w:p>
          <w:p w14:paraId="0543D391" w14:textId="77777777" w:rsidR="005D21CF" w:rsidRDefault="00D7106C">
            <w:pPr>
              <w:spacing w:line="360" w:lineRule="auto"/>
              <w:ind w:firstLine="420"/>
            </w:pPr>
            <w:proofErr w:type="gramStart"/>
            <w:r>
              <w:rPr>
                <w:rFonts w:hint="eastAsia"/>
              </w:rPr>
              <w:t>全市均</w:t>
            </w:r>
            <w:proofErr w:type="gramEnd"/>
            <w:r>
              <w:rPr>
                <w:rFonts w:hint="eastAsia"/>
              </w:rPr>
              <w:t>以长江水作为饮用水源，长江狼山水源地（对应狼山水厂、崇海水厂）、长江洪港水源地（洪港水厂）、长江长青沙水源地（对应如皋鹏</w:t>
            </w:r>
            <w:proofErr w:type="gramStart"/>
            <w:r>
              <w:rPr>
                <w:rFonts w:hint="eastAsia"/>
              </w:rPr>
              <w:t>鹞</w:t>
            </w:r>
            <w:proofErr w:type="gramEnd"/>
            <w:r>
              <w:rPr>
                <w:rFonts w:hint="eastAsia"/>
              </w:rPr>
              <w:t>水厂）、长江海门水源地（海门长江水厂</w:t>
            </w:r>
            <w:r>
              <w:rPr>
                <w:rFonts w:hint="eastAsia"/>
              </w:rPr>
              <w:t>）符合地表水Ⅲ类及以上标准，水质优良。全市共计年取水量</w:t>
            </w:r>
            <w:r>
              <w:rPr>
                <w:rFonts w:hint="eastAsia"/>
              </w:rPr>
              <w:t>6.03</w:t>
            </w:r>
            <w:r>
              <w:rPr>
                <w:rFonts w:hint="eastAsia"/>
              </w:rPr>
              <w:t>亿吨，饮用水源地水质达标率均为</w:t>
            </w:r>
            <w:r>
              <w:rPr>
                <w:rFonts w:hint="eastAsia"/>
              </w:rPr>
              <w:t>100%</w:t>
            </w:r>
            <w:r>
              <w:t>。</w:t>
            </w:r>
          </w:p>
          <w:p w14:paraId="60FCE910" w14:textId="77777777" w:rsidR="005D21CF" w:rsidRDefault="00D7106C">
            <w:pPr>
              <w:spacing w:line="360" w:lineRule="auto"/>
              <w:ind w:firstLine="420"/>
            </w:pPr>
            <w:r>
              <w:rPr>
                <w:rFonts w:ascii="宋体" w:hAnsi="宋体" w:cs="宋体" w:hint="eastAsia"/>
              </w:rPr>
              <w:t>②</w:t>
            </w:r>
            <w:r>
              <w:t>长江（南通段）水质</w:t>
            </w:r>
          </w:p>
          <w:p w14:paraId="190D9078" w14:textId="77777777" w:rsidR="005D21CF" w:rsidRDefault="00D7106C">
            <w:pPr>
              <w:spacing w:line="360" w:lineRule="auto"/>
              <w:ind w:firstLine="420"/>
            </w:pPr>
            <w:r>
              <w:rPr>
                <w:rFonts w:hint="eastAsia"/>
              </w:rPr>
              <w:t>长江（南通段）水质为Ⅱ类，水质优良。其中，</w:t>
            </w:r>
            <w:proofErr w:type="gramStart"/>
            <w:r>
              <w:rPr>
                <w:rFonts w:hint="eastAsia"/>
              </w:rPr>
              <w:t>姚</w:t>
            </w:r>
            <w:proofErr w:type="gramEnd"/>
            <w:r>
              <w:rPr>
                <w:rFonts w:hint="eastAsia"/>
              </w:rPr>
              <w:t>港（左岸）、团结闸（左岸）、小李港（左岸）断面水质保持Ⅱ类</w:t>
            </w:r>
            <w:r>
              <w:t>。</w:t>
            </w:r>
          </w:p>
          <w:p w14:paraId="35267063" w14:textId="77777777" w:rsidR="005D21CF" w:rsidRDefault="00D7106C">
            <w:pPr>
              <w:spacing w:line="360" w:lineRule="auto"/>
              <w:ind w:firstLine="420"/>
            </w:pPr>
            <w:r>
              <w:rPr>
                <w:rFonts w:ascii="宋体" w:hAnsi="宋体" w:cs="宋体" w:hint="eastAsia"/>
              </w:rPr>
              <w:t>③</w:t>
            </w:r>
            <w:r>
              <w:t>内河水质</w:t>
            </w:r>
          </w:p>
          <w:p w14:paraId="643E3FFE" w14:textId="77777777" w:rsidR="005D21CF" w:rsidRDefault="00D7106C">
            <w:pPr>
              <w:spacing w:line="360" w:lineRule="auto"/>
              <w:ind w:firstLine="420"/>
            </w:pPr>
            <w:r>
              <w:rPr>
                <w:rFonts w:hint="eastAsia"/>
              </w:rPr>
              <w:lastRenderedPageBreak/>
              <w:t>南通市境内主要内河中，</w:t>
            </w:r>
            <w:proofErr w:type="gramStart"/>
            <w:r>
              <w:rPr>
                <w:rFonts w:hint="eastAsia"/>
              </w:rPr>
              <w:t>焦港河</w:t>
            </w:r>
            <w:proofErr w:type="gramEnd"/>
            <w:r>
              <w:rPr>
                <w:rFonts w:hint="eastAsia"/>
              </w:rPr>
              <w:t>、通</w:t>
            </w:r>
            <w:proofErr w:type="gramStart"/>
            <w:r>
              <w:rPr>
                <w:rFonts w:hint="eastAsia"/>
              </w:rPr>
              <w:t>吕</w:t>
            </w:r>
            <w:proofErr w:type="gramEnd"/>
            <w:r>
              <w:rPr>
                <w:rFonts w:hint="eastAsia"/>
              </w:rPr>
              <w:t>运河、如海运河、九圩港河、通启运河、新江海河、通扬运河、新通扬运河、</w:t>
            </w:r>
            <w:proofErr w:type="gramStart"/>
            <w:r>
              <w:rPr>
                <w:rFonts w:hint="eastAsia"/>
              </w:rPr>
              <w:t>栟</w:t>
            </w:r>
            <w:proofErr w:type="gramEnd"/>
            <w:r>
              <w:rPr>
                <w:rFonts w:hint="eastAsia"/>
              </w:rPr>
              <w:t>茶运河、北凌河、如泰运河、遥望港水质基本达到Ⅲ类标准</w:t>
            </w:r>
            <w:r>
              <w:t>。</w:t>
            </w:r>
          </w:p>
          <w:p w14:paraId="69FD54D9" w14:textId="77777777" w:rsidR="005D21CF" w:rsidRDefault="00D7106C">
            <w:pPr>
              <w:spacing w:line="360" w:lineRule="auto"/>
              <w:ind w:firstLine="420"/>
            </w:pPr>
            <w:r>
              <w:rPr>
                <w:rFonts w:ascii="宋体" w:hAnsi="宋体" w:cs="宋体" w:hint="eastAsia"/>
              </w:rPr>
              <w:t>④</w:t>
            </w:r>
            <w:r>
              <w:t>城区主要河流</w:t>
            </w:r>
          </w:p>
          <w:p w14:paraId="22C03C75" w14:textId="77777777" w:rsidR="005D21CF" w:rsidRDefault="00D7106C">
            <w:pPr>
              <w:spacing w:line="360" w:lineRule="auto"/>
              <w:ind w:firstLineChars="200" w:firstLine="420"/>
            </w:pPr>
            <w:r>
              <w:t>市</w:t>
            </w:r>
            <w:r>
              <w:rPr>
                <w:rFonts w:hint="eastAsia"/>
              </w:rPr>
              <w:t>区</w:t>
            </w:r>
            <w:proofErr w:type="gramStart"/>
            <w:r>
              <w:rPr>
                <w:rFonts w:hint="eastAsia"/>
              </w:rPr>
              <w:t>濠</w:t>
            </w:r>
            <w:proofErr w:type="gramEnd"/>
            <w:r>
              <w:rPr>
                <w:rFonts w:hint="eastAsia"/>
              </w:rPr>
              <w:t>河水</w:t>
            </w:r>
            <w:proofErr w:type="gramStart"/>
            <w:r>
              <w:rPr>
                <w:rFonts w:hint="eastAsia"/>
              </w:rPr>
              <w:t>质总体</w:t>
            </w:r>
            <w:proofErr w:type="gramEnd"/>
            <w:r>
              <w:rPr>
                <w:rFonts w:hint="eastAsia"/>
              </w:rPr>
              <w:t>达到地表水Ⅲ类标准，水质良好；各县（市、区）城区水质在地表水Ⅲ～Ⅳ类之间波动</w:t>
            </w:r>
            <w:r>
              <w:t>。</w:t>
            </w:r>
          </w:p>
          <w:p w14:paraId="63B87BE8" w14:textId="77777777" w:rsidR="005D21CF" w:rsidRDefault="00D7106C">
            <w:pPr>
              <w:widowControl/>
              <w:spacing w:line="360" w:lineRule="auto"/>
              <w:ind w:firstLineChars="200" w:firstLine="420"/>
              <w:jc w:val="left"/>
              <w:rPr>
                <w:kern w:val="0"/>
                <w:szCs w:val="21"/>
              </w:rPr>
            </w:pPr>
            <w:r>
              <w:rPr>
                <w:kern w:val="0"/>
              </w:rPr>
              <w:t>项目产生的生活污水经化粪池处理后接管至</w:t>
            </w:r>
            <w:r>
              <w:rPr>
                <w:rFonts w:hint="eastAsia"/>
                <w:kern w:val="0"/>
              </w:rPr>
              <w:t>南通市通州区益民水处理有限公司</w:t>
            </w:r>
            <w:r>
              <w:rPr>
                <w:kern w:val="0"/>
              </w:rPr>
              <w:t>，处理达标后最终排入</w:t>
            </w:r>
            <w:r>
              <w:t>通甲河</w:t>
            </w:r>
            <w:r>
              <w:rPr>
                <w:kern w:val="0"/>
              </w:rPr>
              <w:t>，雨水经市政雨水管网收集后排入金西中心竖河。根据</w:t>
            </w:r>
            <w:r>
              <w:t>《南通市生态环境状况公报》（</w:t>
            </w:r>
            <w:r>
              <w:t>2023</w:t>
            </w:r>
            <w:r>
              <w:t>年）</w:t>
            </w:r>
            <w:r>
              <w:rPr>
                <w:kern w:val="0"/>
              </w:rPr>
              <w:t>统计结果，</w:t>
            </w:r>
            <w:r>
              <w:rPr>
                <w:rFonts w:hint="eastAsia"/>
                <w:kern w:val="0"/>
              </w:rPr>
              <w:t>内河</w:t>
            </w:r>
            <w:proofErr w:type="gramStart"/>
            <w:r>
              <w:rPr>
                <w:rFonts w:hint="eastAsia"/>
                <w:kern w:val="0"/>
              </w:rPr>
              <w:t>水质</w:t>
            </w:r>
            <w:r>
              <w:rPr>
                <w:kern w:val="0"/>
              </w:rPr>
              <w:t>水质</w:t>
            </w:r>
            <w:proofErr w:type="gramEnd"/>
            <w:r>
              <w:rPr>
                <w:kern w:val="0"/>
              </w:rPr>
              <w:t>符合《地表水环境质量标准》（</w:t>
            </w:r>
            <w:r>
              <w:rPr>
                <w:kern w:val="0"/>
              </w:rPr>
              <w:t>GB3838-2002</w:t>
            </w:r>
            <w:r>
              <w:rPr>
                <w:kern w:val="0"/>
              </w:rPr>
              <w:t>）</w:t>
            </w:r>
            <w:r>
              <w:rPr>
                <w:kern w:val="0"/>
              </w:rPr>
              <w:t>Ⅲ</w:t>
            </w:r>
            <w:r>
              <w:rPr>
                <w:kern w:val="0"/>
              </w:rPr>
              <w:t>类标准</w:t>
            </w:r>
            <w:r>
              <w:rPr>
                <w:szCs w:val="21"/>
              </w:rPr>
              <w:t>。</w:t>
            </w:r>
          </w:p>
          <w:p w14:paraId="1BC1762F" w14:textId="77777777" w:rsidR="005D21CF" w:rsidRDefault="00D7106C">
            <w:pPr>
              <w:pStyle w:val="a6"/>
            </w:pPr>
            <w:r>
              <w:t>3</w:t>
            </w:r>
            <w:r>
              <w:t>、声环境质量现状</w:t>
            </w:r>
          </w:p>
          <w:p w14:paraId="5A6AF4A5" w14:textId="77777777" w:rsidR="005D21CF" w:rsidRDefault="00D7106C">
            <w:pPr>
              <w:spacing w:line="360" w:lineRule="auto"/>
              <w:ind w:firstLine="420"/>
              <w:rPr>
                <w:kern w:val="0"/>
                <w:szCs w:val="21"/>
              </w:rPr>
            </w:pPr>
            <w:r>
              <w:t>对照《南通市通州区声环境功能区划分调整方案》（通政办发〔</w:t>
            </w:r>
            <w:r>
              <w:t>2020</w:t>
            </w:r>
            <w:r>
              <w:t>〕</w:t>
            </w:r>
            <w:r>
              <w:t xml:space="preserve">14 </w:t>
            </w:r>
            <w:r>
              <w:t>号），</w:t>
            </w:r>
            <w:r>
              <w:rPr>
                <w:szCs w:val="21"/>
              </w:rPr>
              <w:t>位于中心城区规划</w:t>
            </w:r>
            <w:r>
              <w:rPr>
                <w:rFonts w:hint="eastAsia"/>
                <w:szCs w:val="21"/>
              </w:rPr>
              <w:t>范围</w:t>
            </w:r>
            <w:r>
              <w:rPr>
                <w:szCs w:val="21"/>
              </w:rPr>
              <w:t>外，属于工业</w:t>
            </w:r>
            <w:r>
              <w:rPr>
                <w:rFonts w:hint="eastAsia"/>
                <w:szCs w:val="21"/>
              </w:rPr>
              <w:t>集中区</w:t>
            </w:r>
            <w:r>
              <w:rPr>
                <w:szCs w:val="21"/>
              </w:rPr>
              <w:t>，</w:t>
            </w:r>
            <w:r>
              <w:t>执行《声环境质量标准》（</w:t>
            </w:r>
            <w:r>
              <w:t xml:space="preserve">GB3096-2008) </w:t>
            </w:r>
            <w:r>
              <w:t>中</w:t>
            </w:r>
            <w:r>
              <w:t>3</w:t>
            </w:r>
            <w:r>
              <w:t>类标准</w:t>
            </w:r>
            <w:r>
              <w:rPr>
                <w:kern w:val="0"/>
                <w:szCs w:val="21"/>
              </w:rPr>
              <w:t>。</w:t>
            </w:r>
          </w:p>
          <w:p w14:paraId="3D9E4385" w14:textId="77777777" w:rsidR="005D21CF" w:rsidRDefault="00D7106C">
            <w:pPr>
              <w:widowControl/>
              <w:spacing w:line="360" w:lineRule="auto"/>
              <w:ind w:firstLineChars="200" w:firstLine="420"/>
              <w:jc w:val="left"/>
              <w:rPr>
                <w:szCs w:val="21"/>
              </w:rPr>
            </w:pPr>
            <w:r>
              <w:rPr>
                <w:szCs w:val="21"/>
              </w:rPr>
              <w:t>根据《建设项目环境影响报告表编制技术指</w:t>
            </w:r>
            <w:r>
              <w:rPr>
                <w:szCs w:val="21"/>
              </w:rPr>
              <w:t>南》（污染影响类）（试行）：</w:t>
            </w:r>
            <w:r>
              <w:rPr>
                <w:szCs w:val="21"/>
              </w:rPr>
              <w:t>“</w:t>
            </w:r>
            <w:r>
              <w:rPr>
                <w:szCs w:val="21"/>
              </w:rPr>
              <w:t>厂界外周边</w:t>
            </w:r>
            <w:r>
              <w:rPr>
                <w:szCs w:val="21"/>
              </w:rPr>
              <w:t>50</w:t>
            </w:r>
            <w:r>
              <w:rPr>
                <w:szCs w:val="21"/>
              </w:rPr>
              <w:t>米范围内存在声环境保护目标的建设项目，应监测保护目标声环境质量现状并评价达标情况</w:t>
            </w:r>
            <w:r>
              <w:rPr>
                <w:szCs w:val="21"/>
              </w:rPr>
              <w:t>”</w:t>
            </w:r>
            <w:r>
              <w:rPr>
                <w:szCs w:val="21"/>
              </w:rPr>
              <w:t>。本项目厂界外周边</w:t>
            </w:r>
            <w:r>
              <w:rPr>
                <w:szCs w:val="21"/>
              </w:rPr>
              <w:t>50</w:t>
            </w:r>
            <w:r>
              <w:rPr>
                <w:szCs w:val="21"/>
              </w:rPr>
              <w:t>米范围内无声环境保护目标，可不开展声环境监测。</w:t>
            </w:r>
          </w:p>
          <w:p w14:paraId="3B1B82F2" w14:textId="77777777" w:rsidR="005D21CF" w:rsidRDefault="00D7106C">
            <w:pPr>
              <w:pStyle w:val="a6"/>
            </w:pPr>
            <w:r>
              <w:t>4</w:t>
            </w:r>
            <w:r>
              <w:t>、土壤、地下水环境质量现状</w:t>
            </w:r>
          </w:p>
          <w:p w14:paraId="6F76A1A9" w14:textId="77777777" w:rsidR="005D21CF" w:rsidRDefault="00D7106C">
            <w:pPr>
              <w:widowControl/>
              <w:spacing w:line="360" w:lineRule="auto"/>
              <w:ind w:firstLineChars="200" w:firstLine="420"/>
              <w:jc w:val="left"/>
              <w:rPr>
                <w:kern w:val="0"/>
                <w:szCs w:val="21"/>
              </w:rPr>
            </w:pPr>
            <w:r>
              <w:t>项目不涉及地下水开采，生产车间地面均采取硬化防腐防渗措施，不会对土壤、地下水造成影响。项目废气污染物主要为</w:t>
            </w:r>
            <w:r>
              <w:rPr>
                <w:rFonts w:hint="eastAsia"/>
              </w:rPr>
              <w:t>挥发性</w:t>
            </w:r>
            <w:r>
              <w:t>有机物，不会对土壤、地下水造成影响</w:t>
            </w:r>
            <w:r>
              <w:rPr>
                <w:kern w:val="0"/>
                <w:szCs w:val="21"/>
              </w:rPr>
              <w:t>。根据《</w:t>
            </w:r>
            <w:r>
              <w:rPr>
                <w:kern w:val="0"/>
                <w:szCs w:val="21"/>
              </w:rPr>
              <w:t>&lt;</w:t>
            </w:r>
            <w:r>
              <w:rPr>
                <w:kern w:val="0"/>
                <w:szCs w:val="21"/>
              </w:rPr>
              <w:t>建设项目环境影响报告表</w:t>
            </w:r>
            <w:r>
              <w:rPr>
                <w:kern w:val="0"/>
                <w:szCs w:val="21"/>
              </w:rPr>
              <w:t>&gt;</w:t>
            </w:r>
            <w:r>
              <w:rPr>
                <w:kern w:val="0"/>
                <w:szCs w:val="21"/>
              </w:rPr>
              <w:t>内容、格式及编制技术指南》（</w:t>
            </w:r>
            <w:proofErr w:type="gramStart"/>
            <w:r>
              <w:rPr>
                <w:kern w:val="0"/>
                <w:szCs w:val="21"/>
              </w:rPr>
              <w:t>环办环</w:t>
            </w:r>
            <w:proofErr w:type="gramEnd"/>
            <w:r>
              <w:rPr>
                <w:kern w:val="0"/>
                <w:szCs w:val="21"/>
              </w:rPr>
              <w:t>评</w:t>
            </w:r>
            <w:r>
              <w:rPr>
                <w:kern w:val="0"/>
                <w:szCs w:val="21"/>
              </w:rPr>
              <w:t>[2020]33</w:t>
            </w:r>
            <w:r>
              <w:rPr>
                <w:kern w:val="0"/>
                <w:szCs w:val="21"/>
              </w:rPr>
              <w:t>号）的要求，报告表原则上不开展土壤、地下水环境质量现状</w:t>
            </w:r>
            <w:r>
              <w:rPr>
                <w:kern w:val="0"/>
                <w:szCs w:val="21"/>
              </w:rPr>
              <w:t>调查。项目不存在土壤、地下水污染途径，因此不开展土壤、地下水环境现状调查。</w:t>
            </w:r>
          </w:p>
        </w:tc>
      </w:tr>
      <w:tr w:rsidR="005D21CF" w14:paraId="63D173B7" w14:textId="77777777">
        <w:trPr>
          <w:trHeight w:val="557"/>
          <w:jc w:val="center"/>
        </w:trPr>
        <w:tc>
          <w:tcPr>
            <w:tcW w:w="416" w:type="dxa"/>
            <w:vAlign w:val="center"/>
          </w:tcPr>
          <w:p w14:paraId="1EBDA5E0" w14:textId="77777777" w:rsidR="005D21CF" w:rsidRDefault="00D7106C">
            <w:pPr>
              <w:adjustRightInd w:val="0"/>
              <w:snapToGrid w:val="0"/>
              <w:jc w:val="center"/>
              <w:rPr>
                <w:kern w:val="0"/>
                <w:szCs w:val="21"/>
              </w:rPr>
            </w:pPr>
            <w:r>
              <w:rPr>
                <w:kern w:val="0"/>
                <w:szCs w:val="21"/>
              </w:rPr>
              <w:lastRenderedPageBreak/>
              <w:t>环境</w:t>
            </w:r>
          </w:p>
          <w:p w14:paraId="3C9AEA1E" w14:textId="77777777" w:rsidR="005D21CF" w:rsidRDefault="00D7106C">
            <w:pPr>
              <w:adjustRightInd w:val="0"/>
              <w:snapToGrid w:val="0"/>
              <w:jc w:val="center"/>
              <w:rPr>
                <w:kern w:val="0"/>
                <w:szCs w:val="21"/>
              </w:rPr>
            </w:pPr>
            <w:r>
              <w:rPr>
                <w:kern w:val="0"/>
                <w:szCs w:val="21"/>
              </w:rPr>
              <w:t>保护</w:t>
            </w:r>
          </w:p>
          <w:p w14:paraId="29E79390" w14:textId="77777777" w:rsidR="005D21CF" w:rsidRDefault="00D7106C">
            <w:pPr>
              <w:adjustRightInd w:val="0"/>
              <w:snapToGrid w:val="0"/>
              <w:jc w:val="center"/>
              <w:rPr>
                <w:kern w:val="0"/>
                <w:szCs w:val="21"/>
              </w:rPr>
            </w:pPr>
            <w:r>
              <w:rPr>
                <w:kern w:val="0"/>
                <w:szCs w:val="21"/>
              </w:rPr>
              <w:t>目标</w:t>
            </w:r>
          </w:p>
        </w:tc>
        <w:tc>
          <w:tcPr>
            <w:tcW w:w="8409" w:type="dxa"/>
            <w:vAlign w:val="center"/>
          </w:tcPr>
          <w:p w14:paraId="266F4338" w14:textId="77777777" w:rsidR="005D21CF" w:rsidRDefault="00D7106C">
            <w:pPr>
              <w:spacing w:line="360" w:lineRule="auto"/>
              <w:ind w:firstLineChars="200" w:firstLine="422"/>
              <w:rPr>
                <w:b/>
              </w:rPr>
            </w:pPr>
            <w:r>
              <w:rPr>
                <w:b/>
              </w:rPr>
              <w:t>1</w:t>
            </w:r>
            <w:r>
              <w:rPr>
                <w:b/>
              </w:rPr>
              <w:t>、环境空气</w:t>
            </w:r>
          </w:p>
          <w:p w14:paraId="4EB5D0F8" w14:textId="77777777" w:rsidR="005D21CF" w:rsidRDefault="00D7106C">
            <w:pPr>
              <w:adjustRightInd w:val="0"/>
              <w:snapToGrid w:val="0"/>
              <w:spacing w:line="360" w:lineRule="auto"/>
              <w:ind w:firstLineChars="200" w:firstLine="420"/>
              <w:jc w:val="left"/>
              <w:rPr>
                <w:kern w:val="0"/>
                <w:szCs w:val="21"/>
              </w:rPr>
            </w:pPr>
            <w:r>
              <w:rPr>
                <w:kern w:val="0"/>
                <w:szCs w:val="21"/>
              </w:rPr>
              <w:t>根据现场踏勘，项目周围环境空气保护目标见下表。</w:t>
            </w:r>
          </w:p>
          <w:p w14:paraId="0F0816DE" w14:textId="77777777" w:rsidR="005D21CF" w:rsidRDefault="00D7106C">
            <w:pPr>
              <w:adjustRightInd w:val="0"/>
              <w:snapToGrid w:val="0"/>
              <w:ind w:firstLine="422"/>
              <w:jc w:val="center"/>
              <w:rPr>
                <w:b/>
              </w:rPr>
            </w:pPr>
            <w:r>
              <w:rPr>
                <w:b/>
              </w:rPr>
              <w:t>表</w:t>
            </w:r>
            <w:r>
              <w:rPr>
                <w:b/>
              </w:rPr>
              <w:t xml:space="preserve">3-4  </w:t>
            </w:r>
            <w:r>
              <w:rPr>
                <w:rFonts w:hint="eastAsia"/>
                <w:b/>
              </w:rPr>
              <w:t>项目周围环境空气保护目标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26"/>
              <w:gridCol w:w="993"/>
              <w:gridCol w:w="991"/>
              <w:gridCol w:w="852"/>
              <w:gridCol w:w="849"/>
              <w:gridCol w:w="1935"/>
              <w:gridCol w:w="770"/>
              <w:gridCol w:w="777"/>
            </w:tblGrid>
            <w:tr w:rsidR="005D21CF" w14:paraId="14304DB2" w14:textId="77777777">
              <w:trPr>
                <w:trHeight w:val="340"/>
                <w:jc w:val="center"/>
              </w:trPr>
              <w:tc>
                <w:tcPr>
                  <w:tcW w:w="626" w:type="pct"/>
                  <w:vMerge w:val="restart"/>
                  <w:vAlign w:val="center"/>
                </w:tcPr>
                <w:p w14:paraId="2CEB7A35" w14:textId="77777777" w:rsidR="005D21CF" w:rsidRDefault="00D7106C">
                  <w:pPr>
                    <w:jc w:val="center"/>
                    <w:rPr>
                      <w:b/>
                      <w:kern w:val="0"/>
                      <w:szCs w:val="21"/>
                    </w:rPr>
                  </w:pPr>
                  <w:r>
                    <w:rPr>
                      <w:b/>
                      <w:kern w:val="0"/>
                      <w:szCs w:val="21"/>
                    </w:rPr>
                    <w:t>保护名称</w:t>
                  </w:r>
                </w:p>
              </w:tc>
              <w:tc>
                <w:tcPr>
                  <w:tcW w:w="1211" w:type="pct"/>
                  <w:gridSpan w:val="2"/>
                  <w:vAlign w:val="center"/>
                </w:tcPr>
                <w:p w14:paraId="47322FB3" w14:textId="77777777" w:rsidR="005D21CF" w:rsidRDefault="00D7106C">
                  <w:pPr>
                    <w:jc w:val="center"/>
                    <w:rPr>
                      <w:b/>
                      <w:kern w:val="0"/>
                      <w:szCs w:val="21"/>
                    </w:rPr>
                  </w:pPr>
                  <w:r>
                    <w:rPr>
                      <w:b/>
                      <w:kern w:val="0"/>
                      <w:szCs w:val="21"/>
                    </w:rPr>
                    <w:t>坐标</w:t>
                  </w:r>
                </w:p>
              </w:tc>
              <w:tc>
                <w:tcPr>
                  <w:tcW w:w="520" w:type="pct"/>
                  <w:vMerge w:val="restart"/>
                  <w:vAlign w:val="center"/>
                </w:tcPr>
                <w:p w14:paraId="0BF119C3" w14:textId="77777777" w:rsidR="005D21CF" w:rsidRDefault="00D7106C">
                  <w:pPr>
                    <w:jc w:val="center"/>
                    <w:rPr>
                      <w:b/>
                      <w:kern w:val="0"/>
                      <w:szCs w:val="21"/>
                    </w:rPr>
                  </w:pPr>
                  <w:r>
                    <w:rPr>
                      <w:b/>
                      <w:kern w:val="0"/>
                      <w:szCs w:val="21"/>
                    </w:rPr>
                    <w:t>保护对象</w:t>
                  </w:r>
                </w:p>
              </w:tc>
              <w:tc>
                <w:tcPr>
                  <w:tcW w:w="518" w:type="pct"/>
                  <w:vMerge w:val="restart"/>
                  <w:vAlign w:val="center"/>
                </w:tcPr>
                <w:p w14:paraId="496529ED" w14:textId="77777777" w:rsidR="005D21CF" w:rsidRDefault="00D7106C">
                  <w:pPr>
                    <w:jc w:val="center"/>
                    <w:rPr>
                      <w:b/>
                      <w:kern w:val="0"/>
                      <w:szCs w:val="21"/>
                    </w:rPr>
                  </w:pPr>
                  <w:r>
                    <w:rPr>
                      <w:b/>
                      <w:kern w:val="0"/>
                      <w:szCs w:val="21"/>
                    </w:rPr>
                    <w:t>规模（人）</w:t>
                  </w:r>
                </w:p>
              </w:tc>
              <w:tc>
                <w:tcPr>
                  <w:tcW w:w="1181" w:type="pct"/>
                  <w:vMerge w:val="restart"/>
                  <w:vAlign w:val="center"/>
                </w:tcPr>
                <w:p w14:paraId="798664ED" w14:textId="77777777" w:rsidR="005D21CF" w:rsidRDefault="00D7106C">
                  <w:pPr>
                    <w:jc w:val="center"/>
                    <w:rPr>
                      <w:b/>
                      <w:kern w:val="0"/>
                      <w:szCs w:val="21"/>
                    </w:rPr>
                  </w:pPr>
                  <w:r>
                    <w:rPr>
                      <w:b/>
                      <w:kern w:val="0"/>
                      <w:szCs w:val="21"/>
                    </w:rPr>
                    <w:t>环境功能区</w:t>
                  </w:r>
                </w:p>
              </w:tc>
              <w:tc>
                <w:tcPr>
                  <w:tcW w:w="470" w:type="pct"/>
                  <w:vMerge w:val="restart"/>
                  <w:vAlign w:val="center"/>
                </w:tcPr>
                <w:p w14:paraId="431FCCA3" w14:textId="77777777" w:rsidR="005D21CF" w:rsidRDefault="00D7106C">
                  <w:pPr>
                    <w:jc w:val="center"/>
                    <w:rPr>
                      <w:b/>
                      <w:kern w:val="0"/>
                      <w:szCs w:val="21"/>
                    </w:rPr>
                  </w:pPr>
                  <w:r>
                    <w:rPr>
                      <w:b/>
                      <w:kern w:val="0"/>
                      <w:szCs w:val="21"/>
                    </w:rPr>
                    <w:t>相对厂址方位</w:t>
                  </w:r>
                </w:p>
              </w:tc>
              <w:tc>
                <w:tcPr>
                  <w:tcW w:w="474" w:type="pct"/>
                  <w:vMerge w:val="restart"/>
                  <w:vAlign w:val="center"/>
                </w:tcPr>
                <w:p w14:paraId="6102B90F" w14:textId="77777777" w:rsidR="005D21CF" w:rsidRDefault="00D7106C">
                  <w:pPr>
                    <w:jc w:val="center"/>
                    <w:rPr>
                      <w:b/>
                      <w:kern w:val="0"/>
                      <w:szCs w:val="21"/>
                    </w:rPr>
                  </w:pPr>
                  <w:r>
                    <w:rPr>
                      <w:b/>
                      <w:kern w:val="0"/>
                      <w:szCs w:val="21"/>
                    </w:rPr>
                    <w:t>相对距离</w:t>
                  </w:r>
                  <w:r>
                    <w:rPr>
                      <w:b/>
                      <w:kern w:val="0"/>
                      <w:szCs w:val="21"/>
                    </w:rPr>
                    <w:t>/m</w:t>
                  </w:r>
                </w:p>
              </w:tc>
            </w:tr>
            <w:tr w:rsidR="005D21CF" w14:paraId="30DBCAC8" w14:textId="77777777">
              <w:trPr>
                <w:trHeight w:val="340"/>
                <w:jc w:val="center"/>
              </w:trPr>
              <w:tc>
                <w:tcPr>
                  <w:tcW w:w="626" w:type="pct"/>
                  <w:vMerge/>
                  <w:vAlign w:val="center"/>
                </w:tcPr>
                <w:p w14:paraId="6E0AF1FE" w14:textId="77777777" w:rsidR="005D21CF" w:rsidRDefault="005D21CF">
                  <w:pPr>
                    <w:pStyle w:val="18"/>
                    <w:spacing w:beforeLines="10" w:before="24" w:afterLines="10" w:after="24"/>
                    <w:ind w:firstLine="422"/>
                    <w:rPr>
                      <w:b/>
                    </w:rPr>
                  </w:pPr>
                </w:p>
              </w:tc>
              <w:tc>
                <w:tcPr>
                  <w:tcW w:w="606" w:type="pct"/>
                  <w:vAlign w:val="center"/>
                </w:tcPr>
                <w:p w14:paraId="0F7BFA5C" w14:textId="77777777" w:rsidR="005D21CF" w:rsidRDefault="00D7106C">
                  <w:pPr>
                    <w:jc w:val="center"/>
                    <w:rPr>
                      <w:b/>
                      <w:kern w:val="0"/>
                      <w:szCs w:val="21"/>
                    </w:rPr>
                  </w:pPr>
                  <w:r>
                    <w:rPr>
                      <w:b/>
                      <w:kern w:val="0"/>
                      <w:szCs w:val="21"/>
                    </w:rPr>
                    <w:t>经度</w:t>
                  </w:r>
                </w:p>
              </w:tc>
              <w:tc>
                <w:tcPr>
                  <w:tcW w:w="605" w:type="pct"/>
                  <w:vAlign w:val="center"/>
                </w:tcPr>
                <w:p w14:paraId="682683A8" w14:textId="77777777" w:rsidR="005D21CF" w:rsidRDefault="00D7106C">
                  <w:pPr>
                    <w:jc w:val="center"/>
                    <w:rPr>
                      <w:b/>
                      <w:kern w:val="0"/>
                      <w:szCs w:val="21"/>
                    </w:rPr>
                  </w:pPr>
                  <w:r>
                    <w:rPr>
                      <w:b/>
                      <w:kern w:val="0"/>
                      <w:szCs w:val="21"/>
                    </w:rPr>
                    <w:t>纬度</w:t>
                  </w:r>
                </w:p>
              </w:tc>
              <w:tc>
                <w:tcPr>
                  <w:tcW w:w="520" w:type="pct"/>
                  <w:vMerge/>
                  <w:vAlign w:val="center"/>
                </w:tcPr>
                <w:p w14:paraId="6F024465" w14:textId="77777777" w:rsidR="005D21CF" w:rsidRDefault="005D21CF">
                  <w:pPr>
                    <w:pStyle w:val="18"/>
                    <w:spacing w:beforeLines="10" w:before="24" w:afterLines="10" w:after="24"/>
                    <w:ind w:firstLine="422"/>
                    <w:rPr>
                      <w:b/>
                    </w:rPr>
                  </w:pPr>
                </w:p>
              </w:tc>
              <w:tc>
                <w:tcPr>
                  <w:tcW w:w="518" w:type="pct"/>
                  <w:vMerge/>
                  <w:vAlign w:val="center"/>
                </w:tcPr>
                <w:p w14:paraId="25E89A3A" w14:textId="77777777" w:rsidR="005D21CF" w:rsidRDefault="005D21CF">
                  <w:pPr>
                    <w:pStyle w:val="18"/>
                    <w:spacing w:beforeLines="10" w:before="24" w:afterLines="10" w:after="24"/>
                    <w:ind w:firstLine="422"/>
                    <w:rPr>
                      <w:b/>
                    </w:rPr>
                  </w:pPr>
                </w:p>
              </w:tc>
              <w:tc>
                <w:tcPr>
                  <w:tcW w:w="1181" w:type="pct"/>
                  <w:vMerge/>
                  <w:vAlign w:val="center"/>
                </w:tcPr>
                <w:p w14:paraId="252CD9AF" w14:textId="77777777" w:rsidR="005D21CF" w:rsidRDefault="005D21CF">
                  <w:pPr>
                    <w:pStyle w:val="18"/>
                    <w:spacing w:beforeLines="10" w:before="24" w:afterLines="10" w:after="24"/>
                    <w:ind w:firstLine="422"/>
                    <w:rPr>
                      <w:b/>
                    </w:rPr>
                  </w:pPr>
                </w:p>
              </w:tc>
              <w:tc>
                <w:tcPr>
                  <w:tcW w:w="470" w:type="pct"/>
                  <w:vMerge/>
                  <w:vAlign w:val="center"/>
                </w:tcPr>
                <w:p w14:paraId="73D4F1B7" w14:textId="77777777" w:rsidR="005D21CF" w:rsidRDefault="005D21CF">
                  <w:pPr>
                    <w:pStyle w:val="18"/>
                    <w:spacing w:beforeLines="10" w:before="24" w:afterLines="10" w:after="24"/>
                    <w:ind w:firstLine="422"/>
                    <w:rPr>
                      <w:b/>
                    </w:rPr>
                  </w:pPr>
                </w:p>
              </w:tc>
              <w:tc>
                <w:tcPr>
                  <w:tcW w:w="474" w:type="pct"/>
                  <w:vMerge/>
                  <w:vAlign w:val="center"/>
                </w:tcPr>
                <w:p w14:paraId="75E58A5E" w14:textId="77777777" w:rsidR="005D21CF" w:rsidRDefault="005D21CF">
                  <w:pPr>
                    <w:pStyle w:val="18"/>
                    <w:spacing w:beforeLines="10" w:before="24" w:afterLines="10" w:after="24"/>
                    <w:ind w:firstLine="422"/>
                    <w:rPr>
                      <w:b/>
                    </w:rPr>
                  </w:pPr>
                </w:p>
              </w:tc>
            </w:tr>
            <w:tr w:rsidR="005D21CF" w14:paraId="35931EF8" w14:textId="77777777">
              <w:trPr>
                <w:trHeight w:val="340"/>
                <w:jc w:val="center"/>
              </w:trPr>
              <w:tc>
                <w:tcPr>
                  <w:tcW w:w="626" w:type="pct"/>
                  <w:vAlign w:val="center"/>
                </w:tcPr>
                <w:p w14:paraId="178EA364" w14:textId="77777777" w:rsidR="005D21CF" w:rsidRDefault="00D7106C">
                  <w:pPr>
                    <w:pStyle w:val="18"/>
                    <w:spacing w:beforeLines="10" w:before="24" w:afterLines="10" w:after="24"/>
                  </w:pPr>
                  <w:proofErr w:type="gramStart"/>
                  <w:r>
                    <w:t>金缘花</w:t>
                  </w:r>
                  <w:proofErr w:type="gramEnd"/>
                  <w:r>
                    <w:t>苑</w:t>
                  </w:r>
                  <w:r>
                    <w:t>C</w:t>
                  </w:r>
                  <w:r>
                    <w:t>区</w:t>
                  </w:r>
                </w:p>
              </w:tc>
              <w:tc>
                <w:tcPr>
                  <w:tcW w:w="606" w:type="pct"/>
                  <w:vAlign w:val="center"/>
                </w:tcPr>
                <w:p w14:paraId="1E774258" w14:textId="77777777" w:rsidR="005D21CF" w:rsidRDefault="00D7106C">
                  <w:pPr>
                    <w:pStyle w:val="18"/>
                    <w:spacing w:beforeLines="10" w:before="24" w:afterLines="10" w:after="24"/>
                  </w:pPr>
                  <w:r>
                    <w:t>N121.02187</w:t>
                  </w:r>
                  <w:r>
                    <w:rPr>
                      <w:rFonts w:hint="eastAsia"/>
                    </w:rPr>
                    <w:t>°</w:t>
                  </w:r>
                </w:p>
              </w:tc>
              <w:tc>
                <w:tcPr>
                  <w:tcW w:w="605" w:type="pct"/>
                  <w:vAlign w:val="center"/>
                </w:tcPr>
                <w:p w14:paraId="16A0BC43" w14:textId="77777777" w:rsidR="005D21CF" w:rsidRDefault="00D7106C">
                  <w:pPr>
                    <w:pStyle w:val="18"/>
                    <w:spacing w:beforeLines="10" w:before="24" w:afterLines="10" w:after="24"/>
                  </w:pPr>
                  <w:r>
                    <w:t>E32.06561</w:t>
                  </w:r>
                  <w:r>
                    <w:rPr>
                      <w:rFonts w:hint="eastAsia"/>
                    </w:rPr>
                    <w:t>°</w:t>
                  </w:r>
                </w:p>
              </w:tc>
              <w:tc>
                <w:tcPr>
                  <w:tcW w:w="520" w:type="pct"/>
                  <w:vAlign w:val="center"/>
                </w:tcPr>
                <w:p w14:paraId="3582E19C" w14:textId="77777777" w:rsidR="005D21CF" w:rsidRDefault="00D7106C">
                  <w:pPr>
                    <w:pStyle w:val="18"/>
                    <w:spacing w:beforeLines="10" w:before="24" w:afterLines="10" w:after="24"/>
                  </w:pPr>
                  <w:r>
                    <w:t>居民</w:t>
                  </w:r>
                </w:p>
              </w:tc>
              <w:tc>
                <w:tcPr>
                  <w:tcW w:w="518" w:type="pct"/>
                  <w:vAlign w:val="center"/>
                </w:tcPr>
                <w:p w14:paraId="611E3CD6" w14:textId="77777777" w:rsidR="005D21CF" w:rsidRDefault="00D7106C">
                  <w:pPr>
                    <w:pStyle w:val="18"/>
                    <w:spacing w:beforeLines="10" w:before="24" w:afterLines="10" w:after="24"/>
                  </w:pPr>
                  <w:r>
                    <w:t>1500</w:t>
                  </w:r>
                </w:p>
              </w:tc>
              <w:tc>
                <w:tcPr>
                  <w:tcW w:w="1181" w:type="pct"/>
                  <w:vAlign w:val="center"/>
                </w:tcPr>
                <w:p w14:paraId="705A2245" w14:textId="77777777" w:rsidR="005D21CF" w:rsidRDefault="00D7106C">
                  <w:pPr>
                    <w:pStyle w:val="18"/>
                    <w:spacing w:beforeLines="10" w:before="24" w:afterLines="10" w:after="24"/>
                  </w:pPr>
                  <w:proofErr w:type="gramStart"/>
                  <w:r>
                    <w:t>《</w:t>
                  </w:r>
                  <w:proofErr w:type="gramEnd"/>
                  <w:r>
                    <w:t>环境空气</w:t>
                  </w:r>
                </w:p>
                <w:p w14:paraId="7A636A65" w14:textId="77777777" w:rsidR="005D21CF" w:rsidRDefault="00D7106C">
                  <w:pPr>
                    <w:pStyle w:val="18"/>
                    <w:spacing w:beforeLines="10" w:before="24" w:afterLines="10" w:after="24"/>
                  </w:pPr>
                  <w:r>
                    <w:t>质量标准</w:t>
                  </w:r>
                  <w:proofErr w:type="gramStart"/>
                  <w:r>
                    <w:t>》</w:t>
                  </w:r>
                  <w:proofErr w:type="gramEnd"/>
                  <w:r>
                    <w:t>（</w:t>
                  </w:r>
                  <w:r>
                    <w:t>GB3095-2012</w:t>
                  </w:r>
                  <w:r>
                    <w:t>）</w:t>
                  </w:r>
                </w:p>
                <w:p w14:paraId="02566EB6" w14:textId="77777777" w:rsidR="005D21CF" w:rsidRDefault="00D7106C">
                  <w:pPr>
                    <w:pStyle w:val="18"/>
                    <w:spacing w:beforeLines="10" w:before="24" w:afterLines="10" w:after="24"/>
                  </w:pPr>
                  <w:r>
                    <w:t>二级标准</w:t>
                  </w:r>
                </w:p>
              </w:tc>
              <w:tc>
                <w:tcPr>
                  <w:tcW w:w="470" w:type="pct"/>
                  <w:vAlign w:val="center"/>
                </w:tcPr>
                <w:p w14:paraId="316EB6E6" w14:textId="77777777" w:rsidR="005D21CF" w:rsidRDefault="00D7106C">
                  <w:pPr>
                    <w:pStyle w:val="18"/>
                    <w:spacing w:beforeLines="10" w:before="24" w:afterLines="10" w:after="24"/>
                  </w:pPr>
                  <w:r>
                    <w:t>N</w:t>
                  </w:r>
                </w:p>
              </w:tc>
              <w:tc>
                <w:tcPr>
                  <w:tcW w:w="474" w:type="pct"/>
                  <w:vAlign w:val="center"/>
                </w:tcPr>
                <w:p w14:paraId="1800327E" w14:textId="77777777" w:rsidR="005D21CF" w:rsidRDefault="00D7106C">
                  <w:pPr>
                    <w:pStyle w:val="18"/>
                    <w:spacing w:beforeLines="10" w:before="24" w:afterLines="10" w:after="24"/>
                  </w:pPr>
                  <w:r>
                    <w:t>310</w:t>
                  </w:r>
                </w:p>
              </w:tc>
            </w:tr>
          </w:tbl>
          <w:p w14:paraId="07070F91" w14:textId="77777777" w:rsidR="005D21CF" w:rsidRDefault="00D7106C">
            <w:pPr>
              <w:ind w:firstLineChars="200" w:firstLine="420"/>
            </w:pPr>
            <w:r>
              <w:t>备注：本项目以车间为边界核算最近距离。</w:t>
            </w:r>
          </w:p>
          <w:p w14:paraId="133C88C4" w14:textId="77777777" w:rsidR="005D21CF" w:rsidRDefault="00D7106C">
            <w:pPr>
              <w:spacing w:line="360" w:lineRule="auto"/>
              <w:ind w:firstLineChars="200" w:firstLine="422"/>
              <w:rPr>
                <w:b/>
              </w:rPr>
            </w:pPr>
            <w:r>
              <w:rPr>
                <w:b/>
              </w:rPr>
              <w:lastRenderedPageBreak/>
              <w:t>2</w:t>
            </w:r>
            <w:r>
              <w:rPr>
                <w:b/>
              </w:rPr>
              <w:t>、地下水环境</w:t>
            </w:r>
          </w:p>
          <w:p w14:paraId="60AAF7D0" w14:textId="77777777" w:rsidR="005D21CF" w:rsidRDefault="00D7106C">
            <w:pPr>
              <w:spacing w:line="360" w:lineRule="auto"/>
              <w:ind w:firstLine="420"/>
            </w:pPr>
            <w:r>
              <w:t>厂界外</w:t>
            </w:r>
            <w:r>
              <w:t xml:space="preserve">500m </w:t>
            </w:r>
            <w:r>
              <w:t>范围内无地下水集中式饮用水水源和热水、矿泉水、温泉等特殊地下水资源。</w:t>
            </w:r>
          </w:p>
          <w:p w14:paraId="10B65409" w14:textId="77777777" w:rsidR="005D21CF" w:rsidRDefault="00D7106C">
            <w:pPr>
              <w:spacing w:line="360" w:lineRule="auto"/>
              <w:ind w:firstLineChars="200" w:firstLine="422"/>
              <w:rPr>
                <w:b/>
              </w:rPr>
            </w:pPr>
            <w:r>
              <w:rPr>
                <w:b/>
              </w:rPr>
              <w:t>3</w:t>
            </w:r>
            <w:r>
              <w:rPr>
                <w:b/>
              </w:rPr>
              <w:t>、声环境</w:t>
            </w:r>
          </w:p>
          <w:p w14:paraId="009E0E9B" w14:textId="77777777" w:rsidR="005D21CF" w:rsidRDefault="00D7106C">
            <w:pPr>
              <w:spacing w:line="360" w:lineRule="auto"/>
              <w:ind w:firstLine="420"/>
            </w:pPr>
            <w:r>
              <w:t>根据现场勘查，项目周围</w:t>
            </w:r>
            <w:r>
              <w:t>50m</w:t>
            </w:r>
            <w:r>
              <w:t>无</w:t>
            </w:r>
            <w:r>
              <w:rPr>
                <w:rFonts w:hint="eastAsia"/>
              </w:rPr>
              <w:t>声环境保护目标</w:t>
            </w:r>
            <w:r>
              <w:t>。</w:t>
            </w:r>
          </w:p>
          <w:p w14:paraId="3D31E5ED" w14:textId="77777777" w:rsidR="005D21CF" w:rsidRDefault="00D7106C">
            <w:pPr>
              <w:spacing w:line="360" w:lineRule="auto"/>
              <w:ind w:firstLineChars="200" w:firstLine="422"/>
              <w:rPr>
                <w:b/>
              </w:rPr>
            </w:pPr>
            <w:r>
              <w:rPr>
                <w:b/>
              </w:rPr>
              <w:t>4</w:t>
            </w:r>
            <w:r>
              <w:rPr>
                <w:b/>
              </w:rPr>
              <w:t>、生态环境</w:t>
            </w:r>
          </w:p>
          <w:p w14:paraId="77B68E7F" w14:textId="77777777" w:rsidR="005D21CF" w:rsidRDefault="00D7106C">
            <w:pPr>
              <w:spacing w:line="360" w:lineRule="auto"/>
              <w:ind w:firstLine="420"/>
            </w:pPr>
            <w:r>
              <w:t>根据现场勘查，项目距离通</w:t>
            </w:r>
            <w:proofErr w:type="gramStart"/>
            <w:r>
              <w:t>吕</w:t>
            </w:r>
            <w:proofErr w:type="gramEnd"/>
            <w:r>
              <w:t>运河（通州区）清水通道维护区</w:t>
            </w:r>
            <w:r>
              <w:rPr>
                <w:rStyle w:val="af4"/>
                <w:kern w:val="0"/>
                <w:szCs w:val="20"/>
              </w:rPr>
              <w:t>（调整后）</w:t>
            </w:r>
            <w:r>
              <w:rPr>
                <w:rStyle w:val="af4"/>
                <w:kern w:val="0"/>
                <w:szCs w:val="20"/>
              </w:rPr>
              <w:t>1600m</w:t>
            </w:r>
            <w:r>
              <w:rPr>
                <w:rStyle w:val="af4"/>
                <w:kern w:val="0"/>
                <w:szCs w:val="20"/>
              </w:rPr>
              <w:t>，不属于</w:t>
            </w:r>
            <w:r>
              <w:t>清水通道维护区（调整后）内，因此不涉及生态环境保护目标。</w:t>
            </w:r>
          </w:p>
          <w:p w14:paraId="318594D3" w14:textId="77777777" w:rsidR="005D21CF" w:rsidRDefault="005D21CF">
            <w:pPr>
              <w:spacing w:line="360" w:lineRule="auto"/>
              <w:ind w:firstLine="420"/>
            </w:pPr>
          </w:p>
          <w:p w14:paraId="4480C588" w14:textId="77777777" w:rsidR="005D21CF" w:rsidRDefault="005D21CF">
            <w:pPr>
              <w:spacing w:line="360" w:lineRule="auto"/>
              <w:ind w:firstLine="420"/>
              <w:rPr>
                <w:color w:val="FF0000"/>
              </w:rPr>
            </w:pPr>
          </w:p>
        </w:tc>
      </w:tr>
      <w:tr w:rsidR="005D21CF" w14:paraId="78DF0D94" w14:textId="77777777">
        <w:trPr>
          <w:trHeight w:val="1164"/>
          <w:jc w:val="center"/>
        </w:trPr>
        <w:tc>
          <w:tcPr>
            <w:tcW w:w="416" w:type="dxa"/>
            <w:tcMar>
              <w:left w:w="28" w:type="dxa"/>
              <w:right w:w="28" w:type="dxa"/>
            </w:tcMar>
            <w:vAlign w:val="center"/>
          </w:tcPr>
          <w:p w14:paraId="146C22F2" w14:textId="77777777" w:rsidR="005D21CF" w:rsidRDefault="00D7106C">
            <w:pPr>
              <w:adjustRightInd w:val="0"/>
              <w:snapToGrid w:val="0"/>
              <w:jc w:val="center"/>
              <w:rPr>
                <w:kern w:val="0"/>
                <w:szCs w:val="21"/>
              </w:rPr>
            </w:pPr>
            <w:r>
              <w:rPr>
                <w:kern w:val="0"/>
                <w:szCs w:val="21"/>
              </w:rPr>
              <w:lastRenderedPageBreak/>
              <w:t>污染</w:t>
            </w:r>
          </w:p>
          <w:p w14:paraId="7368856A" w14:textId="77777777" w:rsidR="005D21CF" w:rsidRDefault="00D7106C">
            <w:pPr>
              <w:adjustRightInd w:val="0"/>
              <w:snapToGrid w:val="0"/>
              <w:jc w:val="center"/>
              <w:rPr>
                <w:kern w:val="0"/>
                <w:szCs w:val="21"/>
              </w:rPr>
            </w:pPr>
            <w:r>
              <w:rPr>
                <w:kern w:val="0"/>
                <w:szCs w:val="21"/>
              </w:rPr>
              <w:t>物排</w:t>
            </w:r>
          </w:p>
          <w:p w14:paraId="1886BB42" w14:textId="77777777" w:rsidR="005D21CF" w:rsidRDefault="00D7106C">
            <w:pPr>
              <w:adjustRightInd w:val="0"/>
              <w:snapToGrid w:val="0"/>
              <w:jc w:val="center"/>
              <w:rPr>
                <w:kern w:val="0"/>
                <w:szCs w:val="21"/>
              </w:rPr>
            </w:pPr>
            <w:r>
              <w:rPr>
                <w:kern w:val="0"/>
                <w:szCs w:val="21"/>
              </w:rPr>
              <w:t>放控</w:t>
            </w:r>
          </w:p>
          <w:p w14:paraId="0D49F6D3" w14:textId="77777777" w:rsidR="005D21CF" w:rsidRDefault="00D7106C">
            <w:pPr>
              <w:adjustRightInd w:val="0"/>
              <w:snapToGrid w:val="0"/>
              <w:jc w:val="center"/>
              <w:rPr>
                <w:kern w:val="0"/>
                <w:szCs w:val="21"/>
              </w:rPr>
            </w:pPr>
            <w:r>
              <w:rPr>
                <w:kern w:val="0"/>
                <w:szCs w:val="21"/>
              </w:rPr>
              <w:t>制标</w:t>
            </w:r>
          </w:p>
          <w:p w14:paraId="250BCD45" w14:textId="77777777" w:rsidR="005D21CF" w:rsidRDefault="00D7106C">
            <w:pPr>
              <w:adjustRightInd w:val="0"/>
              <w:snapToGrid w:val="0"/>
              <w:jc w:val="center"/>
              <w:rPr>
                <w:color w:val="FF0000"/>
                <w:kern w:val="0"/>
                <w:szCs w:val="21"/>
              </w:rPr>
            </w:pPr>
            <w:r>
              <w:rPr>
                <w:kern w:val="0"/>
                <w:szCs w:val="21"/>
              </w:rPr>
              <w:t>准</w:t>
            </w:r>
          </w:p>
        </w:tc>
        <w:tc>
          <w:tcPr>
            <w:tcW w:w="8409" w:type="dxa"/>
            <w:vAlign w:val="center"/>
          </w:tcPr>
          <w:p w14:paraId="783EAEF4" w14:textId="77777777" w:rsidR="005D21CF" w:rsidRDefault="00D7106C">
            <w:pPr>
              <w:pStyle w:val="a6"/>
            </w:pPr>
            <w:r>
              <w:t>1</w:t>
            </w:r>
            <w:r>
              <w:t>、废气排放标准</w:t>
            </w:r>
          </w:p>
          <w:p w14:paraId="1B4DE48A" w14:textId="77777777" w:rsidR="005D21CF" w:rsidRDefault="00D7106C">
            <w:pPr>
              <w:spacing w:line="360" w:lineRule="auto"/>
              <w:ind w:firstLine="420"/>
            </w:pPr>
            <w:r>
              <w:t>项目有组织排放的非甲烷总烃、</w:t>
            </w:r>
            <w:proofErr w:type="gramStart"/>
            <w:r>
              <w:t>氨执行</w:t>
            </w:r>
            <w:proofErr w:type="gramEnd"/>
            <w:r>
              <w:t>《合成树脂工业污染物排放标准》（</w:t>
            </w:r>
            <w:r>
              <w:t>GB31572-2015</w:t>
            </w:r>
            <w:r>
              <w:t>）及修改单中表</w:t>
            </w:r>
            <w:r>
              <w:t>5</w:t>
            </w:r>
            <w:r>
              <w:t>标准；厂界无组织非甲烷总烃、颗粒物排放执行《合成树脂工业污染物排放标准》（</w:t>
            </w:r>
            <w:r>
              <w:t>GB31572-2015</w:t>
            </w:r>
            <w:r>
              <w:t>）及修改单中表</w:t>
            </w:r>
            <w:r>
              <w:t>9</w:t>
            </w:r>
            <w:r>
              <w:t>标准</w:t>
            </w:r>
            <w:r>
              <w:rPr>
                <w:rFonts w:hint="eastAsia"/>
              </w:rPr>
              <w:t>，</w:t>
            </w:r>
            <w:r>
              <w:t>无组织氨、臭气浓度排放执行《恶臭污染物排放标准》（</w:t>
            </w:r>
            <w:r>
              <w:t>GB14554-93</w:t>
            </w:r>
            <w:r>
              <w:t>）表</w:t>
            </w:r>
            <w:r>
              <w:t>1</w:t>
            </w:r>
            <w:r>
              <w:t>标准；厂区内非甲烷总烃排放执行《大气污染物综合排放标准》（</w:t>
            </w:r>
            <w:r>
              <w:t>DB32/4041-2021</w:t>
            </w:r>
            <w:r>
              <w:t>）表</w:t>
            </w:r>
            <w:r>
              <w:t>2</w:t>
            </w:r>
            <w:r>
              <w:t>标准</w:t>
            </w:r>
            <w:r>
              <w:rPr>
                <w:rFonts w:hint="eastAsia"/>
              </w:rPr>
              <w:t>。</w:t>
            </w:r>
            <w:r>
              <w:t>具体污染物指标见下表。</w:t>
            </w:r>
          </w:p>
          <w:p w14:paraId="741E70FC" w14:textId="77777777" w:rsidR="005D21CF" w:rsidRDefault="00D7106C">
            <w:pPr>
              <w:ind w:firstLine="422"/>
              <w:jc w:val="center"/>
              <w:rPr>
                <w:b/>
              </w:rPr>
            </w:pPr>
            <w:r>
              <w:rPr>
                <w:b/>
              </w:rPr>
              <w:t>表</w:t>
            </w:r>
            <w:r>
              <w:rPr>
                <w:b/>
              </w:rPr>
              <w:t xml:space="preserve">3-5  </w:t>
            </w:r>
            <w:r>
              <w:rPr>
                <w:b/>
              </w:rPr>
              <w:t>大气污染物排放标准</w:t>
            </w:r>
          </w:p>
          <w:tbl>
            <w:tblPr>
              <w:tblW w:w="4956"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5"/>
              <w:gridCol w:w="1238"/>
              <w:gridCol w:w="1606"/>
              <w:gridCol w:w="1212"/>
              <w:gridCol w:w="1460"/>
              <w:gridCol w:w="1530"/>
            </w:tblGrid>
            <w:tr w:rsidR="005D21CF" w14:paraId="5FE3B218" w14:textId="77777777">
              <w:trPr>
                <w:cantSplit/>
                <w:trHeight w:val="340"/>
                <w:jc w:val="center"/>
              </w:trPr>
              <w:tc>
                <w:tcPr>
                  <w:tcW w:w="662" w:type="pct"/>
                  <w:vMerge w:val="restart"/>
                  <w:tcBorders>
                    <w:tl2br w:val="nil"/>
                    <w:tr2bl w:val="nil"/>
                  </w:tcBorders>
                  <w:noWrap/>
                  <w:vAlign w:val="center"/>
                </w:tcPr>
                <w:p w14:paraId="5AF6AA76" w14:textId="77777777" w:rsidR="005D21CF" w:rsidRDefault="00D7106C">
                  <w:pPr>
                    <w:jc w:val="center"/>
                    <w:rPr>
                      <w:b/>
                      <w:szCs w:val="21"/>
                    </w:rPr>
                  </w:pPr>
                  <w:r>
                    <w:rPr>
                      <w:b/>
                      <w:szCs w:val="21"/>
                    </w:rPr>
                    <w:t>污染物</w:t>
                  </w:r>
                </w:p>
              </w:tc>
              <w:tc>
                <w:tcPr>
                  <w:tcW w:w="762" w:type="pct"/>
                  <w:vMerge w:val="restart"/>
                  <w:tcBorders>
                    <w:tl2br w:val="nil"/>
                    <w:tr2bl w:val="nil"/>
                  </w:tcBorders>
                  <w:noWrap/>
                  <w:vAlign w:val="center"/>
                </w:tcPr>
                <w:p w14:paraId="692B1045" w14:textId="77777777" w:rsidR="005D21CF" w:rsidRDefault="00D7106C">
                  <w:pPr>
                    <w:jc w:val="center"/>
                    <w:rPr>
                      <w:b/>
                      <w:szCs w:val="21"/>
                    </w:rPr>
                  </w:pPr>
                  <w:r>
                    <w:rPr>
                      <w:b/>
                      <w:szCs w:val="21"/>
                    </w:rPr>
                    <w:t>排放浓度（</w:t>
                  </w:r>
                  <w:r>
                    <w:rPr>
                      <w:b/>
                      <w:szCs w:val="21"/>
                    </w:rPr>
                    <w:t>mg/m</w:t>
                  </w:r>
                  <w:r>
                    <w:rPr>
                      <w:b/>
                      <w:szCs w:val="21"/>
                      <w:vertAlign w:val="superscript"/>
                    </w:rPr>
                    <w:t>3</w:t>
                  </w:r>
                  <w:r>
                    <w:rPr>
                      <w:b/>
                      <w:szCs w:val="21"/>
                    </w:rPr>
                    <w:t>）</w:t>
                  </w:r>
                </w:p>
              </w:tc>
              <w:tc>
                <w:tcPr>
                  <w:tcW w:w="989" w:type="pct"/>
                  <w:vMerge w:val="restart"/>
                  <w:tcBorders>
                    <w:tl2br w:val="nil"/>
                    <w:tr2bl w:val="nil"/>
                  </w:tcBorders>
                  <w:noWrap/>
                  <w:vAlign w:val="center"/>
                </w:tcPr>
                <w:p w14:paraId="2F6134AA" w14:textId="77777777" w:rsidR="005D21CF" w:rsidRDefault="00D7106C">
                  <w:pPr>
                    <w:jc w:val="center"/>
                    <w:rPr>
                      <w:b/>
                      <w:szCs w:val="21"/>
                    </w:rPr>
                  </w:pPr>
                  <w:r>
                    <w:rPr>
                      <w:b/>
                      <w:szCs w:val="21"/>
                    </w:rPr>
                    <w:t>单位产品非甲烷总烃排放量（</w:t>
                  </w:r>
                  <w:r>
                    <w:rPr>
                      <w:b/>
                      <w:szCs w:val="21"/>
                    </w:rPr>
                    <w:t xml:space="preserve">kg/t </w:t>
                  </w:r>
                  <w:r>
                    <w:rPr>
                      <w:b/>
                      <w:szCs w:val="21"/>
                    </w:rPr>
                    <w:t>产品）</w:t>
                  </w:r>
                </w:p>
              </w:tc>
              <w:tc>
                <w:tcPr>
                  <w:tcW w:w="746" w:type="pct"/>
                  <w:vMerge w:val="restart"/>
                  <w:tcBorders>
                    <w:tl2br w:val="nil"/>
                    <w:tr2bl w:val="nil"/>
                  </w:tcBorders>
                  <w:noWrap/>
                  <w:vAlign w:val="center"/>
                </w:tcPr>
                <w:p w14:paraId="03CF6D35" w14:textId="77777777" w:rsidR="005D21CF" w:rsidRDefault="00D7106C">
                  <w:pPr>
                    <w:jc w:val="center"/>
                    <w:rPr>
                      <w:b/>
                      <w:szCs w:val="21"/>
                    </w:rPr>
                  </w:pPr>
                  <w:r>
                    <w:rPr>
                      <w:b/>
                      <w:szCs w:val="21"/>
                    </w:rPr>
                    <w:t>最高允许排放速率</w:t>
                  </w:r>
                </w:p>
                <w:p w14:paraId="7F260EE5" w14:textId="77777777" w:rsidR="005D21CF" w:rsidRDefault="00D7106C">
                  <w:pPr>
                    <w:jc w:val="center"/>
                    <w:rPr>
                      <w:b/>
                      <w:szCs w:val="21"/>
                    </w:rPr>
                  </w:pPr>
                  <w:r>
                    <w:rPr>
                      <w:b/>
                      <w:szCs w:val="21"/>
                    </w:rPr>
                    <w:t>kg/h</w:t>
                  </w:r>
                </w:p>
              </w:tc>
              <w:tc>
                <w:tcPr>
                  <w:tcW w:w="1841" w:type="pct"/>
                  <w:gridSpan w:val="2"/>
                  <w:tcBorders>
                    <w:tl2br w:val="nil"/>
                    <w:tr2bl w:val="nil"/>
                  </w:tcBorders>
                  <w:noWrap/>
                  <w:vAlign w:val="center"/>
                </w:tcPr>
                <w:p w14:paraId="07B70986" w14:textId="77777777" w:rsidR="005D21CF" w:rsidRDefault="00D7106C">
                  <w:pPr>
                    <w:jc w:val="center"/>
                    <w:rPr>
                      <w:b/>
                      <w:szCs w:val="21"/>
                    </w:rPr>
                  </w:pPr>
                  <w:r>
                    <w:rPr>
                      <w:b/>
                      <w:szCs w:val="21"/>
                    </w:rPr>
                    <w:t>无组织排放浓度限值</w:t>
                  </w:r>
                </w:p>
              </w:tc>
            </w:tr>
            <w:tr w:rsidR="005D21CF" w14:paraId="49C5B52A" w14:textId="77777777">
              <w:trPr>
                <w:cantSplit/>
                <w:trHeight w:val="444"/>
                <w:jc w:val="center"/>
              </w:trPr>
              <w:tc>
                <w:tcPr>
                  <w:tcW w:w="662" w:type="pct"/>
                  <w:vMerge/>
                  <w:tcBorders>
                    <w:tl2br w:val="nil"/>
                    <w:tr2bl w:val="nil"/>
                  </w:tcBorders>
                  <w:noWrap/>
                  <w:vAlign w:val="center"/>
                </w:tcPr>
                <w:p w14:paraId="1452082B" w14:textId="77777777" w:rsidR="005D21CF" w:rsidRDefault="005D21CF">
                  <w:pPr>
                    <w:jc w:val="center"/>
                    <w:rPr>
                      <w:b/>
                      <w:szCs w:val="21"/>
                    </w:rPr>
                  </w:pPr>
                </w:p>
              </w:tc>
              <w:tc>
                <w:tcPr>
                  <w:tcW w:w="762" w:type="pct"/>
                  <w:vMerge/>
                  <w:tcBorders>
                    <w:tl2br w:val="nil"/>
                    <w:tr2bl w:val="nil"/>
                  </w:tcBorders>
                  <w:noWrap/>
                  <w:vAlign w:val="center"/>
                </w:tcPr>
                <w:p w14:paraId="5E21C8B7" w14:textId="77777777" w:rsidR="005D21CF" w:rsidRDefault="005D21CF">
                  <w:pPr>
                    <w:jc w:val="center"/>
                    <w:rPr>
                      <w:b/>
                      <w:szCs w:val="21"/>
                    </w:rPr>
                  </w:pPr>
                </w:p>
              </w:tc>
              <w:tc>
                <w:tcPr>
                  <w:tcW w:w="989" w:type="pct"/>
                  <w:vMerge/>
                  <w:tcBorders>
                    <w:tl2br w:val="nil"/>
                    <w:tr2bl w:val="nil"/>
                  </w:tcBorders>
                  <w:noWrap/>
                  <w:vAlign w:val="center"/>
                </w:tcPr>
                <w:p w14:paraId="524FE173" w14:textId="77777777" w:rsidR="005D21CF" w:rsidRDefault="005D21CF">
                  <w:pPr>
                    <w:ind w:firstLine="422"/>
                    <w:jc w:val="center"/>
                    <w:rPr>
                      <w:b/>
                      <w:szCs w:val="21"/>
                    </w:rPr>
                  </w:pPr>
                </w:p>
              </w:tc>
              <w:tc>
                <w:tcPr>
                  <w:tcW w:w="746" w:type="pct"/>
                  <w:vMerge/>
                  <w:tcBorders>
                    <w:tl2br w:val="nil"/>
                    <w:tr2bl w:val="nil"/>
                  </w:tcBorders>
                  <w:noWrap/>
                  <w:vAlign w:val="center"/>
                </w:tcPr>
                <w:p w14:paraId="4C41C3EF" w14:textId="77777777" w:rsidR="005D21CF" w:rsidRDefault="005D21CF">
                  <w:pPr>
                    <w:ind w:firstLine="422"/>
                    <w:jc w:val="center"/>
                    <w:rPr>
                      <w:b/>
                      <w:szCs w:val="21"/>
                    </w:rPr>
                  </w:pPr>
                </w:p>
              </w:tc>
              <w:tc>
                <w:tcPr>
                  <w:tcW w:w="899" w:type="pct"/>
                  <w:tcBorders>
                    <w:tl2br w:val="nil"/>
                    <w:tr2bl w:val="nil"/>
                  </w:tcBorders>
                  <w:noWrap/>
                  <w:vAlign w:val="center"/>
                </w:tcPr>
                <w:p w14:paraId="0B2FA788" w14:textId="77777777" w:rsidR="005D21CF" w:rsidRDefault="00D7106C">
                  <w:pPr>
                    <w:jc w:val="center"/>
                    <w:rPr>
                      <w:b/>
                      <w:szCs w:val="21"/>
                    </w:rPr>
                  </w:pPr>
                  <w:r>
                    <w:rPr>
                      <w:b/>
                      <w:szCs w:val="21"/>
                    </w:rPr>
                    <w:t>监控点</w:t>
                  </w:r>
                </w:p>
              </w:tc>
              <w:tc>
                <w:tcPr>
                  <w:tcW w:w="942" w:type="pct"/>
                  <w:tcBorders>
                    <w:tl2br w:val="nil"/>
                    <w:tr2bl w:val="nil"/>
                  </w:tcBorders>
                  <w:noWrap/>
                  <w:vAlign w:val="center"/>
                </w:tcPr>
                <w:p w14:paraId="5560E32F" w14:textId="77777777" w:rsidR="005D21CF" w:rsidRDefault="00D7106C">
                  <w:pPr>
                    <w:jc w:val="center"/>
                    <w:rPr>
                      <w:b/>
                      <w:szCs w:val="21"/>
                    </w:rPr>
                  </w:pPr>
                  <w:r>
                    <w:rPr>
                      <w:b/>
                      <w:szCs w:val="21"/>
                    </w:rPr>
                    <w:t>浓度（</w:t>
                  </w:r>
                  <w:r>
                    <w:rPr>
                      <w:b/>
                      <w:szCs w:val="21"/>
                    </w:rPr>
                    <w:t>mg/m</w:t>
                  </w:r>
                  <w:r>
                    <w:rPr>
                      <w:b/>
                      <w:szCs w:val="21"/>
                      <w:vertAlign w:val="superscript"/>
                    </w:rPr>
                    <w:t>3</w:t>
                  </w:r>
                  <w:r>
                    <w:rPr>
                      <w:b/>
                      <w:szCs w:val="21"/>
                    </w:rPr>
                    <w:t>）</w:t>
                  </w:r>
                </w:p>
              </w:tc>
            </w:tr>
            <w:tr w:rsidR="005D21CF" w14:paraId="29FF498C" w14:textId="77777777">
              <w:trPr>
                <w:cantSplit/>
                <w:trHeight w:val="340"/>
                <w:jc w:val="center"/>
              </w:trPr>
              <w:tc>
                <w:tcPr>
                  <w:tcW w:w="662" w:type="pct"/>
                  <w:tcBorders>
                    <w:tl2br w:val="nil"/>
                    <w:tr2bl w:val="nil"/>
                  </w:tcBorders>
                  <w:noWrap/>
                  <w:vAlign w:val="center"/>
                </w:tcPr>
                <w:p w14:paraId="524B1F53" w14:textId="77777777" w:rsidR="005D21CF" w:rsidRDefault="00D7106C">
                  <w:pPr>
                    <w:jc w:val="center"/>
                    <w:rPr>
                      <w:szCs w:val="21"/>
                    </w:rPr>
                  </w:pPr>
                  <w:r>
                    <w:rPr>
                      <w:szCs w:val="21"/>
                    </w:rPr>
                    <w:t>非甲烷总烃</w:t>
                  </w:r>
                </w:p>
              </w:tc>
              <w:tc>
                <w:tcPr>
                  <w:tcW w:w="762" w:type="pct"/>
                  <w:tcBorders>
                    <w:tl2br w:val="nil"/>
                    <w:tr2bl w:val="nil"/>
                  </w:tcBorders>
                  <w:noWrap/>
                  <w:vAlign w:val="center"/>
                </w:tcPr>
                <w:p w14:paraId="5CD0E921" w14:textId="77777777" w:rsidR="005D21CF" w:rsidRDefault="00D7106C">
                  <w:pPr>
                    <w:jc w:val="center"/>
                    <w:rPr>
                      <w:szCs w:val="21"/>
                    </w:rPr>
                  </w:pPr>
                  <w:r>
                    <w:rPr>
                      <w:szCs w:val="21"/>
                    </w:rPr>
                    <w:t>60</w:t>
                  </w:r>
                </w:p>
              </w:tc>
              <w:tc>
                <w:tcPr>
                  <w:tcW w:w="989" w:type="pct"/>
                  <w:tcBorders>
                    <w:tl2br w:val="nil"/>
                    <w:tr2bl w:val="nil"/>
                  </w:tcBorders>
                  <w:noWrap/>
                  <w:vAlign w:val="center"/>
                </w:tcPr>
                <w:p w14:paraId="03ECF5E3" w14:textId="77777777" w:rsidR="005D21CF" w:rsidRDefault="00D7106C">
                  <w:pPr>
                    <w:jc w:val="center"/>
                    <w:rPr>
                      <w:b/>
                      <w:szCs w:val="21"/>
                    </w:rPr>
                  </w:pPr>
                  <w:r>
                    <w:rPr>
                      <w:bCs/>
                      <w:szCs w:val="21"/>
                    </w:rPr>
                    <w:t>0.3</w:t>
                  </w:r>
                </w:p>
              </w:tc>
              <w:tc>
                <w:tcPr>
                  <w:tcW w:w="746" w:type="pct"/>
                  <w:tcBorders>
                    <w:tl2br w:val="nil"/>
                    <w:tr2bl w:val="nil"/>
                  </w:tcBorders>
                  <w:noWrap/>
                  <w:vAlign w:val="center"/>
                </w:tcPr>
                <w:p w14:paraId="5D6A2CFB" w14:textId="77777777" w:rsidR="005D21CF" w:rsidRDefault="00D7106C">
                  <w:pPr>
                    <w:jc w:val="center"/>
                    <w:rPr>
                      <w:szCs w:val="21"/>
                    </w:rPr>
                  </w:pPr>
                  <w:r>
                    <w:rPr>
                      <w:szCs w:val="21"/>
                    </w:rPr>
                    <w:t>/</w:t>
                  </w:r>
                </w:p>
              </w:tc>
              <w:tc>
                <w:tcPr>
                  <w:tcW w:w="899" w:type="pct"/>
                  <w:vMerge w:val="restart"/>
                  <w:tcBorders>
                    <w:tl2br w:val="nil"/>
                    <w:tr2bl w:val="nil"/>
                  </w:tcBorders>
                  <w:noWrap/>
                  <w:vAlign w:val="center"/>
                </w:tcPr>
                <w:p w14:paraId="405705E5" w14:textId="77777777" w:rsidR="005D21CF" w:rsidRDefault="00D7106C">
                  <w:pPr>
                    <w:jc w:val="center"/>
                    <w:rPr>
                      <w:szCs w:val="21"/>
                    </w:rPr>
                  </w:pPr>
                  <w:r>
                    <w:rPr>
                      <w:rFonts w:hint="eastAsia"/>
                      <w:szCs w:val="21"/>
                    </w:rPr>
                    <w:t>企业边界</w:t>
                  </w:r>
                </w:p>
              </w:tc>
              <w:tc>
                <w:tcPr>
                  <w:tcW w:w="942" w:type="pct"/>
                  <w:tcBorders>
                    <w:tl2br w:val="nil"/>
                    <w:tr2bl w:val="nil"/>
                  </w:tcBorders>
                  <w:noWrap/>
                  <w:vAlign w:val="center"/>
                </w:tcPr>
                <w:p w14:paraId="1C6555B8" w14:textId="77777777" w:rsidR="005D21CF" w:rsidRDefault="00D7106C">
                  <w:pPr>
                    <w:jc w:val="center"/>
                    <w:rPr>
                      <w:szCs w:val="21"/>
                    </w:rPr>
                  </w:pPr>
                  <w:r>
                    <w:rPr>
                      <w:szCs w:val="21"/>
                    </w:rPr>
                    <w:t>4.0</w:t>
                  </w:r>
                </w:p>
              </w:tc>
            </w:tr>
            <w:tr w:rsidR="005D21CF" w14:paraId="4240EE2C" w14:textId="77777777">
              <w:trPr>
                <w:cantSplit/>
                <w:trHeight w:val="340"/>
                <w:jc w:val="center"/>
              </w:trPr>
              <w:tc>
                <w:tcPr>
                  <w:tcW w:w="662" w:type="pct"/>
                  <w:tcBorders>
                    <w:tl2br w:val="nil"/>
                    <w:tr2bl w:val="nil"/>
                  </w:tcBorders>
                  <w:noWrap/>
                  <w:vAlign w:val="center"/>
                </w:tcPr>
                <w:p w14:paraId="60CEA47A" w14:textId="77777777" w:rsidR="005D21CF" w:rsidRDefault="00D7106C">
                  <w:pPr>
                    <w:jc w:val="center"/>
                    <w:rPr>
                      <w:szCs w:val="21"/>
                    </w:rPr>
                  </w:pPr>
                  <w:r>
                    <w:rPr>
                      <w:szCs w:val="21"/>
                    </w:rPr>
                    <w:t>氨</w:t>
                  </w:r>
                </w:p>
              </w:tc>
              <w:tc>
                <w:tcPr>
                  <w:tcW w:w="762" w:type="pct"/>
                  <w:tcBorders>
                    <w:tl2br w:val="nil"/>
                    <w:tr2bl w:val="nil"/>
                  </w:tcBorders>
                  <w:noWrap/>
                  <w:vAlign w:val="center"/>
                </w:tcPr>
                <w:p w14:paraId="670058FD" w14:textId="77777777" w:rsidR="005D21CF" w:rsidRDefault="00D7106C">
                  <w:pPr>
                    <w:jc w:val="center"/>
                    <w:rPr>
                      <w:szCs w:val="21"/>
                    </w:rPr>
                  </w:pPr>
                  <w:r>
                    <w:rPr>
                      <w:szCs w:val="21"/>
                    </w:rPr>
                    <w:t>20</w:t>
                  </w:r>
                </w:p>
              </w:tc>
              <w:tc>
                <w:tcPr>
                  <w:tcW w:w="989" w:type="pct"/>
                  <w:tcBorders>
                    <w:tl2br w:val="nil"/>
                    <w:tr2bl w:val="nil"/>
                  </w:tcBorders>
                  <w:noWrap/>
                  <w:vAlign w:val="center"/>
                </w:tcPr>
                <w:p w14:paraId="3F911A45" w14:textId="77777777" w:rsidR="005D21CF" w:rsidRDefault="00D7106C">
                  <w:pPr>
                    <w:jc w:val="center"/>
                    <w:rPr>
                      <w:szCs w:val="21"/>
                    </w:rPr>
                  </w:pPr>
                  <w:r>
                    <w:rPr>
                      <w:szCs w:val="21"/>
                    </w:rPr>
                    <w:t>/</w:t>
                  </w:r>
                </w:p>
              </w:tc>
              <w:tc>
                <w:tcPr>
                  <w:tcW w:w="746" w:type="pct"/>
                  <w:tcBorders>
                    <w:tl2br w:val="nil"/>
                    <w:tr2bl w:val="nil"/>
                  </w:tcBorders>
                  <w:noWrap/>
                  <w:vAlign w:val="center"/>
                </w:tcPr>
                <w:p w14:paraId="4FA93A69" w14:textId="77777777" w:rsidR="005D21CF" w:rsidRDefault="00D7106C">
                  <w:pPr>
                    <w:jc w:val="center"/>
                    <w:rPr>
                      <w:szCs w:val="21"/>
                    </w:rPr>
                  </w:pPr>
                  <w:r>
                    <w:rPr>
                      <w:szCs w:val="21"/>
                    </w:rPr>
                    <w:t>/</w:t>
                  </w:r>
                </w:p>
              </w:tc>
              <w:tc>
                <w:tcPr>
                  <w:tcW w:w="899" w:type="pct"/>
                  <w:vMerge/>
                  <w:tcBorders>
                    <w:tl2br w:val="nil"/>
                    <w:tr2bl w:val="nil"/>
                  </w:tcBorders>
                  <w:noWrap/>
                  <w:vAlign w:val="center"/>
                </w:tcPr>
                <w:p w14:paraId="780AB2FC" w14:textId="77777777" w:rsidR="005D21CF" w:rsidRDefault="005D21CF">
                  <w:pPr>
                    <w:jc w:val="center"/>
                    <w:rPr>
                      <w:szCs w:val="21"/>
                    </w:rPr>
                  </w:pPr>
                </w:p>
              </w:tc>
              <w:tc>
                <w:tcPr>
                  <w:tcW w:w="942" w:type="pct"/>
                  <w:tcBorders>
                    <w:tl2br w:val="nil"/>
                    <w:tr2bl w:val="nil"/>
                  </w:tcBorders>
                  <w:noWrap/>
                  <w:vAlign w:val="center"/>
                </w:tcPr>
                <w:p w14:paraId="0521975E" w14:textId="77777777" w:rsidR="005D21CF" w:rsidRDefault="00D7106C">
                  <w:pPr>
                    <w:jc w:val="center"/>
                    <w:rPr>
                      <w:color w:val="FF0000"/>
                      <w:szCs w:val="21"/>
                    </w:rPr>
                  </w:pPr>
                  <w:r>
                    <w:t>1.5</w:t>
                  </w:r>
                </w:p>
              </w:tc>
            </w:tr>
            <w:tr w:rsidR="005D21CF" w14:paraId="02055AF4" w14:textId="77777777">
              <w:trPr>
                <w:cantSplit/>
                <w:trHeight w:val="340"/>
                <w:jc w:val="center"/>
              </w:trPr>
              <w:tc>
                <w:tcPr>
                  <w:tcW w:w="662" w:type="pct"/>
                  <w:tcBorders>
                    <w:tl2br w:val="nil"/>
                    <w:tr2bl w:val="nil"/>
                  </w:tcBorders>
                  <w:noWrap/>
                  <w:vAlign w:val="center"/>
                </w:tcPr>
                <w:p w14:paraId="4AC61077" w14:textId="77777777" w:rsidR="005D21CF" w:rsidRDefault="00D7106C">
                  <w:pPr>
                    <w:jc w:val="center"/>
                    <w:rPr>
                      <w:szCs w:val="21"/>
                    </w:rPr>
                  </w:pPr>
                  <w:r>
                    <w:rPr>
                      <w:szCs w:val="21"/>
                    </w:rPr>
                    <w:t>颗粒物</w:t>
                  </w:r>
                </w:p>
              </w:tc>
              <w:tc>
                <w:tcPr>
                  <w:tcW w:w="762" w:type="pct"/>
                  <w:tcBorders>
                    <w:tl2br w:val="nil"/>
                    <w:tr2bl w:val="nil"/>
                  </w:tcBorders>
                  <w:noWrap/>
                  <w:vAlign w:val="center"/>
                </w:tcPr>
                <w:p w14:paraId="0E0D7FBC" w14:textId="77777777" w:rsidR="005D21CF" w:rsidRDefault="00D7106C">
                  <w:pPr>
                    <w:jc w:val="center"/>
                    <w:rPr>
                      <w:szCs w:val="21"/>
                    </w:rPr>
                  </w:pPr>
                  <w:r>
                    <w:rPr>
                      <w:szCs w:val="21"/>
                    </w:rPr>
                    <w:t>/</w:t>
                  </w:r>
                </w:p>
              </w:tc>
              <w:tc>
                <w:tcPr>
                  <w:tcW w:w="989" w:type="pct"/>
                  <w:tcBorders>
                    <w:tl2br w:val="nil"/>
                    <w:tr2bl w:val="nil"/>
                  </w:tcBorders>
                  <w:noWrap/>
                  <w:vAlign w:val="center"/>
                </w:tcPr>
                <w:p w14:paraId="48057E10" w14:textId="77777777" w:rsidR="005D21CF" w:rsidRDefault="00D7106C">
                  <w:pPr>
                    <w:jc w:val="center"/>
                    <w:rPr>
                      <w:szCs w:val="21"/>
                    </w:rPr>
                  </w:pPr>
                  <w:r>
                    <w:rPr>
                      <w:szCs w:val="21"/>
                    </w:rPr>
                    <w:t>/</w:t>
                  </w:r>
                </w:p>
              </w:tc>
              <w:tc>
                <w:tcPr>
                  <w:tcW w:w="746" w:type="pct"/>
                  <w:tcBorders>
                    <w:tl2br w:val="nil"/>
                    <w:tr2bl w:val="nil"/>
                  </w:tcBorders>
                  <w:noWrap/>
                  <w:vAlign w:val="center"/>
                </w:tcPr>
                <w:p w14:paraId="542B487A" w14:textId="77777777" w:rsidR="005D21CF" w:rsidRDefault="00D7106C">
                  <w:pPr>
                    <w:jc w:val="center"/>
                    <w:rPr>
                      <w:szCs w:val="21"/>
                    </w:rPr>
                  </w:pPr>
                  <w:r>
                    <w:rPr>
                      <w:szCs w:val="21"/>
                    </w:rPr>
                    <w:t>/</w:t>
                  </w:r>
                </w:p>
              </w:tc>
              <w:tc>
                <w:tcPr>
                  <w:tcW w:w="899" w:type="pct"/>
                  <w:vMerge/>
                  <w:tcBorders>
                    <w:tl2br w:val="nil"/>
                    <w:tr2bl w:val="nil"/>
                  </w:tcBorders>
                  <w:noWrap/>
                  <w:vAlign w:val="center"/>
                </w:tcPr>
                <w:p w14:paraId="584189E5" w14:textId="77777777" w:rsidR="005D21CF" w:rsidRDefault="005D21CF">
                  <w:pPr>
                    <w:jc w:val="center"/>
                    <w:rPr>
                      <w:szCs w:val="21"/>
                    </w:rPr>
                  </w:pPr>
                </w:p>
              </w:tc>
              <w:tc>
                <w:tcPr>
                  <w:tcW w:w="942" w:type="pct"/>
                  <w:tcBorders>
                    <w:tl2br w:val="nil"/>
                    <w:tr2bl w:val="nil"/>
                  </w:tcBorders>
                  <w:noWrap/>
                  <w:vAlign w:val="center"/>
                </w:tcPr>
                <w:p w14:paraId="4EA0992A" w14:textId="77777777" w:rsidR="005D21CF" w:rsidRDefault="00D7106C">
                  <w:pPr>
                    <w:jc w:val="center"/>
                  </w:pPr>
                  <w:r>
                    <w:rPr>
                      <w:rFonts w:hint="eastAsia"/>
                    </w:rPr>
                    <w:t>1</w:t>
                  </w:r>
                  <w:r>
                    <w:t>.0</w:t>
                  </w:r>
                </w:p>
              </w:tc>
            </w:tr>
            <w:tr w:rsidR="005D21CF" w14:paraId="65E9EE20" w14:textId="77777777">
              <w:trPr>
                <w:cantSplit/>
                <w:trHeight w:val="340"/>
                <w:jc w:val="center"/>
              </w:trPr>
              <w:tc>
                <w:tcPr>
                  <w:tcW w:w="662" w:type="pct"/>
                  <w:tcBorders>
                    <w:tl2br w:val="nil"/>
                    <w:tr2bl w:val="nil"/>
                  </w:tcBorders>
                  <w:noWrap/>
                  <w:vAlign w:val="center"/>
                </w:tcPr>
                <w:p w14:paraId="315FC69D" w14:textId="77777777" w:rsidR="005D21CF" w:rsidRDefault="00D7106C">
                  <w:pPr>
                    <w:jc w:val="center"/>
                    <w:rPr>
                      <w:szCs w:val="21"/>
                    </w:rPr>
                  </w:pPr>
                  <w:r>
                    <w:rPr>
                      <w:szCs w:val="21"/>
                    </w:rPr>
                    <w:t>臭气浓度</w:t>
                  </w:r>
                </w:p>
              </w:tc>
              <w:tc>
                <w:tcPr>
                  <w:tcW w:w="762" w:type="pct"/>
                  <w:tcBorders>
                    <w:tl2br w:val="nil"/>
                    <w:tr2bl w:val="nil"/>
                  </w:tcBorders>
                  <w:noWrap/>
                  <w:vAlign w:val="center"/>
                </w:tcPr>
                <w:p w14:paraId="778B177F" w14:textId="77777777" w:rsidR="005D21CF" w:rsidRDefault="00D7106C">
                  <w:pPr>
                    <w:widowControl/>
                    <w:jc w:val="center"/>
                    <w:rPr>
                      <w:szCs w:val="21"/>
                    </w:rPr>
                  </w:pPr>
                  <w:r>
                    <w:rPr>
                      <w:szCs w:val="21"/>
                    </w:rPr>
                    <w:t>/</w:t>
                  </w:r>
                </w:p>
              </w:tc>
              <w:tc>
                <w:tcPr>
                  <w:tcW w:w="989" w:type="pct"/>
                  <w:tcBorders>
                    <w:tl2br w:val="nil"/>
                    <w:tr2bl w:val="nil"/>
                  </w:tcBorders>
                  <w:noWrap/>
                  <w:vAlign w:val="center"/>
                </w:tcPr>
                <w:p w14:paraId="0330E5E2" w14:textId="77777777" w:rsidR="005D21CF" w:rsidRDefault="00D7106C">
                  <w:pPr>
                    <w:widowControl/>
                    <w:jc w:val="center"/>
                    <w:rPr>
                      <w:szCs w:val="21"/>
                    </w:rPr>
                  </w:pPr>
                  <w:r>
                    <w:rPr>
                      <w:szCs w:val="21"/>
                    </w:rPr>
                    <w:t>/</w:t>
                  </w:r>
                </w:p>
              </w:tc>
              <w:tc>
                <w:tcPr>
                  <w:tcW w:w="746" w:type="pct"/>
                  <w:tcBorders>
                    <w:tl2br w:val="nil"/>
                    <w:tr2bl w:val="nil"/>
                  </w:tcBorders>
                  <w:noWrap/>
                  <w:vAlign w:val="center"/>
                </w:tcPr>
                <w:p w14:paraId="3F47C4F0" w14:textId="77777777" w:rsidR="005D21CF" w:rsidRDefault="00D7106C">
                  <w:pPr>
                    <w:jc w:val="center"/>
                  </w:pPr>
                  <w:r>
                    <w:rPr>
                      <w:szCs w:val="21"/>
                    </w:rPr>
                    <w:t>/</w:t>
                  </w:r>
                </w:p>
              </w:tc>
              <w:tc>
                <w:tcPr>
                  <w:tcW w:w="899" w:type="pct"/>
                  <w:vMerge/>
                  <w:tcBorders>
                    <w:tl2br w:val="nil"/>
                    <w:tr2bl w:val="nil"/>
                  </w:tcBorders>
                  <w:noWrap/>
                  <w:vAlign w:val="center"/>
                </w:tcPr>
                <w:p w14:paraId="67B41C51" w14:textId="77777777" w:rsidR="005D21CF" w:rsidRDefault="005D21CF">
                  <w:pPr>
                    <w:jc w:val="center"/>
                    <w:rPr>
                      <w:szCs w:val="21"/>
                    </w:rPr>
                  </w:pPr>
                </w:p>
              </w:tc>
              <w:tc>
                <w:tcPr>
                  <w:tcW w:w="942" w:type="pct"/>
                  <w:tcBorders>
                    <w:tl2br w:val="nil"/>
                    <w:tr2bl w:val="nil"/>
                  </w:tcBorders>
                  <w:noWrap/>
                  <w:vAlign w:val="center"/>
                </w:tcPr>
                <w:p w14:paraId="3433BABE" w14:textId="77777777" w:rsidR="005D21CF" w:rsidRDefault="00D7106C">
                  <w:pPr>
                    <w:jc w:val="center"/>
                    <w:rPr>
                      <w:szCs w:val="21"/>
                    </w:rPr>
                  </w:pPr>
                  <w:r>
                    <w:rPr>
                      <w:szCs w:val="21"/>
                    </w:rPr>
                    <w:t>20</w:t>
                  </w:r>
                  <w:r>
                    <w:rPr>
                      <w:szCs w:val="21"/>
                    </w:rPr>
                    <w:t>（无量纲）</w:t>
                  </w:r>
                </w:p>
              </w:tc>
            </w:tr>
          </w:tbl>
          <w:p w14:paraId="50E32F92" w14:textId="77777777" w:rsidR="005D21CF" w:rsidRDefault="00D7106C">
            <w:pPr>
              <w:widowControl/>
              <w:spacing w:before="240"/>
              <w:ind w:firstLine="422"/>
              <w:jc w:val="center"/>
              <w:outlineLvl w:val="0"/>
              <w:rPr>
                <w:b/>
                <w:bCs/>
                <w:szCs w:val="21"/>
              </w:rPr>
            </w:pPr>
            <w:r>
              <w:rPr>
                <w:b/>
                <w:bCs/>
                <w:szCs w:val="21"/>
              </w:rPr>
              <w:t>表</w:t>
            </w:r>
            <w:r>
              <w:rPr>
                <w:b/>
                <w:bCs/>
                <w:szCs w:val="21"/>
              </w:rPr>
              <w:t xml:space="preserve">3-6  </w:t>
            </w:r>
            <w:r>
              <w:rPr>
                <w:b/>
                <w:bCs/>
                <w:szCs w:val="21"/>
              </w:rPr>
              <w:t>厂区内</w:t>
            </w:r>
            <w:r>
              <w:rPr>
                <w:b/>
                <w:bCs/>
                <w:szCs w:val="21"/>
              </w:rPr>
              <w:t>NMHC</w:t>
            </w:r>
            <w:r>
              <w:rPr>
                <w:b/>
                <w:bCs/>
                <w:szCs w:val="21"/>
              </w:rPr>
              <w:t>无组织排放限值</w:t>
            </w:r>
          </w:p>
          <w:tbl>
            <w:tblPr>
              <w:tblW w:w="8255"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6"/>
              <w:gridCol w:w="2126"/>
              <w:gridCol w:w="2693"/>
              <w:gridCol w:w="2410"/>
            </w:tblGrid>
            <w:tr w:rsidR="005D21CF" w14:paraId="78C3A994" w14:textId="77777777">
              <w:trPr>
                <w:trHeight w:val="340"/>
                <w:jc w:val="center"/>
              </w:trPr>
              <w:tc>
                <w:tcPr>
                  <w:tcW w:w="621" w:type="pct"/>
                  <w:noWrap/>
                  <w:vAlign w:val="center"/>
                </w:tcPr>
                <w:p w14:paraId="6A7B651C" w14:textId="77777777" w:rsidR="005D21CF" w:rsidRDefault="00D7106C">
                  <w:pPr>
                    <w:jc w:val="center"/>
                    <w:rPr>
                      <w:b/>
                      <w:kern w:val="0"/>
                      <w:sz w:val="18"/>
                      <w:szCs w:val="18"/>
                    </w:rPr>
                  </w:pPr>
                  <w:r>
                    <w:rPr>
                      <w:b/>
                      <w:kern w:val="0"/>
                      <w:sz w:val="18"/>
                      <w:szCs w:val="18"/>
                    </w:rPr>
                    <w:t>污染物</w:t>
                  </w:r>
                </w:p>
              </w:tc>
              <w:tc>
                <w:tcPr>
                  <w:tcW w:w="1288" w:type="pct"/>
                  <w:noWrap/>
                  <w:vAlign w:val="center"/>
                </w:tcPr>
                <w:p w14:paraId="3387CFBC" w14:textId="77777777" w:rsidR="005D21CF" w:rsidRDefault="00D7106C">
                  <w:pPr>
                    <w:jc w:val="center"/>
                    <w:rPr>
                      <w:b/>
                      <w:kern w:val="0"/>
                      <w:sz w:val="18"/>
                      <w:szCs w:val="18"/>
                    </w:rPr>
                  </w:pPr>
                  <w:r>
                    <w:rPr>
                      <w:b/>
                      <w:kern w:val="0"/>
                      <w:sz w:val="18"/>
                      <w:szCs w:val="18"/>
                    </w:rPr>
                    <w:t>特别排放限值（</w:t>
                  </w:r>
                  <w:r>
                    <w:rPr>
                      <w:b/>
                      <w:kern w:val="0"/>
                      <w:sz w:val="18"/>
                      <w:szCs w:val="18"/>
                    </w:rPr>
                    <w:t>mg/m</w:t>
                  </w:r>
                  <w:r>
                    <w:rPr>
                      <w:b/>
                      <w:kern w:val="0"/>
                      <w:sz w:val="18"/>
                      <w:szCs w:val="18"/>
                      <w:vertAlign w:val="superscript"/>
                    </w:rPr>
                    <w:t>3</w:t>
                  </w:r>
                  <w:r>
                    <w:rPr>
                      <w:b/>
                      <w:kern w:val="0"/>
                      <w:sz w:val="18"/>
                      <w:szCs w:val="18"/>
                    </w:rPr>
                    <w:t>）</w:t>
                  </w:r>
                </w:p>
              </w:tc>
              <w:tc>
                <w:tcPr>
                  <w:tcW w:w="1631" w:type="pct"/>
                  <w:noWrap/>
                  <w:vAlign w:val="center"/>
                </w:tcPr>
                <w:p w14:paraId="3348C943" w14:textId="77777777" w:rsidR="005D21CF" w:rsidRDefault="00D7106C">
                  <w:pPr>
                    <w:jc w:val="center"/>
                    <w:rPr>
                      <w:b/>
                      <w:kern w:val="0"/>
                      <w:sz w:val="18"/>
                      <w:szCs w:val="18"/>
                    </w:rPr>
                  </w:pPr>
                  <w:r>
                    <w:rPr>
                      <w:b/>
                      <w:kern w:val="0"/>
                      <w:sz w:val="18"/>
                      <w:szCs w:val="18"/>
                    </w:rPr>
                    <w:t>限值含义</w:t>
                  </w:r>
                </w:p>
              </w:tc>
              <w:tc>
                <w:tcPr>
                  <w:tcW w:w="1460" w:type="pct"/>
                  <w:noWrap/>
                  <w:vAlign w:val="center"/>
                </w:tcPr>
                <w:p w14:paraId="36117570" w14:textId="77777777" w:rsidR="005D21CF" w:rsidRDefault="00D7106C">
                  <w:pPr>
                    <w:jc w:val="center"/>
                    <w:rPr>
                      <w:b/>
                      <w:kern w:val="0"/>
                      <w:sz w:val="18"/>
                      <w:szCs w:val="18"/>
                    </w:rPr>
                  </w:pPr>
                  <w:r>
                    <w:rPr>
                      <w:b/>
                      <w:kern w:val="0"/>
                      <w:sz w:val="18"/>
                      <w:szCs w:val="18"/>
                    </w:rPr>
                    <w:t>无组织排放监控位置</w:t>
                  </w:r>
                </w:p>
              </w:tc>
            </w:tr>
            <w:tr w:rsidR="005D21CF" w14:paraId="14FCE448" w14:textId="77777777">
              <w:trPr>
                <w:trHeight w:val="340"/>
                <w:jc w:val="center"/>
              </w:trPr>
              <w:tc>
                <w:tcPr>
                  <w:tcW w:w="621" w:type="pct"/>
                  <w:vMerge w:val="restart"/>
                  <w:noWrap/>
                  <w:vAlign w:val="center"/>
                </w:tcPr>
                <w:p w14:paraId="0FB6E9F3" w14:textId="77777777" w:rsidR="005D21CF" w:rsidRDefault="00D7106C">
                  <w:pPr>
                    <w:jc w:val="center"/>
                    <w:rPr>
                      <w:sz w:val="18"/>
                      <w:szCs w:val="18"/>
                    </w:rPr>
                  </w:pPr>
                  <w:r>
                    <w:rPr>
                      <w:sz w:val="18"/>
                      <w:szCs w:val="18"/>
                    </w:rPr>
                    <w:t>非甲烷总烃</w:t>
                  </w:r>
                </w:p>
              </w:tc>
              <w:tc>
                <w:tcPr>
                  <w:tcW w:w="1288" w:type="pct"/>
                  <w:noWrap/>
                  <w:vAlign w:val="center"/>
                </w:tcPr>
                <w:p w14:paraId="1884AD6F" w14:textId="77777777" w:rsidR="005D21CF" w:rsidRDefault="00D7106C">
                  <w:pPr>
                    <w:jc w:val="center"/>
                    <w:rPr>
                      <w:sz w:val="18"/>
                      <w:szCs w:val="18"/>
                    </w:rPr>
                  </w:pPr>
                  <w:r>
                    <w:rPr>
                      <w:sz w:val="18"/>
                      <w:szCs w:val="18"/>
                    </w:rPr>
                    <w:t>6</w:t>
                  </w:r>
                </w:p>
              </w:tc>
              <w:tc>
                <w:tcPr>
                  <w:tcW w:w="1631" w:type="pct"/>
                  <w:noWrap/>
                  <w:vAlign w:val="center"/>
                </w:tcPr>
                <w:p w14:paraId="2DF15935" w14:textId="77777777" w:rsidR="005D21CF" w:rsidRDefault="00D7106C">
                  <w:pPr>
                    <w:jc w:val="center"/>
                    <w:rPr>
                      <w:sz w:val="18"/>
                      <w:szCs w:val="18"/>
                    </w:rPr>
                  </w:pPr>
                  <w:r>
                    <w:rPr>
                      <w:sz w:val="18"/>
                      <w:szCs w:val="18"/>
                    </w:rPr>
                    <w:t>监控点处</w:t>
                  </w:r>
                  <w:r>
                    <w:rPr>
                      <w:sz w:val="18"/>
                      <w:szCs w:val="18"/>
                    </w:rPr>
                    <w:t>1h</w:t>
                  </w:r>
                  <w:r>
                    <w:rPr>
                      <w:sz w:val="18"/>
                      <w:szCs w:val="18"/>
                    </w:rPr>
                    <w:t>平均浓度值</w:t>
                  </w:r>
                </w:p>
              </w:tc>
              <w:tc>
                <w:tcPr>
                  <w:tcW w:w="1460" w:type="pct"/>
                  <w:vMerge w:val="restart"/>
                  <w:noWrap/>
                  <w:vAlign w:val="center"/>
                </w:tcPr>
                <w:p w14:paraId="4036F5EF" w14:textId="77777777" w:rsidR="005D21CF" w:rsidRDefault="00D7106C">
                  <w:pPr>
                    <w:jc w:val="center"/>
                    <w:rPr>
                      <w:sz w:val="18"/>
                      <w:szCs w:val="18"/>
                    </w:rPr>
                  </w:pPr>
                  <w:r>
                    <w:rPr>
                      <w:sz w:val="18"/>
                      <w:szCs w:val="18"/>
                    </w:rPr>
                    <w:t>在厂房外设置监控点</w:t>
                  </w:r>
                </w:p>
              </w:tc>
            </w:tr>
            <w:tr w:rsidR="005D21CF" w14:paraId="6C26BCE2" w14:textId="77777777">
              <w:trPr>
                <w:trHeight w:val="340"/>
                <w:jc w:val="center"/>
              </w:trPr>
              <w:tc>
                <w:tcPr>
                  <w:tcW w:w="621" w:type="pct"/>
                  <w:vMerge/>
                  <w:noWrap/>
                  <w:vAlign w:val="center"/>
                </w:tcPr>
                <w:p w14:paraId="5C94B942" w14:textId="77777777" w:rsidR="005D21CF" w:rsidRDefault="005D21CF">
                  <w:pPr>
                    <w:jc w:val="center"/>
                    <w:rPr>
                      <w:sz w:val="18"/>
                      <w:szCs w:val="18"/>
                    </w:rPr>
                  </w:pPr>
                </w:p>
              </w:tc>
              <w:tc>
                <w:tcPr>
                  <w:tcW w:w="1288" w:type="pct"/>
                  <w:noWrap/>
                  <w:vAlign w:val="center"/>
                </w:tcPr>
                <w:p w14:paraId="06723D3F" w14:textId="77777777" w:rsidR="005D21CF" w:rsidRDefault="00D7106C">
                  <w:pPr>
                    <w:jc w:val="center"/>
                    <w:rPr>
                      <w:sz w:val="18"/>
                      <w:szCs w:val="18"/>
                    </w:rPr>
                  </w:pPr>
                  <w:r>
                    <w:rPr>
                      <w:sz w:val="18"/>
                      <w:szCs w:val="18"/>
                    </w:rPr>
                    <w:t>20</w:t>
                  </w:r>
                </w:p>
              </w:tc>
              <w:tc>
                <w:tcPr>
                  <w:tcW w:w="1631" w:type="pct"/>
                  <w:noWrap/>
                  <w:vAlign w:val="center"/>
                </w:tcPr>
                <w:p w14:paraId="1D1039AD" w14:textId="77777777" w:rsidR="005D21CF" w:rsidRDefault="00D7106C">
                  <w:pPr>
                    <w:jc w:val="center"/>
                    <w:rPr>
                      <w:sz w:val="18"/>
                      <w:szCs w:val="18"/>
                    </w:rPr>
                  </w:pPr>
                  <w:r>
                    <w:rPr>
                      <w:sz w:val="18"/>
                      <w:szCs w:val="18"/>
                    </w:rPr>
                    <w:t>监控点处任意一</w:t>
                  </w:r>
                  <w:r>
                    <w:rPr>
                      <w:rFonts w:hint="eastAsia"/>
                      <w:sz w:val="18"/>
                      <w:szCs w:val="18"/>
                    </w:rPr>
                    <w:t>次</w:t>
                  </w:r>
                  <w:r>
                    <w:rPr>
                      <w:sz w:val="18"/>
                      <w:szCs w:val="18"/>
                    </w:rPr>
                    <w:t>浓度值</w:t>
                  </w:r>
                </w:p>
              </w:tc>
              <w:tc>
                <w:tcPr>
                  <w:tcW w:w="1460" w:type="pct"/>
                  <w:vMerge/>
                  <w:noWrap/>
                  <w:vAlign w:val="center"/>
                </w:tcPr>
                <w:p w14:paraId="7F329273" w14:textId="77777777" w:rsidR="005D21CF" w:rsidRDefault="005D21CF">
                  <w:pPr>
                    <w:jc w:val="center"/>
                    <w:rPr>
                      <w:sz w:val="18"/>
                      <w:szCs w:val="18"/>
                    </w:rPr>
                  </w:pPr>
                </w:p>
              </w:tc>
            </w:tr>
          </w:tbl>
          <w:p w14:paraId="254EE701" w14:textId="77777777" w:rsidR="005D21CF" w:rsidRDefault="00D7106C">
            <w:pPr>
              <w:pStyle w:val="a6"/>
            </w:pPr>
            <w:r>
              <w:t>2</w:t>
            </w:r>
            <w:r>
              <w:t>、废水排放标准</w:t>
            </w:r>
          </w:p>
          <w:p w14:paraId="6E044A5F" w14:textId="77777777" w:rsidR="005D21CF" w:rsidRDefault="00D7106C">
            <w:pPr>
              <w:widowControl/>
              <w:spacing w:line="360" w:lineRule="auto"/>
              <w:ind w:firstLineChars="200" w:firstLine="420"/>
              <w:jc w:val="left"/>
              <w:rPr>
                <w:kern w:val="0"/>
                <w:szCs w:val="21"/>
              </w:rPr>
            </w:pPr>
            <w:r>
              <w:rPr>
                <w:szCs w:val="21"/>
              </w:rPr>
              <w:t>项目</w:t>
            </w:r>
            <w:commentRangeStart w:id="17"/>
            <w:commentRangeStart w:id="18"/>
            <w:r>
              <w:rPr>
                <w:szCs w:val="21"/>
              </w:rPr>
              <w:t>生活污水</w:t>
            </w:r>
            <w:r>
              <w:rPr>
                <w:bCs/>
                <w:kern w:val="24"/>
              </w:rPr>
              <w:t>经化粪池处理后</w:t>
            </w:r>
            <w:r>
              <w:rPr>
                <w:rFonts w:hint="eastAsia"/>
                <w:bCs/>
                <w:kern w:val="24"/>
              </w:rPr>
              <w:t>COD</w:t>
            </w:r>
            <w:r>
              <w:rPr>
                <w:rFonts w:hint="eastAsia"/>
                <w:bCs/>
                <w:kern w:val="24"/>
              </w:rPr>
              <w:t>、</w:t>
            </w:r>
            <w:r>
              <w:rPr>
                <w:rFonts w:hint="eastAsia"/>
                <w:bCs/>
                <w:kern w:val="24"/>
              </w:rPr>
              <w:t>SS</w:t>
            </w:r>
            <w:r>
              <w:rPr>
                <w:rFonts w:hint="eastAsia"/>
                <w:bCs/>
                <w:kern w:val="24"/>
              </w:rPr>
              <w:t>、氨氮、总氮、总磷</w:t>
            </w:r>
            <w:r>
              <w:rPr>
                <w:szCs w:val="21"/>
              </w:rPr>
              <w:t>达到</w:t>
            </w:r>
            <w:r>
              <w:rPr>
                <w:rFonts w:hint="eastAsia"/>
                <w:szCs w:val="21"/>
              </w:rPr>
              <w:t>《南通市通州区益民水处理有限公司二期（</w:t>
            </w:r>
            <w:r>
              <w:rPr>
                <w:rFonts w:hint="eastAsia"/>
                <w:szCs w:val="21"/>
              </w:rPr>
              <w:t>4.8</w:t>
            </w:r>
            <w:r>
              <w:rPr>
                <w:rFonts w:hint="eastAsia"/>
                <w:szCs w:val="21"/>
              </w:rPr>
              <w:t>万立方</w:t>
            </w:r>
            <w:r>
              <w:rPr>
                <w:rFonts w:hint="eastAsia"/>
                <w:szCs w:val="21"/>
              </w:rPr>
              <w:t>/</w:t>
            </w:r>
            <w:r>
              <w:rPr>
                <w:rFonts w:hint="eastAsia"/>
                <w:szCs w:val="21"/>
              </w:rPr>
              <w:t>日）扩建工程项目》（通高</w:t>
            </w:r>
            <w:proofErr w:type="gramStart"/>
            <w:r>
              <w:rPr>
                <w:rFonts w:hint="eastAsia"/>
                <w:szCs w:val="21"/>
              </w:rPr>
              <w:t>新管环审【</w:t>
            </w:r>
            <w:r>
              <w:rPr>
                <w:rFonts w:hint="eastAsia"/>
                <w:szCs w:val="21"/>
              </w:rPr>
              <w:t>2022</w:t>
            </w:r>
            <w:r>
              <w:rPr>
                <w:rFonts w:hint="eastAsia"/>
                <w:szCs w:val="21"/>
              </w:rPr>
              <w:t>】</w:t>
            </w:r>
            <w:proofErr w:type="gramEnd"/>
            <w:r>
              <w:rPr>
                <w:rFonts w:hint="eastAsia"/>
                <w:szCs w:val="21"/>
              </w:rPr>
              <w:t>38</w:t>
            </w:r>
            <w:r>
              <w:rPr>
                <w:rFonts w:hint="eastAsia"/>
                <w:szCs w:val="21"/>
              </w:rPr>
              <w:t>号）中进水标</w:t>
            </w:r>
            <w:r>
              <w:rPr>
                <w:szCs w:val="21"/>
              </w:rPr>
              <w:t>准</w:t>
            </w:r>
            <w:commentRangeEnd w:id="17"/>
            <w:r>
              <w:commentReference w:id="17"/>
            </w:r>
            <w:commentRangeEnd w:id="18"/>
            <w:r>
              <w:rPr>
                <w:rStyle w:val="af4"/>
                <w:kern w:val="0"/>
                <w:szCs w:val="20"/>
              </w:rPr>
              <w:commentReference w:id="18"/>
            </w:r>
            <w:r>
              <w:rPr>
                <w:szCs w:val="21"/>
              </w:rPr>
              <w:t>后排入污水管网，接管至</w:t>
            </w:r>
            <w:r>
              <w:t>南通市通州区益民水处理有限公司</w:t>
            </w:r>
            <w:r>
              <w:rPr>
                <w:szCs w:val="21"/>
              </w:rPr>
              <w:t>，</w:t>
            </w:r>
            <w:r>
              <w:rPr>
                <w:kern w:val="0"/>
                <w:szCs w:val="21"/>
              </w:rPr>
              <w:t>污水处理厂尾水达《城镇污水处理厂污染物排放标准》</w:t>
            </w:r>
            <w:r>
              <w:rPr>
                <w:kern w:val="0"/>
                <w:szCs w:val="21"/>
              </w:rPr>
              <w:t>GB18918-2002)</w:t>
            </w:r>
            <w:r>
              <w:rPr>
                <w:kern w:val="0"/>
                <w:szCs w:val="21"/>
              </w:rPr>
              <w:t>表</w:t>
            </w:r>
            <w:r>
              <w:rPr>
                <w:kern w:val="0"/>
                <w:szCs w:val="21"/>
              </w:rPr>
              <w:t>1</w:t>
            </w:r>
            <w:r>
              <w:rPr>
                <w:kern w:val="0"/>
                <w:szCs w:val="21"/>
              </w:rPr>
              <w:t>中一级</w:t>
            </w:r>
            <w:r>
              <w:rPr>
                <w:kern w:val="0"/>
                <w:szCs w:val="21"/>
              </w:rPr>
              <w:t>A</w:t>
            </w:r>
            <w:r>
              <w:rPr>
                <w:kern w:val="0"/>
                <w:szCs w:val="21"/>
              </w:rPr>
              <w:t>标准</w:t>
            </w:r>
            <w:r>
              <w:rPr>
                <w:rFonts w:hint="eastAsia"/>
                <w:kern w:val="0"/>
                <w:szCs w:val="21"/>
              </w:rPr>
              <w:t>。</w:t>
            </w:r>
          </w:p>
          <w:p w14:paraId="5B4B1292" w14:textId="77777777" w:rsidR="005D21CF" w:rsidRDefault="00D7106C">
            <w:pPr>
              <w:widowControl/>
              <w:spacing w:line="360" w:lineRule="auto"/>
              <w:ind w:firstLineChars="200" w:firstLine="420"/>
              <w:jc w:val="left"/>
              <w:rPr>
                <w:kern w:val="0"/>
                <w:szCs w:val="21"/>
              </w:rPr>
            </w:pPr>
            <w:r>
              <w:rPr>
                <w:bCs/>
                <w:kern w:val="24"/>
              </w:rPr>
              <w:lastRenderedPageBreak/>
              <w:t>污水接管标准及排放标准详见下表。</w:t>
            </w:r>
          </w:p>
          <w:p w14:paraId="17A73B22" w14:textId="77777777" w:rsidR="005D21CF" w:rsidRDefault="00D7106C">
            <w:pPr>
              <w:ind w:firstLine="422"/>
              <w:jc w:val="center"/>
              <w:rPr>
                <w:b/>
                <w:bCs/>
                <w:szCs w:val="21"/>
              </w:rPr>
            </w:pPr>
            <w:r>
              <w:rPr>
                <w:b/>
                <w:bCs/>
                <w:szCs w:val="21"/>
              </w:rPr>
              <w:t>表</w:t>
            </w:r>
            <w:r>
              <w:rPr>
                <w:b/>
                <w:bCs/>
                <w:szCs w:val="21"/>
              </w:rPr>
              <w:t xml:space="preserve">3-7  </w:t>
            </w:r>
            <w:r>
              <w:rPr>
                <w:b/>
                <w:bCs/>
                <w:szCs w:val="21"/>
              </w:rPr>
              <w:t>污水接管要求和排放标准（单位：</w:t>
            </w:r>
            <w:r>
              <w:rPr>
                <w:b/>
                <w:bCs/>
                <w:szCs w:val="21"/>
              </w:rPr>
              <w:t>mg/L</w:t>
            </w:r>
            <w:r>
              <w:rPr>
                <w:b/>
                <w:bCs/>
                <w:szCs w:val="21"/>
              </w:rPr>
              <w:t>，</w:t>
            </w:r>
            <w:r>
              <w:rPr>
                <w:b/>
                <w:bCs/>
                <w:szCs w:val="21"/>
              </w:rPr>
              <w:t>pH</w:t>
            </w:r>
            <w:r>
              <w:rPr>
                <w:b/>
                <w:bCs/>
                <w:szCs w:val="21"/>
              </w:rPr>
              <w:t>无量纲）</w:t>
            </w:r>
          </w:p>
          <w:tbl>
            <w:tblPr>
              <w:tblW w:w="8255"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777"/>
              <w:gridCol w:w="719"/>
              <w:gridCol w:w="1223"/>
              <w:gridCol w:w="992"/>
              <w:gridCol w:w="1134"/>
              <w:gridCol w:w="1134"/>
              <w:gridCol w:w="1276"/>
            </w:tblGrid>
            <w:tr w:rsidR="005D21CF" w14:paraId="0C1CB730" w14:textId="77777777">
              <w:trPr>
                <w:trHeight w:val="340"/>
                <w:jc w:val="center"/>
              </w:trPr>
              <w:tc>
                <w:tcPr>
                  <w:tcW w:w="1777" w:type="dxa"/>
                  <w:vAlign w:val="center"/>
                </w:tcPr>
                <w:p w14:paraId="619439A4" w14:textId="77777777" w:rsidR="005D21CF" w:rsidRDefault="00D7106C">
                  <w:pPr>
                    <w:jc w:val="center"/>
                    <w:rPr>
                      <w:b/>
                      <w:kern w:val="0"/>
                      <w:sz w:val="18"/>
                      <w:szCs w:val="18"/>
                    </w:rPr>
                  </w:pPr>
                  <w:r>
                    <w:rPr>
                      <w:b/>
                      <w:kern w:val="0"/>
                      <w:sz w:val="18"/>
                      <w:szCs w:val="18"/>
                    </w:rPr>
                    <w:t>污染物名称</w:t>
                  </w:r>
                </w:p>
              </w:tc>
              <w:tc>
                <w:tcPr>
                  <w:tcW w:w="719" w:type="dxa"/>
                  <w:vAlign w:val="center"/>
                </w:tcPr>
                <w:p w14:paraId="3993231D" w14:textId="77777777" w:rsidR="005D21CF" w:rsidRDefault="00D7106C">
                  <w:pPr>
                    <w:jc w:val="center"/>
                    <w:rPr>
                      <w:b/>
                      <w:kern w:val="0"/>
                      <w:sz w:val="18"/>
                      <w:szCs w:val="18"/>
                    </w:rPr>
                  </w:pPr>
                  <w:r>
                    <w:rPr>
                      <w:b/>
                      <w:kern w:val="0"/>
                      <w:sz w:val="18"/>
                      <w:szCs w:val="18"/>
                    </w:rPr>
                    <w:t>PH</w:t>
                  </w:r>
                </w:p>
              </w:tc>
              <w:tc>
                <w:tcPr>
                  <w:tcW w:w="1223" w:type="dxa"/>
                  <w:vAlign w:val="center"/>
                </w:tcPr>
                <w:p w14:paraId="54336153" w14:textId="77777777" w:rsidR="005D21CF" w:rsidRDefault="00D7106C">
                  <w:pPr>
                    <w:jc w:val="center"/>
                    <w:rPr>
                      <w:b/>
                      <w:kern w:val="0"/>
                      <w:sz w:val="18"/>
                      <w:szCs w:val="18"/>
                    </w:rPr>
                  </w:pPr>
                  <w:r>
                    <w:rPr>
                      <w:b/>
                      <w:kern w:val="0"/>
                      <w:sz w:val="18"/>
                      <w:szCs w:val="18"/>
                    </w:rPr>
                    <w:t>COD</w:t>
                  </w:r>
                </w:p>
              </w:tc>
              <w:tc>
                <w:tcPr>
                  <w:tcW w:w="992" w:type="dxa"/>
                  <w:vAlign w:val="center"/>
                </w:tcPr>
                <w:p w14:paraId="25D107EC" w14:textId="77777777" w:rsidR="005D21CF" w:rsidRDefault="00D7106C">
                  <w:pPr>
                    <w:jc w:val="center"/>
                    <w:rPr>
                      <w:b/>
                      <w:kern w:val="0"/>
                      <w:sz w:val="18"/>
                      <w:szCs w:val="18"/>
                    </w:rPr>
                  </w:pPr>
                  <w:r>
                    <w:rPr>
                      <w:b/>
                      <w:kern w:val="0"/>
                      <w:sz w:val="18"/>
                      <w:szCs w:val="18"/>
                    </w:rPr>
                    <w:t>SS</w:t>
                  </w:r>
                </w:p>
              </w:tc>
              <w:tc>
                <w:tcPr>
                  <w:tcW w:w="1134" w:type="dxa"/>
                  <w:vAlign w:val="center"/>
                </w:tcPr>
                <w:p w14:paraId="7C45EB5C" w14:textId="77777777" w:rsidR="005D21CF" w:rsidRDefault="00D7106C">
                  <w:pPr>
                    <w:jc w:val="center"/>
                    <w:rPr>
                      <w:b/>
                      <w:kern w:val="0"/>
                      <w:sz w:val="18"/>
                      <w:szCs w:val="18"/>
                    </w:rPr>
                  </w:pPr>
                  <w:r>
                    <w:rPr>
                      <w:b/>
                      <w:kern w:val="0"/>
                      <w:sz w:val="18"/>
                      <w:szCs w:val="18"/>
                    </w:rPr>
                    <w:t>NH</w:t>
                  </w:r>
                  <w:r>
                    <w:rPr>
                      <w:b/>
                      <w:kern w:val="0"/>
                      <w:sz w:val="18"/>
                      <w:szCs w:val="18"/>
                      <w:vertAlign w:val="subscript"/>
                    </w:rPr>
                    <w:t>3</w:t>
                  </w:r>
                  <w:r>
                    <w:rPr>
                      <w:b/>
                      <w:kern w:val="0"/>
                      <w:sz w:val="18"/>
                      <w:szCs w:val="18"/>
                    </w:rPr>
                    <w:t>-N</w:t>
                  </w:r>
                </w:p>
              </w:tc>
              <w:tc>
                <w:tcPr>
                  <w:tcW w:w="1134" w:type="dxa"/>
                  <w:vAlign w:val="center"/>
                </w:tcPr>
                <w:p w14:paraId="7A579EDD" w14:textId="77777777" w:rsidR="005D21CF" w:rsidRDefault="00D7106C">
                  <w:pPr>
                    <w:jc w:val="center"/>
                    <w:rPr>
                      <w:b/>
                      <w:kern w:val="0"/>
                      <w:sz w:val="18"/>
                      <w:szCs w:val="18"/>
                    </w:rPr>
                  </w:pPr>
                  <w:r>
                    <w:rPr>
                      <w:b/>
                      <w:kern w:val="0"/>
                      <w:sz w:val="18"/>
                      <w:szCs w:val="18"/>
                    </w:rPr>
                    <w:t>TN</w:t>
                  </w:r>
                </w:p>
              </w:tc>
              <w:tc>
                <w:tcPr>
                  <w:tcW w:w="1276" w:type="dxa"/>
                  <w:vAlign w:val="center"/>
                </w:tcPr>
                <w:p w14:paraId="7CAAEB6A" w14:textId="77777777" w:rsidR="005D21CF" w:rsidRDefault="00D7106C">
                  <w:pPr>
                    <w:jc w:val="center"/>
                    <w:rPr>
                      <w:b/>
                      <w:kern w:val="0"/>
                      <w:sz w:val="18"/>
                      <w:szCs w:val="18"/>
                    </w:rPr>
                  </w:pPr>
                  <w:r>
                    <w:rPr>
                      <w:b/>
                      <w:kern w:val="0"/>
                      <w:sz w:val="18"/>
                      <w:szCs w:val="18"/>
                    </w:rPr>
                    <w:t>TP</w:t>
                  </w:r>
                </w:p>
              </w:tc>
            </w:tr>
            <w:tr w:rsidR="005D21CF" w14:paraId="0CCBB86C" w14:textId="77777777">
              <w:trPr>
                <w:trHeight w:val="340"/>
                <w:jc w:val="center"/>
              </w:trPr>
              <w:tc>
                <w:tcPr>
                  <w:tcW w:w="1777" w:type="dxa"/>
                  <w:vAlign w:val="center"/>
                </w:tcPr>
                <w:p w14:paraId="5EA4681D" w14:textId="77777777" w:rsidR="005D21CF" w:rsidRDefault="00D7106C">
                  <w:pPr>
                    <w:pStyle w:val="af6"/>
                  </w:pPr>
                  <w:r>
                    <w:t>接管标准</w:t>
                  </w:r>
                </w:p>
              </w:tc>
              <w:tc>
                <w:tcPr>
                  <w:tcW w:w="719" w:type="dxa"/>
                  <w:vAlign w:val="center"/>
                </w:tcPr>
                <w:p w14:paraId="424285D7" w14:textId="77777777" w:rsidR="005D21CF" w:rsidRDefault="00D7106C">
                  <w:pPr>
                    <w:pStyle w:val="af6"/>
                  </w:pPr>
                  <w:r>
                    <w:t>6~9</w:t>
                  </w:r>
                </w:p>
              </w:tc>
              <w:tc>
                <w:tcPr>
                  <w:tcW w:w="1223" w:type="dxa"/>
                  <w:vAlign w:val="center"/>
                </w:tcPr>
                <w:p w14:paraId="5EE54A7A" w14:textId="77777777" w:rsidR="005D21CF" w:rsidRDefault="00D7106C">
                  <w:pPr>
                    <w:pStyle w:val="af6"/>
                  </w:pPr>
                  <w:r>
                    <w:t>450</w:t>
                  </w:r>
                </w:p>
              </w:tc>
              <w:tc>
                <w:tcPr>
                  <w:tcW w:w="992" w:type="dxa"/>
                  <w:vAlign w:val="center"/>
                </w:tcPr>
                <w:p w14:paraId="34317872" w14:textId="77777777" w:rsidR="005D21CF" w:rsidRDefault="00D7106C">
                  <w:pPr>
                    <w:pStyle w:val="af6"/>
                  </w:pPr>
                  <w:r>
                    <w:t>300</w:t>
                  </w:r>
                </w:p>
              </w:tc>
              <w:tc>
                <w:tcPr>
                  <w:tcW w:w="1134" w:type="dxa"/>
                  <w:vAlign w:val="center"/>
                </w:tcPr>
                <w:p w14:paraId="1A3EC5A5" w14:textId="77777777" w:rsidR="005D21CF" w:rsidRDefault="00D7106C">
                  <w:pPr>
                    <w:pStyle w:val="af6"/>
                  </w:pPr>
                  <w:r>
                    <w:t>35</w:t>
                  </w:r>
                </w:p>
              </w:tc>
              <w:tc>
                <w:tcPr>
                  <w:tcW w:w="1134" w:type="dxa"/>
                  <w:vAlign w:val="center"/>
                </w:tcPr>
                <w:p w14:paraId="04CC6C88" w14:textId="77777777" w:rsidR="005D21CF" w:rsidRDefault="00D7106C">
                  <w:pPr>
                    <w:pStyle w:val="af6"/>
                  </w:pPr>
                  <w:r>
                    <w:t>50</w:t>
                  </w:r>
                </w:p>
              </w:tc>
              <w:tc>
                <w:tcPr>
                  <w:tcW w:w="1276" w:type="dxa"/>
                  <w:vAlign w:val="center"/>
                </w:tcPr>
                <w:p w14:paraId="0EC22795" w14:textId="77777777" w:rsidR="005D21CF" w:rsidRDefault="00D7106C">
                  <w:pPr>
                    <w:pStyle w:val="af6"/>
                  </w:pPr>
                  <w:r>
                    <w:t>8</w:t>
                  </w:r>
                </w:p>
              </w:tc>
            </w:tr>
            <w:tr w:rsidR="005D21CF" w14:paraId="3E3CBBD5" w14:textId="77777777">
              <w:trPr>
                <w:trHeight w:val="340"/>
                <w:jc w:val="center"/>
              </w:trPr>
              <w:tc>
                <w:tcPr>
                  <w:tcW w:w="1777" w:type="dxa"/>
                  <w:vAlign w:val="center"/>
                </w:tcPr>
                <w:p w14:paraId="45022DA8" w14:textId="77777777" w:rsidR="005D21CF" w:rsidRDefault="00D7106C">
                  <w:pPr>
                    <w:pStyle w:val="af6"/>
                  </w:pPr>
                  <w:r>
                    <w:t>一级</w:t>
                  </w:r>
                  <w:r>
                    <w:t>A</w:t>
                  </w:r>
                  <w:r>
                    <w:t>排放标准</w:t>
                  </w:r>
                </w:p>
              </w:tc>
              <w:tc>
                <w:tcPr>
                  <w:tcW w:w="719" w:type="dxa"/>
                  <w:vAlign w:val="center"/>
                </w:tcPr>
                <w:p w14:paraId="1100CC9E" w14:textId="77777777" w:rsidR="005D21CF" w:rsidRDefault="00D7106C">
                  <w:pPr>
                    <w:pStyle w:val="af6"/>
                  </w:pPr>
                  <w:r>
                    <w:t>6~9</w:t>
                  </w:r>
                </w:p>
              </w:tc>
              <w:tc>
                <w:tcPr>
                  <w:tcW w:w="1223" w:type="dxa"/>
                  <w:vAlign w:val="center"/>
                </w:tcPr>
                <w:p w14:paraId="1C50844D" w14:textId="77777777" w:rsidR="005D21CF" w:rsidRDefault="00D7106C">
                  <w:pPr>
                    <w:pStyle w:val="af6"/>
                  </w:pPr>
                  <w:r>
                    <w:t>50</w:t>
                  </w:r>
                </w:p>
              </w:tc>
              <w:tc>
                <w:tcPr>
                  <w:tcW w:w="992" w:type="dxa"/>
                  <w:vAlign w:val="center"/>
                </w:tcPr>
                <w:p w14:paraId="25F353E9" w14:textId="77777777" w:rsidR="005D21CF" w:rsidRDefault="00D7106C">
                  <w:pPr>
                    <w:pStyle w:val="af6"/>
                  </w:pPr>
                  <w:r>
                    <w:t>10</w:t>
                  </w:r>
                </w:p>
              </w:tc>
              <w:tc>
                <w:tcPr>
                  <w:tcW w:w="1134" w:type="dxa"/>
                  <w:vAlign w:val="center"/>
                </w:tcPr>
                <w:p w14:paraId="08D73D1E" w14:textId="77777777" w:rsidR="005D21CF" w:rsidRDefault="00D7106C">
                  <w:pPr>
                    <w:pStyle w:val="af6"/>
                  </w:pPr>
                  <w:r>
                    <w:t>5</w:t>
                  </w:r>
                  <w:r>
                    <w:t>（</w:t>
                  </w:r>
                  <w:r>
                    <w:t>8</w:t>
                  </w:r>
                  <w:r>
                    <w:t>）</w:t>
                  </w:r>
                </w:p>
              </w:tc>
              <w:tc>
                <w:tcPr>
                  <w:tcW w:w="1134" w:type="dxa"/>
                  <w:vAlign w:val="center"/>
                </w:tcPr>
                <w:p w14:paraId="6E7BA5E1" w14:textId="77777777" w:rsidR="005D21CF" w:rsidRDefault="00D7106C">
                  <w:pPr>
                    <w:pStyle w:val="af6"/>
                  </w:pPr>
                  <w:r>
                    <w:t>15</w:t>
                  </w:r>
                </w:p>
              </w:tc>
              <w:tc>
                <w:tcPr>
                  <w:tcW w:w="1276" w:type="dxa"/>
                  <w:vAlign w:val="center"/>
                </w:tcPr>
                <w:p w14:paraId="30ABF104" w14:textId="77777777" w:rsidR="005D21CF" w:rsidRDefault="00D7106C">
                  <w:pPr>
                    <w:pStyle w:val="af6"/>
                  </w:pPr>
                  <w:r>
                    <w:t>0.5</w:t>
                  </w:r>
                </w:p>
              </w:tc>
            </w:tr>
          </w:tbl>
          <w:p w14:paraId="376F2967" w14:textId="77777777" w:rsidR="005D21CF" w:rsidRDefault="00D7106C">
            <w:pPr>
              <w:jc w:val="left"/>
              <w:rPr>
                <w:kern w:val="24"/>
                <w:sz w:val="18"/>
              </w:rPr>
            </w:pPr>
            <w:r>
              <w:rPr>
                <w:kern w:val="24"/>
                <w:sz w:val="18"/>
              </w:rPr>
              <w:t>注：括号外数值为水温</w:t>
            </w:r>
            <w:r>
              <w:rPr>
                <w:kern w:val="24"/>
                <w:sz w:val="18"/>
              </w:rPr>
              <w:t xml:space="preserve">&gt;12℃ </w:t>
            </w:r>
            <w:r>
              <w:rPr>
                <w:kern w:val="24"/>
                <w:sz w:val="18"/>
              </w:rPr>
              <w:t>时的</w:t>
            </w:r>
            <w:r>
              <w:rPr>
                <w:kern w:val="24"/>
                <w:sz w:val="18"/>
              </w:rPr>
              <w:t>NH</w:t>
            </w:r>
            <w:r>
              <w:rPr>
                <w:kern w:val="24"/>
                <w:sz w:val="18"/>
                <w:vertAlign w:val="subscript"/>
              </w:rPr>
              <w:t>3</w:t>
            </w:r>
            <w:r>
              <w:rPr>
                <w:kern w:val="24"/>
                <w:sz w:val="18"/>
              </w:rPr>
              <w:t>-N</w:t>
            </w:r>
            <w:r>
              <w:rPr>
                <w:kern w:val="24"/>
                <w:sz w:val="18"/>
              </w:rPr>
              <w:t>控制指标，括号内数值为水温</w:t>
            </w:r>
            <w:r>
              <w:rPr>
                <w:kern w:val="24"/>
                <w:sz w:val="18"/>
              </w:rPr>
              <w:t>≤12℃</w:t>
            </w:r>
            <w:r>
              <w:rPr>
                <w:kern w:val="24"/>
                <w:sz w:val="18"/>
              </w:rPr>
              <w:t>时的控制指标。</w:t>
            </w:r>
          </w:p>
          <w:p w14:paraId="68085034" w14:textId="77777777" w:rsidR="005D21CF" w:rsidRDefault="00D7106C">
            <w:pPr>
              <w:widowControl/>
              <w:spacing w:line="360" w:lineRule="auto"/>
              <w:ind w:firstLineChars="200" w:firstLine="420"/>
              <w:jc w:val="left"/>
              <w:rPr>
                <w:szCs w:val="21"/>
              </w:rPr>
            </w:pPr>
            <w:r>
              <w:rPr>
                <w:szCs w:val="21"/>
              </w:rPr>
              <w:t>本项目雨水受纳水体为金西中心竖河，水质执行《地表水环境质量标准》（</w:t>
            </w:r>
            <w:r>
              <w:rPr>
                <w:szCs w:val="21"/>
              </w:rPr>
              <w:t>GB3838-2002</w:t>
            </w:r>
            <w:r>
              <w:rPr>
                <w:szCs w:val="21"/>
              </w:rPr>
              <w:t>）</w:t>
            </w:r>
            <w:r>
              <w:rPr>
                <w:szCs w:val="21"/>
              </w:rPr>
              <w:t>Ⅲ</w:t>
            </w:r>
            <w:r>
              <w:rPr>
                <w:szCs w:val="21"/>
              </w:rPr>
              <w:t>类标准，按照</w:t>
            </w:r>
            <w:r>
              <w:rPr>
                <w:rFonts w:hint="eastAsia"/>
                <w:szCs w:val="21"/>
              </w:rPr>
              <w:t>《江苏省重点行业工业企业雨水排放环境管理办法</w:t>
            </w:r>
            <w:r>
              <w:rPr>
                <w:rFonts w:hint="eastAsia"/>
                <w:szCs w:val="21"/>
              </w:rPr>
              <w:t>(</w:t>
            </w:r>
            <w:r>
              <w:rPr>
                <w:rFonts w:hint="eastAsia"/>
                <w:szCs w:val="21"/>
              </w:rPr>
              <w:t>试行</w:t>
            </w:r>
            <w:r>
              <w:rPr>
                <w:rFonts w:hint="eastAsia"/>
                <w:szCs w:val="21"/>
              </w:rPr>
              <w:t>)</w:t>
            </w:r>
            <w:r>
              <w:rPr>
                <w:rFonts w:hint="eastAsia"/>
                <w:szCs w:val="21"/>
              </w:rPr>
              <w:t>》</w:t>
            </w:r>
            <w:r>
              <w:rPr>
                <w:rFonts w:hint="eastAsia"/>
                <w:szCs w:val="21"/>
              </w:rPr>
              <w:t>(</w:t>
            </w:r>
            <w:proofErr w:type="gramStart"/>
            <w:r>
              <w:rPr>
                <w:rFonts w:hint="eastAsia"/>
                <w:szCs w:val="21"/>
              </w:rPr>
              <w:t>苏污防攻坚指办</w:t>
            </w:r>
            <w:proofErr w:type="gramEnd"/>
            <w:r>
              <w:rPr>
                <w:rFonts w:hint="eastAsia"/>
                <w:szCs w:val="21"/>
              </w:rPr>
              <w:t>〔</w:t>
            </w:r>
            <w:r>
              <w:rPr>
                <w:rFonts w:hint="eastAsia"/>
                <w:szCs w:val="21"/>
              </w:rPr>
              <w:t>2023</w:t>
            </w:r>
            <w:r>
              <w:rPr>
                <w:rFonts w:hint="eastAsia"/>
                <w:szCs w:val="21"/>
              </w:rPr>
              <w:t>〕</w:t>
            </w:r>
            <w:r>
              <w:rPr>
                <w:rFonts w:hint="eastAsia"/>
                <w:szCs w:val="21"/>
              </w:rPr>
              <w:t>71</w:t>
            </w:r>
            <w:r>
              <w:rPr>
                <w:rFonts w:hint="eastAsia"/>
                <w:szCs w:val="21"/>
              </w:rPr>
              <w:t>号</w:t>
            </w:r>
            <w:r>
              <w:rPr>
                <w:rFonts w:hint="eastAsia"/>
                <w:szCs w:val="21"/>
              </w:rPr>
              <w:t>)</w:t>
            </w:r>
            <w:r>
              <w:rPr>
                <w:rFonts w:hint="eastAsia"/>
                <w:szCs w:val="21"/>
              </w:rPr>
              <w:t>要求，后期雨水执行《地表水环境质量标准》（</w:t>
            </w:r>
            <w:r>
              <w:rPr>
                <w:rFonts w:hint="eastAsia"/>
                <w:szCs w:val="21"/>
              </w:rPr>
              <w:t>GB3838-2002</w:t>
            </w:r>
            <w:r>
              <w:rPr>
                <w:rFonts w:hint="eastAsia"/>
                <w:szCs w:val="21"/>
              </w:rPr>
              <w:t>）Ⅲ类标准</w:t>
            </w:r>
            <w:commentRangeStart w:id="19"/>
            <w:commentRangeStart w:id="20"/>
            <w:r>
              <w:rPr>
                <w:szCs w:val="21"/>
              </w:rPr>
              <w:t>要求</w:t>
            </w:r>
            <w:commentRangeEnd w:id="19"/>
            <w:r>
              <w:commentReference w:id="19"/>
            </w:r>
            <w:commentRangeEnd w:id="20"/>
            <w:r>
              <w:rPr>
                <w:rStyle w:val="af4"/>
                <w:kern w:val="0"/>
                <w:szCs w:val="20"/>
              </w:rPr>
              <w:commentReference w:id="20"/>
            </w:r>
            <w:r>
              <w:rPr>
                <w:szCs w:val="21"/>
              </w:rPr>
              <w:t>。后期雨水排放标准见表</w:t>
            </w:r>
            <w:r>
              <w:rPr>
                <w:szCs w:val="21"/>
              </w:rPr>
              <w:t>3-8</w:t>
            </w:r>
            <w:r>
              <w:rPr>
                <w:szCs w:val="21"/>
              </w:rPr>
              <w:t>。</w:t>
            </w:r>
          </w:p>
          <w:p w14:paraId="70D051CB" w14:textId="77777777" w:rsidR="005D21CF" w:rsidRDefault="00D7106C">
            <w:pPr>
              <w:ind w:firstLine="422"/>
              <w:jc w:val="center"/>
              <w:rPr>
                <w:b/>
                <w:bCs/>
                <w:szCs w:val="21"/>
              </w:rPr>
            </w:pPr>
            <w:r>
              <w:rPr>
                <w:b/>
                <w:bCs/>
                <w:szCs w:val="21"/>
              </w:rPr>
              <w:t>表</w:t>
            </w:r>
            <w:r>
              <w:rPr>
                <w:b/>
                <w:bCs/>
                <w:szCs w:val="21"/>
              </w:rPr>
              <w:t xml:space="preserve">3-8  </w:t>
            </w:r>
            <w:r>
              <w:rPr>
                <w:b/>
                <w:bCs/>
                <w:szCs w:val="21"/>
              </w:rPr>
              <w:t>后期雨水排放标准</w:t>
            </w:r>
          </w:p>
          <w:tbl>
            <w:tblPr>
              <w:tblW w:w="8091"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945"/>
              <w:gridCol w:w="1334"/>
              <w:gridCol w:w="1156"/>
              <w:gridCol w:w="993"/>
              <w:gridCol w:w="3663"/>
            </w:tblGrid>
            <w:tr w:rsidR="005D21CF" w14:paraId="706160AF" w14:textId="77777777">
              <w:trPr>
                <w:trHeight w:val="340"/>
                <w:jc w:val="center"/>
              </w:trPr>
              <w:tc>
                <w:tcPr>
                  <w:tcW w:w="945" w:type="dxa"/>
                  <w:vAlign w:val="center"/>
                </w:tcPr>
                <w:p w14:paraId="6A4A9164" w14:textId="77777777" w:rsidR="005D21CF" w:rsidRDefault="00D7106C">
                  <w:pPr>
                    <w:jc w:val="center"/>
                    <w:rPr>
                      <w:b/>
                      <w:kern w:val="0"/>
                      <w:sz w:val="18"/>
                      <w:szCs w:val="18"/>
                    </w:rPr>
                  </w:pPr>
                  <w:r>
                    <w:rPr>
                      <w:b/>
                      <w:kern w:val="0"/>
                      <w:sz w:val="18"/>
                      <w:szCs w:val="18"/>
                    </w:rPr>
                    <w:t>序号</w:t>
                  </w:r>
                </w:p>
              </w:tc>
              <w:tc>
                <w:tcPr>
                  <w:tcW w:w="1334" w:type="dxa"/>
                  <w:vAlign w:val="center"/>
                </w:tcPr>
                <w:p w14:paraId="4085BE44" w14:textId="77777777" w:rsidR="005D21CF" w:rsidRDefault="00D7106C">
                  <w:pPr>
                    <w:jc w:val="center"/>
                    <w:rPr>
                      <w:b/>
                      <w:kern w:val="0"/>
                      <w:sz w:val="18"/>
                      <w:szCs w:val="18"/>
                    </w:rPr>
                  </w:pPr>
                  <w:r>
                    <w:rPr>
                      <w:b/>
                      <w:kern w:val="0"/>
                      <w:sz w:val="18"/>
                      <w:szCs w:val="18"/>
                    </w:rPr>
                    <w:t>污染物名称</w:t>
                  </w:r>
                </w:p>
              </w:tc>
              <w:tc>
                <w:tcPr>
                  <w:tcW w:w="1156" w:type="dxa"/>
                  <w:vAlign w:val="center"/>
                </w:tcPr>
                <w:p w14:paraId="2378AA6D" w14:textId="77777777" w:rsidR="005D21CF" w:rsidRDefault="00D7106C">
                  <w:pPr>
                    <w:jc w:val="center"/>
                    <w:rPr>
                      <w:b/>
                      <w:kern w:val="0"/>
                      <w:sz w:val="18"/>
                      <w:szCs w:val="18"/>
                    </w:rPr>
                  </w:pPr>
                  <w:r>
                    <w:rPr>
                      <w:b/>
                      <w:kern w:val="0"/>
                      <w:sz w:val="18"/>
                      <w:szCs w:val="18"/>
                    </w:rPr>
                    <w:t>排放标准</w:t>
                  </w:r>
                </w:p>
              </w:tc>
              <w:tc>
                <w:tcPr>
                  <w:tcW w:w="993" w:type="dxa"/>
                  <w:vAlign w:val="center"/>
                </w:tcPr>
                <w:p w14:paraId="3D749E44" w14:textId="77777777" w:rsidR="005D21CF" w:rsidRDefault="00D7106C">
                  <w:pPr>
                    <w:jc w:val="center"/>
                    <w:rPr>
                      <w:b/>
                      <w:kern w:val="0"/>
                      <w:sz w:val="18"/>
                      <w:szCs w:val="18"/>
                    </w:rPr>
                  </w:pPr>
                  <w:r>
                    <w:rPr>
                      <w:b/>
                      <w:kern w:val="0"/>
                      <w:sz w:val="18"/>
                      <w:szCs w:val="18"/>
                    </w:rPr>
                    <w:t>单位</w:t>
                  </w:r>
                </w:p>
              </w:tc>
              <w:tc>
                <w:tcPr>
                  <w:tcW w:w="3663" w:type="dxa"/>
                  <w:vAlign w:val="center"/>
                </w:tcPr>
                <w:p w14:paraId="5D1256A8" w14:textId="77777777" w:rsidR="005D21CF" w:rsidRDefault="00D7106C">
                  <w:pPr>
                    <w:jc w:val="center"/>
                    <w:rPr>
                      <w:b/>
                      <w:kern w:val="0"/>
                      <w:sz w:val="18"/>
                      <w:szCs w:val="18"/>
                    </w:rPr>
                  </w:pPr>
                  <w:r>
                    <w:rPr>
                      <w:b/>
                      <w:kern w:val="0"/>
                      <w:sz w:val="18"/>
                      <w:szCs w:val="18"/>
                    </w:rPr>
                    <w:t>备注</w:t>
                  </w:r>
                </w:p>
              </w:tc>
            </w:tr>
            <w:tr w:rsidR="005D21CF" w14:paraId="0251B7BB" w14:textId="77777777">
              <w:trPr>
                <w:trHeight w:val="340"/>
                <w:jc w:val="center"/>
              </w:trPr>
              <w:tc>
                <w:tcPr>
                  <w:tcW w:w="945" w:type="dxa"/>
                  <w:vAlign w:val="center"/>
                </w:tcPr>
                <w:p w14:paraId="5E2685B4" w14:textId="77777777" w:rsidR="005D21CF" w:rsidRDefault="00D7106C">
                  <w:pPr>
                    <w:pStyle w:val="af6"/>
                  </w:pPr>
                  <w:r>
                    <w:t>1</w:t>
                  </w:r>
                </w:p>
              </w:tc>
              <w:tc>
                <w:tcPr>
                  <w:tcW w:w="1334" w:type="dxa"/>
                  <w:vAlign w:val="center"/>
                </w:tcPr>
                <w:p w14:paraId="2B3144F3" w14:textId="77777777" w:rsidR="005D21CF" w:rsidRDefault="00D7106C">
                  <w:pPr>
                    <w:pStyle w:val="af6"/>
                  </w:pPr>
                  <w:r>
                    <w:t>COD</w:t>
                  </w:r>
                </w:p>
              </w:tc>
              <w:tc>
                <w:tcPr>
                  <w:tcW w:w="1156" w:type="dxa"/>
                  <w:vAlign w:val="center"/>
                </w:tcPr>
                <w:p w14:paraId="60F0C351" w14:textId="77777777" w:rsidR="005D21CF" w:rsidRDefault="00D7106C">
                  <w:pPr>
                    <w:pStyle w:val="af6"/>
                  </w:pPr>
                  <w:r>
                    <w:t>20</w:t>
                  </w:r>
                </w:p>
              </w:tc>
              <w:tc>
                <w:tcPr>
                  <w:tcW w:w="993" w:type="dxa"/>
                  <w:vAlign w:val="center"/>
                </w:tcPr>
                <w:p w14:paraId="363B3646" w14:textId="77777777" w:rsidR="005D21CF" w:rsidRDefault="00D7106C">
                  <w:pPr>
                    <w:pStyle w:val="af6"/>
                  </w:pPr>
                  <w:r>
                    <w:t>mg/L</w:t>
                  </w:r>
                </w:p>
              </w:tc>
              <w:tc>
                <w:tcPr>
                  <w:tcW w:w="3663" w:type="dxa"/>
                  <w:vMerge w:val="restart"/>
                  <w:vAlign w:val="center"/>
                </w:tcPr>
                <w:p w14:paraId="1C48D9F5" w14:textId="77777777" w:rsidR="005D21CF" w:rsidRDefault="00D7106C">
                  <w:pPr>
                    <w:pStyle w:val="af6"/>
                  </w:pPr>
                  <w:r>
                    <w:rPr>
                      <w:rFonts w:hint="eastAsia"/>
                    </w:rPr>
                    <w:t>《地表水环境质量标准》（</w:t>
                  </w:r>
                  <w:r>
                    <w:rPr>
                      <w:rFonts w:hint="eastAsia"/>
                    </w:rPr>
                    <w:t>GB3838-2002</w:t>
                  </w:r>
                  <w:r>
                    <w:rPr>
                      <w:rFonts w:hint="eastAsia"/>
                    </w:rPr>
                    <w:t>）Ⅲ类标准</w:t>
                  </w:r>
                </w:p>
              </w:tc>
            </w:tr>
            <w:tr w:rsidR="005D21CF" w14:paraId="72F965E6" w14:textId="77777777">
              <w:trPr>
                <w:trHeight w:val="340"/>
                <w:jc w:val="center"/>
              </w:trPr>
              <w:tc>
                <w:tcPr>
                  <w:tcW w:w="945" w:type="dxa"/>
                  <w:vAlign w:val="center"/>
                </w:tcPr>
                <w:p w14:paraId="0E4A448D" w14:textId="77777777" w:rsidR="005D21CF" w:rsidRDefault="00D7106C">
                  <w:pPr>
                    <w:pStyle w:val="af6"/>
                  </w:pPr>
                  <w:r>
                    <w:t>2</w:t>
                  </w:r>
                </w:p>
              </w:tc>
              <w:tc>
                <w:tcPr>
                  <w:tcW w:w="1334" w:type="dxa"/>
                  <w:vAlign w:val="center"/>
                </w:tcPr>
                <w:p w14:paraId="575EDAC1" w14:textId="77777777" w:rsidR="005D21CF" w:rsidRDefault="00D7106C">
                  <w:pPr>
                    <w:pStyle w:val="af6"/>
                  </w:pPr>
                  <w:r>
                    <w:t>SS</w:t>
                  </w:r>
                </w:p>
              </w:tc>
              <w:tc>
                <w:tcPr>
                  <w:tcW w:w="1156" w:type="dxa"/>
                  <w:vAlign w:val="center"/>
                </w:tcPr>
                <w:p w14:paraId="451B46AD" w14:textId="77777777" w:rsidR="005D21CF" w:rsidRDefault="00D7106C">
                  <w:pPr>
                    <w:pStyle w:val="af6"/>
                  </w:pPr>
                  <w:r>
                    <w:t>30</w:t>
                  </w:r>
                </w:p>
              </w:tc>
              <w:tc>
                <w:tcPr>
                  <w:tcW w:w="993" w:type="dxa"/>
                  <w:vAlign w:val="center"/>
                </w:tcPr>
                <w:p w14:paraId="2DA310B2" w14:textId="77777777" w:rsidR="005D21CF" w:rsidRDefault="00D7106C">
                  <w:pPr>
                    <w:pStyle w:val="af6"/>
                  </w:pPr>
                  <w:r>
                    <w:t>mg/L</w:t>
                  </w:r>
                </w:p>
              </w:tc>
              <w:tc>
                <w:tcPr>
                  <w:tcW w:w="3663" w:type="dxa"/>
                  <w:vMerge/>
                  <w:vAlign w:val="center"/>
                </w:tcPr>
                <w:p w14:paraId="26A37D73" w14:textId="77777777" w:rsidR="005D21CF" w:rsidRDefault="005D21CF">
                  <w:pPr>
                    <w:pStyle w:val="af6"/>
                  </w:pPr>
                </w:p>
              </w:tc>
            </w:tr>
          </w:tbl>
          <w:p w14:paraId="7783BF54" w14:textId="77777777" w:rsidR="005D21CF" w:rsidRDefault="00D7106C">
            <w:pPr>
              <w:pStyle w:val="a6"/>
            </w:pPr>
            <w:r>
              <w:t>3</w:t>
            </w:r>
            <w:r>
              <w:t>、厂界噪声</w:t>
            </w:r>
          </w:p>
          <w:p w14:paraId="0FF74F20" w14:textId="77777777" w:rsidR="005D21CF" w:rsidRDefault="00D7106C">
            <w:pPr>
              <w:widowControl/>
              <w:spacing w:line="360" w:lineRule="auto"/>
              <w:ind w:firstLineChars="200" w:firstLine="420"/>
              <w:rPr>
                <w:szCs w:val="21"/>
              </w:rPr>
            </w:pPr>
            <w:r>
              <w:rPr>
                <w:szCs w:val="21"/>
              </w:rPr>
              <w:t>根据《区政府办公室关于印发南通市通州区声环境功能区划分调整方案的通知》，</w:t>
            </w:r>
          </w:p>
          <w:p w14:paraId="1A61F0C7" w14:textId="77777777" w:rsidR="005D21CF" w:rsidRDefault="00D7106C">
            <w:pPr>
              <w:widowControl/>
              <w:spacing w:line="360" w:lineRule="auto"/>
              <w:rPr>
                <w:kern w:val="0"/>
                <w:szCs w:val="21"/>
              </w:rPr>
            </w:pPr>
            <w:r>
              <w:rPr>
                <w:szCs w:val="21"/>
              </w:rPr>
              <w:t>本项目位于中心城区规划</w:t>
            </w:r>
            <w:r>
              <w:rPr>
                <w:rFonts w:hint="eastAsia"/>
                <w:szCs w:val="21"/>
              </w:rPr>
              <w:t>范围</w:t>
            </w:r>
            <w:r>
              <w:rPr>
                <w:szCs w:val="21"/>
              </w:rPr>
              <w:t>外，属于工业</w:t>
            </w:r>
            <w:r>
              <w:rPr>
                <w:rFonts w:hint="eastAsia"/>
                <w:szCs w:val="21"/>
              </w:rPr>
              <w:t>集中区</w:t>
            </w:r>
            <w:r>
              <w:rPr>
                <w:szCs w:val="21"/>
              </w:rPr>
              <w:t>，运营期厂界噪声执行《工业企业厂界环境噪声排放标准》</w:t>
            </w:r>
            <w:r>
              <w:rPr>
                <w:szCs w:val="21"/>
              </w:rPr>
              <w:t xml:space="preserve"> </w:t>
            </w:r>
            <w:r>
              <w:rPr>
                <w:szCs w:val="21"/>
              </w:rPr>
              <w:t>（</w:t>
            </w:r>
            <w:r>
              <w:rPr>
                <w:szCs w:val="21"/>
              </w:rPr>
              <w:t>GB12348-2008</w:t>
            </w:r>
            <w:r>
              <w:rPr>
                <w:szCs w:val="21"/>
              </w:rPr>
              <w:t>）</w:t>
            </w:r>
            <w:r>
              <w:rPr>
                <w:rFonts w:hint="eastAsia"/>
                <w:szCs w:val="21"/>
              </w:rPr>
              <w:t>3</w:t>
            </w:r>
            <w:r>
              <w:rPr>
                <w:szCs w:val="21"/>
              </w:rPr>
              <w:t>类标准，具体标准见下表</w:t>
            </w:r>
            <w:r>
              <w:rPr>
                <w:kern w:val="0"/>
                <w:szCs w:val="21"/>
              </w:rPr>
              <w:t>。</w:t>
            </w:r>
          </w:p>
          <w:p w14:paraId="48217DE3" w14:textId="77777777" w:rsidR="005D21CF" w:rsidRDefault="00D7106C">
            <w:pPr>
              <w:ind w:firstLine="422"/>
              <w:jc w:val="center"/>
              <w:rPr>
                <w:b/>
                <w:bCs/>
                <w:szCs w:val="21"/>
              </w:rPr>
            </w:pPr>
            <w:r>
              <w:rPr>
                <w:b/>
                <w:bCs/>
                <w:szCs w:val="21"/>
              </w:rPr>
              <w:t>表</w:t>
            </w:r>
            <w:r>
              <w:rPr>
                <w:b/>
                <w:bCs/>
                <w:szCs w:val="21"/>
              </w:rPr>
              <w:t xml:space="preserve">3-9  </w:t>
            </w:r>
            <w:r>
              <w:rPr>
                <w:b/>
                <w:bCs/>
                <w:szCs w:val="21"/>
              </w:rPr>
              <w:t>噪声排放标准限值</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15"/>
              <w:gridCol w:w="3054"/>
              <w:gridCol w:w="1002"/>
              <w:gridCol w:w="908"/>
              <w:gridCol w:w="1001"/>
              <w:gridCol w:w="1113"/>
            </w:tblGrid>
            <w:tr w:rsidR="005D21CF" w14:paraId="68B93302" w14:textId="77777777">
              <w:trPr>
                <w:cantSplit/>
                <w:trHeight w:val="20"/>
                <w:jc w:val="center"/>
              </w:trPr>
              <w:tc>
                <w:tcPr>
                  <w:tcW w:w="680" w:type="pct"/>
                  <w:vMerge w:val="restart"/>
                  <w:noWrap/>
                  <w:vAlign w:val="center"/>
                </w:tcPr>
                <w:p w14:paraId="4FFC2F7D" w14:textId="77777777" w:rsidR="005D21CF" w:rsidRDefault="00D7106C">
                  <w:pPr>
                    <w:jc w:val="center"/>
                    <w:rPr>
                      <w:b/>
                      <w:kern w:val="0"/>
                      <w:sz w:val="18"/>
                      <w:szCs w:val="18"/>
                    </w:rPr>
                  </w:pPr>
                  <w:r>
                    <w:rPr>
                      <w:b/>
                      <w:kern w:val="0"/>
                      <w:sz w:val="18"/>
                      <w:szCs w:val="18"/>
                    </w:rPr>
                    <w:t>区域名称</w:t>
                  </w:r>
                </w:p>
              </w:tc>
              <w:tc>
                <w:tcPr>
                  <w:tcW w:w="1862" w:type="pct"/>
                  <w:vMerge w:val="restart"/>
                  <w:noWrap/>
                  <w:vAlign w:val="center"/>
                </w:tcPr>
                <w:p w14:paraId="74DE7EA5" w14:textId="77777777" w:rsidR="005D21CF" w:rsidRDefault="00D7106C">
                  <w:pPr>
                    <w:jc w:val="center"/>
                    <w:rPr>
                      <w:b/>
                      <w:kern w:val="0"/>
                      <w:sz w:val="18"/>
                      <w:szCs w:val="18"/>
                    </w:rPr>
                  </w:pPr>
                  <w:r>
                    <w:rPr>
                      <w:b/>
                      <w:kern w:val="0"/>
                      <w:sz w:val="18"/>
                      <w:szCs w:val="18"/>
                    </w:rPr>
                    <w:t>执行标准</w:t>
                  </w:r>
                </w:p>
              </w:tc>
              <w:tc>
                <w:tcPr>
                  <w:tcW w:w="611" w:type="pct"/>
                  <w:vMerge w:val="restart"/>
                  <w:noWrap/>
                  <w:vAlign w:val="center"/>
                </w:tcPr>
                <w:p w14:paraId="387D6443" w14:textId="77777777" w:rsidR="005D21CF" w:rsidRDefault="00D7106C">
                  <w:pPr>
                    <w:jc w:val="center"/>
                    <w:rPr>
                      <w:b/>
                      <w:kern w:val="0"/>
                      <w:sz w:val="18"/>
                      <w:szCs w:val="18"/>
                    </w:rPr>
                  </w:pPr>
                  <w:r>
                    <w:rPr>
                      <w:b/>
                      <w:kern w:val="0"/>
                      <w:sz w:val="18"/>
                      <w:szCs w:val="18"/>
                    </w:rPr>
                    <w:t>类别</w:t>
                  </w:r>
                </w:p>
              </w:tc>
              <w:tc>
                <w:tcPr>
                  <w:tcW w:w="554" w:type="pct"/>
                  <w:vMerge w:val="restart"/>
                  <w:noWrap/>
                  <w:vAlign w:val="center"/>
                </w:tcPr>
                <w:p w14:paraId="3E052B76" w14:textId="77777777" w:rsidR="005D21CF" w:rsidRDefault="00D7106C">
                  <w:pPr>
                    <w:jc w:val="center"/>
                    <w:rPr>
                      <w:b/>
                      <w:kern w:val="0"/>
                      <w:sz w:val="18"/>
                      <w:szCs w:val="18"/>
                    </w:rPr>
                  </w:pPr>
                  <w:r>
                    <w:rPr>
                      <w:b/>
                      <w:kern w:val="0"/>
                      <w:sz w:val="18"/>
                      <w:szCs w:val="18"/>
                    </w:rPr>
                    <w:t>单位</w:t>
                  </w:r>
                </w:p>
              </w:tc>
              <w:tc>
                <w:tcPr>
                  <w:tcW w:w="1290" w:type="pct"/>
                  <w:gridSpan w:val="2"/>
                  <w:noWrap/>
                  <w:vAlign w:val="center"/>
                </w:tcPr>
                <w:p w14:paraId="738E9FB8" w14:textId="77777777" w:rsidR="005D21CF" w:rsidRDefault="00D7106C">
                  <w:pPr>
                    <w:jc w:val="center"/>
                    <w:rPr>
                      <w:b/>
                      <w:kern w:val="0"/>
                      <w:sz w:val="18"/>
                      <w:szCs w:val="18"/>
                    </w:rPr>
                  </w:pPr>
                  <w:r>
                    <w:rPr>
                      <w:b/>
                      <w:kern w:val="0"/>
                      <w:sz w:val="18"/>
                      <w:szCs w:val="18"/>
                    </w:rPr>
                    <w:t>标准限值</w:t>
                  </w:r>
                </w:p>
              </w:tc>
            </w:tr>
            <w:tr w:rsidR="005D21CF" w14:paraId="6244A079" w14:textId="77777777">
              <w:trPr>
                <w:cantSplit/>
                <w:trHeight w:val="20"/>
                <w:jc w:val="center"/>
              </w:trPr>
              <w:tc>
                <w:tcPr>
                  <w:tcW w:w="680" w:type="pct"/>
                  <w:vMerge/>
                  <w:noWrap/>
                  <w:vAlign w:val="center"/>
                </w:tcPr>
                <w:p w14:paraId="3B4C83E8" w14:textId="77777777" w:rsidR="005D21CF" w:rsidRDefault="005D21CF">
                  <w:pPr>
                    <w:jc w:val="center"/>
                    <w:rPr>
                      <w:b/>
                      <w:kern w:val="0"/>
                      <w:sz w:val="18"/>
                      <w:szCs w:val="18"/>
                    </w:rPr>
                  </w:pPr>
                </w:p>
              </w:tc>
              <w:tc>
                <w:tcPr>
                  <w:tcW w:w="1862" w:type="pct"/>
                  <w:vMerge/>
                  <w:noWrap/>
                  <w:vAlign w:val="center"/>
                </w:tcPr>
                <w:p w14:paraId="42D9C6CA" w14:textId="77777777" w:rsidR="005D21CF" w:rsidRDefault="005D21CF">
                  <w:pPr>
                    <w:jc w:val="center"/>
                    <w:rPr>
                      <w:b/>
                      <w:kern w:val="0"/>
                      <w:sz w:val="18"/>
                      <w:szCs w:val="18"/>
                    </w:rPr>
                  </w:pPr>
                </w:p>
              </w:tc>
              <w:tc>
                <w:tcPr>
                  <w:tcW w:w="611" w:type="pct"/>
                  <w:vMerge/>
                  <w:noWrap/>
                  <w:vAlign w:val="center"/>
                </w:tcPr>
                <w:p w14:paraId="2534E5FD" w14:textId="77777777" w:rsidR="005D21CF" w:rsidRDefault="005D21CF">
                  <w:pPr>
                    <w:jc w:val="center"/>
                    <w:rPr>
                      <w:b/>
                      <w:kern w:val="0"/>
                      <w:sz w:val="18"/>
                      <w:szCs w:val="18"/>
                    </w:rPr>
                  </w:pPr>
                </w:p>
              </w:tc>
              <w:tc>
                <w:tcPr>
                  <w:tcW w:w="554" w:type="pct"/>
                  <w:vMerge/>
                  <w:noWrap/>
                  <w:vAlign w:val="center"/>
                </w:tcPr>
                <w:p w14:paraId="42FD2243" w14:textId="77777777" w:rsidR="005D21CF" w:rsidRDefault="005D21CF">
                  <w:pPr>
                    <w:jc w:val="center"/>
                    <w:rPr>
                      <w:b/>
                      <w:kern w:val="0"/>
                      <w:sz w:val="18"/>
                      <w:szCs w:val="18"/>
                    </w:rPr>
                  </w:pPr>
                </w:p>
              </w:tc>
              <w:tc>
                <w:tcPr>
                  <w:tcW w:w="611" w:type="pct"/>
                  <w:noWrap/>
                  <w:vAlign w:val="center"/>
                </w:tcPr>
                <w:p w14:paraId="2C9A0D20" w14:textId="77777777" w:rsidR="005D21CF" w:rsidRDefault="00D7106C">
                  <w:pPr>
                    <w:jc w:val="center"/>
                    <w:rPr>
                      <w:b/>
                      <w:kern w:val="0"/>
                      <w:sz w:val="18"/>
                      <w:szCs w:val="18"/>
                    </w:rPr>
                  </w:pPr>
                  <w:r>
                    <w:rPr>
                      <w:b/>
                      <w:kern w:val="0"/>
                      <w:sz w:val="18"/>
                      <w:szCs w:val="18"/>
                    </w:rPr>
                    <w:t>昼</w:t>
                  </w:r>
                </w:p>
              </w:tc>
              <w:tc>
                <w:tcPr>
                  <w:tcW w:w="679" w:type="pct"/>
                  <w:noWrap/>
                  <w:vAlign w:val="center"/>
                </w:tcPr>
                <w:p w14:paraId="5123FF39" w14:textId="77777777" w:rsidR="005D21CF" w:rsidRDefault="00D7106C">
                  <w:pPr>
                    <w:jc w:val="center"/>
                    <w:rPr>
                      <w:b/>
                      <w:kern w:val="0"/>
                      <w:sz w:val="18"/>
                      <w:szCs w:val="18"/>
                    </w:rPr>
                  </w:pPr>
                  <w:r>
                    <w:rPr>
                      <w:b/>
                      <w:kern w:val="0"/>
                      <w:sz w:val="18"/>
                      <w:szCs w:val="18"/>
                    </w:rPr>
                    <w:t>夜</w:t>
                  </w:r>
                </w:p>
              </w:tc>
            </w:tr>
            <w:tr w:rsidR="005D21CF" w14:paraId="68C0F7C9" w14:textId="77777777">
              <w:trPr>
                <w:cantSplit/>
                <w:trHeight w:val="20"/>
                <w:jc w:val="center"/>
              </w:trPr>
              <w:tc>
                <w:tcPr>
                  <w:tcW w:w="680" w:type="pct"/>
                  <w:noWrap/>
                  <w:vAlign w:val="center"/>
                </w:tcPr>
                <w:p w14:paraId="6D8E611D" w14:textId="77777777" w:rsidR="005D21CF" w:rsidRDefault="00D7106C">
                  <w:pPr>
                    <w:spacing w:line="320" w:lineRule="exact"/>
                    <w:jc w:val="center"/>
                    <w:rPr>
                      <w:sz w:val="18"/>
                      <w:szCs w:val="18"/>
                    </w:rPr>
                  </w:pPr>
                  <w:r>
                    <w:rPr>
                      <w:sz w:val="18"/>
                      <w:szCs w:val="18"/>
                    </w:rPr>
                    <w:t>厂界</w:t>
                  </w:r>
                </w:p>
              </w:tc>
              <w:tc>
                <w:tcPr>
                  <w:tcW w:w="1862" w:type="pct"/>
                  <w:noWrap/>
                  <w:vAlign w:val="center"/>
                </w:tcPr>
                <w:p w14:paraId="141F5706" w14:textId="77777777" w:rsidR="005D21CF" w:rsidRDefault="00D7106C">
                  <w:pPr>
                    <w:spacing w:line="320" w:lineRule="exact"/>
                    <w:jc w:val="center"/>
                    <w:rPr>
                      <w:sz w:val="18"/>
                      <w:szCs w:val="18"/>
                    </w:rPr>
                  </w:pPr>
                  <w:r>
                    <w:rPr>
                      <w:sz w:val="18"/>
                      <w:szCs w:val="18"/>
                    </w:rPr>
                    <w:t>《工业企业厂界环境噪声排放标准》（</w:t>
                  </w:r>
                  <w:r>
                    <w:rPr>
                      <w:sz w:val="18"/>
                      <w:szCs w:val="18"/>
                    </w:rPr>
                    <w:t>GB12348-2008</w:t>
                  </w:r>
                  <w:r>
                    <w:rPr>
                      <w:sz w:val="18"/>
                      <w:szCs w:val="18"/>
                    </w:rPr>
                    <w:t>）</w:t>
                  </w:r>
                </w:p>
              </w:tc>
              <w:tc>
                <w:tcPr>
                  <w:tcW w:w="611" w:type="pct"/>
                  <w:noWrap/>
                  <w:vAlign w:val="center"/>
                </w:tcPr>
                <w:p w14:paraId="26C6E3AF" w14:textId="77777777" w:rsidR="005D21CF" w:rsidRDefault="00D7106C">
                  <w:pPr>
                    <w:jc w:val="center"/>
                    <w:rPr>
                      <w:sz w:val="18"/>
                      <w:szCs w:val="18"/>
                    </w:rPr>
                  </w:pPr>
                  <w:r>
                    <w:rPr>
                      <w:sz w:val="18"/>
                      <w:szCs w:val="18"/>
                    </w:rPr>
                    <w:t>3</w:t>
                  </w:r>
                  <w:r>
                    <w:rPr>
                      <w:sz w:val="18"/>
                      <w:szCs w:val="18"/>
                    </w:rPr>
                    <w:t>类</w:t>
                  </w:r>
                </w:p>
              </w:tc>
              <w:tc>
                <w:tcPr>
                  <w:tcW w:w="554" w:type="pct"/>
                  <w:noWrap/>
                  <w:vAlign w:val="center"/>
                </w:tcPr>
                <w:p w14:paraId="53E1A9C7" w14:textId="77777777" w:rsidR="005D21CF" w:rsidRDefault="00D7106C">
                  <w:pPr>
                    <w:jc w:val="center"/>
                    <w:rPr>
                      <w:sz w:val="18"/>
                      <w:szCs w:val="18"/>
                    </w:rPr>
                  </w:pPr>
                  <w:r>
                    <w:rPr>
                      <w:sz w:val="18"/>
                      <w:szCs w:val="18"/>
                    </w:rPr>
                    <w:t>dB(A)</w:t>
                  </w:r>
                </w:p>
              </w:tc>
              <w:tc>
                <w:tcPr>
                  <w:tcW w:w="611" w:type="pct"/>
                  <w:noWrap/>
                  <w:vAlign w:val="center"/>
                </w:tcPr>
                <w:p w14:paraId="40E45BA9" w14:textId="77777777" w:rsidR="005D21CF" w:rsidRDefault="00D7106C">
                  <w:pPr>
                    <w:jc w:val="center"/>
                    <w:rPr>
                      <w:sz w:val="18"/>
                      <w:szCs w:val="18"/>
                    </w:rPr>
                  </w:pPr>
                  <w:r>
                    <w:rPr>
                      <w:sz w:val="18"/>
                      <w:szCs w:val="18"/>
                    </w:rPr>
                    <w:t>65</w:t>
                  </w:r>
                </w:p>
              </w:tc>
              <w:tc>
                <w:tcPr>
                  <w:tcW w:w="679" w:type="pct"/>
                  <w:noWrap/>
                  <w:vAlign w:val="center"/>
                </w:tcPr>
                <w:p w14:paraId="71C63130" w14:textId="77777777" w:rsidR="005D21CF" w:rsidRDefault="00D7106C">
                  <w:pPr>
                    <w:jc w:val="center"/>
                    <w:rPr>
                      <w:sz w:val="18"/>
                      <w:szCs w:val="18"/>
                    </w:rPr>
                  </w:pPr>
                  <w:r>
                    <w:rPr>
                      <w:sz w:val="18"/>
                      <w:szCs w:val="18"/>
                    </w:rPr>
                    <w:t>55</w:t>
                  </w:r>
                </w:p>
              </w:tc>
            </w:tr>
          </w:tbl>
          <w:p w14:paraId="65AA7078" w14:textId="77777777" w:rsidR="005D21CF" w:rsidRDefault="00D7106C">
            <w:pPr>
              <w:pStyle w:val="a6"/>
            </w:pPr>
            <w:r>
              <w:t>4</w:t>
            </w:r>
            <w:r>
              <w:t>、固体废物</w:t>
            </w:r>
          </w:p>
          <w:p w14:paraId="5D84EADE" w14:textId="77777777" w:rsidR="005D21CF" w:rsidRDefault="00D7106C">
            <w:pPr>
              <w:tabs>
                <w:tab w:val="left" w:pos="5142"/>
              </w:tabs>
              <w:snapToGrid w:val="0"/>
              <w:spacing w:line="360" w:lineRule="auto"/>
              <w:ind w:firstLine="420"/>
            </w:pPr>
            <w:r>
              <w:t>项目产生的固体废物有一般固体废物、危险固体废物和员工生活垃圾。</w:t>
            </w:r>
          </w:p>
          <w:p w14:paraId="45D33D79" w14:textId="77777777" w:rsidR="005D21CF" w:rsidRDefault="00D7106C">
            <w:pPr>
              <w:tabs>
                <w:tab w:val="left" w:pos="5142"/>
              </w:tabs>
              <w:snapToGrid w:val="0"/>
              <w:spacing w:line="360" w:lineRule="auto"/>
              <w:ind w:firstLine="420"/>
            </w:pPr>
            <w:r>
              <w:t>固体废物执行《中华人民共和国固体废物污染环境防治法》和《江苏省固体废物污染环境防治条例》。一般固</w:t>
            </w:r>
            <w:proofErr w:type="gramStart"/>
            <w:r>
              <w:t>废执行</w:t>
            </w:r>
            <w:proofErr w:type="gramEnd"/>
            <w:r>
              <w:t>《一般工业固体废物贮存和填埋污染控制标准》（</w:t>
            </w:r>
            <w:r>
              <w:t>GB18599-2020</w:t>
            </w:r>
            <w:r>
              <w:t>）中的相关规定。</w:t>
            </w:r>
          </w:p>
          <w:p w14:paraId="70A0FC12" w14:textId="77777777" w:rsidR="005D21CF" w:rsidRDefault="00D7106C">
            <w:pPr>
              <w:tabs>
                <w:tab w:val="left" w:pos="5142"/>
              </w:tabs>
              <w:snapToGrid w:val="0"/>
              <w:spacing w:line="360" w:lineRule="auto"/>
              <w:ind w:firstLine="420"/>
            </w:pPr>
            <w:r>
              <w:t>危险废物贮存执行《危险废物贮存污染控制标准》（</w:t>
            </w:r>
            <w:r>
              <w:t>GB18597-2023</w:t>
            </w:r>
            <w:r>
              <w:t>）、</w:t>
            </w:r>
            <w:hyperlink r:id="rId20" w:history="1">
              <w:r>
                <w:t>《危险废物识别标志设置技术规范》（</w:t>
              </w:r>
              <w:r>
                <w:t>HJ 1276-2022</w:t>
              </w:r>
              <w:r>
                <w:t>）</w:t>
              </w:r>
            </w:hyperlink>
            <w:r>
              <w:t>、</w:t>
            </w:r>
            <w:hyperlink r:id="rId21" w:history="1">
              <w:r>
                <w:t>《环境保护图形标志</w:t>
              </w:r>
              <w:r>
                <w:t>—</w:t>
              </w:r>
              <w:r>
                <w:t>固体废物贮存（处置）场》（</w:t>
              </w:r>
              <w:r>
                <w:t>GB 15562.2-1995</w:t>
              </w:r>
              <w:r>
                <w:t>）修改单</w:t>
              </w:r>
            </w:hyperlink>
            <w:r>
              <w:t>、江苏省印发《关于进一步加强危险废</w:t>
            </w:r>
            <w:r>
              <w:t>物环境管理工作的通知》（</w:t>
            </w:r>
            <w:proofErr w:type="gramStart"/>
            <w:r>
              <w:t>苏环办</w:t>
            </w:r>
            <w:proofErr w:type="gramEnd"/>
            <w:r>
              <w:t>[2021]207</w:t>
            </w:r>
            <w:r>
              <w:t>号）、《江苏省固体废物全过程环境监管工作意见》</w:t>
            </w:r>
            <w:r>
              <w:rPr>
                <w:rFonts w:hint="eastAsia"/>
              </w:rPr>
              <w:t>（</w:t>
            </w:r>
            <w:proofErr w:type="gramStart"/>
            <w:r>
              <w:rPr>
                <w:rFonts w:hint="eastAsia"/>
              </w:rPr>
              <w:t>苏环办</w:t>
            </w:r>
            <w:proofErr w:type="gramEnd"/>
            <w:r>
              <w:rPr>
                <w:rFonts w:hint="eastAsia"/>
              </w:rPr>
              <w:t>〔</w:t>
            </w:r>
            <w:r>
              <w:rPr>
                <w:rFonts w:hint="eastAsia"/>
              </w:rPr>
              <w:t>2024</w:t>
            </w:r>
            <w:r>
              <w:rPr>
                <w:rFonts w:hint="eastAsia"/>
              </w:rPr>
              <w:t>〕</w:t>
            </w:r>
            <w:r>
              <w:rPr>
                <w:rFonts w:hint="eastAsia"/>
              </w:rPr>
              <w:t>16</w:t>
            </w:r>
            <w:r>
              <w:rPr>
                <w:rFonts w:hint="eastAsia"/>
              </w:rPr>
              <w:t>号）</w:t>
            </w:r>
            <w:r>
              <w:t>等有关规定要求进行危险废物的包装、贮存设施的选址、设计、运行、安全防护、监测和关闭等。</w:t>
            </w:r>
          </w:p>
          <w:p w14:paraId="0C7AA7D7" w14:textId="77777777" w:rsidR="005D21CF" w:rsidRDefault="00D7106C">
            <w:pPr>
              <w:widowControl/>
              <w:spacing w:line="360" w:lineRule="auto"/>
              <w:ind w:firstLineChars="200" w:firstLine="420"/>
              <w:jc w:val="left"/>
              <w:rPr>
                <w:color w:val="FF0000"/>
                <w:szCs w:val="21"/>
              </w:rPr>
            </w:pPr>
            <w:r>
              <w:lastRenderedPageBreak/>
              <w:t>生活垃圾处置参照执行《城市生活垃圾处理及污染防治技术政策》（建城</w:t>
            </w:r>
            <w:r>
              <w:t>[2000]120</w:t>
            </w:r>
            <w:r>
              <w:t>号）和《生活垃圾处理技术指南》（建城</w:t>
            </w:r>
            <w:r>
              <w:t>[2010] 61</w:t>
            </w:r>
            <w:r>
              <w:t>号）以及国家、省市关于固体废物污染环境防治的法律法规</w:t>
            </w:r>
            <w:r>
              <w:rPr>
                <w:szCs w:val="21"/>
              </w:rPr>
              <w:t>。</w:t>
            </w:r>
          </w:p>
        </w:tc>
      </w:tr>
      <w:tr w:rsidR="005D21CF" w14:paraId="2311F810" w14:textId="77777777">
        <w:trPr>
          <w:trHeight w:val="3349"/>
          <w:jc w:val="center"/>
        </w:trPr>
        <w:tc>
          <w:tcPr>
            <w:tcW w:w="416" w:type="dxa"/>
            <w:vAlign w:val="center"/>
          </w:tcPr>
          <w:p w14:paraId="5E912351" w14:textId="77777777" w:rsidR="005D21CF" w:rsidRDefault="00D7106C">
            <w:pPr>
              <w:adjustRightInd w:val="0"/>
              <w:snapToGrid w:val="0"/>
              <w:jc w:val="center"/>
              <w:rPr>
                <w:kern w:val="0"/>
                <w:szCs w:val="21"/>
              </w:rPr>
            </w:pPr>
            <w:r>
              <w:rPr>
                <w:kern w:val="0"/>
                <w:szCs w:val="21"/>
              </w:rPr>
              <w:lastRenderedPageBreak/>
              <w:t>总量</w:t>
            </w:r>
          </w:p>
          <w:p w14:paraId="02BB3E53" w14:textId="77777777" w:rsidR="005D21CF" w:rsidRDefault="00D7106C">
            <w:pPr>
              <w:adjustRightInd w:val="0"/>
              <w:snapToGrid w:val="0"/>
              <w:jc w:val="center"/>
              <w:rPr>
                <w:kern w:val="0"/>
                <w:szCs w:val="21"/>
              </w:rPr>
            </w:pPr>
            <w:r>
              <w:rPr>
                <w:kern w:val="0"/>
                <w:szCs w:val="21"/>
              </w:rPr>
              <w:t>控制</w:t>
            </w:r>
          </w:p>
          <w:p w14:paraId="5B1FBC05" w14:textId="77777777" w:rsidR="005D21CF" w:rsidRDefault="00D7106C">
            <w:pPr>
              <w:adjustRightInd w:val="0"/>
              <w:snapToGrid w:val="0"/>
              <w:jc w:val="center"/>
              <w:rPr>
                <w:color w:val="FF0000"/>
                <w:kern w:val="0"/>
                <w:szCs w:val="21"/>
              </w:rPr>
            </w:pPr>
            <w:r>
              <w:rPr>
                <w:kern w:val="0"/>
                <w:szCs w:val="21"/>
              </w:rPr>
              <w:t>指标</w:t>
            </w:r>
          </w:p>
        </w:tc>
        <w:tc>
          <w:tcPr>
            <w:tcW w:w="8409" w:type="dxa"/>
            <w:vAlign w:val="center"/>
          </w:tcPr>
          <w:p w14:paraId="00DBC784" w14:textId="77777777" w:rsidR="005D21CF" w:rsidRDefault="00D7106C">
            <w:pPr>
              <w:adjustRightInd w:val="0"/>
              <w:snapToGrid w:val="0"/>
              <w:spacing w:line="360" w:lineRule="auto"/>
              <w:ind w:firstLineChars="200" w:firstLine="420"/>
              <w:jc w:val="left"/>
              <w:rPr>
                <w:kern w:val="0"/>
                <w:szCs w:val="21"/>
              </w:rPr>
            </w:pPr>
            <w:r>
              <w:rPr>
                <w:kern w:val="0"/>
                <w:szCs w:val="21"/>
              </w:rPr>
              <w:t>项目污染物产生及排放情况汇总表见下表。</w:t>
            </w:r>
          </w:p>
          <w:p w14:paraId="1E176FDC" w14:textId="77777777" w:rsidR="005D21CF" w:rsidRDefault="00D7106C">
            <w:pPr>
              <w:ind w:firstLine="422"/>
              <w:jc w:val="center"/>
              <w:rPr>
                <w:b/>
                <w:szCs w:val="21"/>
              </w:rPr>
            </w:pPr>
            <w:r>
              <w:rPr>
                <w:b/>
                <w:szCs w:val="21"/>
              </w:rPr>
              <w:t>表</w:t>
            </w:r>
            <w:r>
              <w:rPr>
                <w:b/>
                <w:szCs w:val="21"/>
              </w:rPr>
              <w:t xml:space="preserve">3-10  </w:t>
            </w:r>
            <w:r>
              <w:rPr>
                <w:b/>
                <w:szCs w:val="21"/>
              </w:rPr>
              <w:t>项目污染物总量指标申请表（单位：</w:t>
            </w:r>
            <w:r>
              <w:rPr>
                <w:b/>
                <w:szCs w:val="21"/>
              </w:rPr>
              <w:t>t/a</w:t>
            </w:r>
            <w:r>
              <w:rPr>
                <w:b/>
                <w:szCs w:val="21"/>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48"/>
              <w:gridCol w:w="908"/>
              <w:gridCol w:w="1440"/>
              <w:gridCol w:w="963"/>
              <w:gridCol w:w="1037"/>
              <w:gridCol w:w="1569"/>
              <w:gridCol w:w="1409"/>
            </w:tblGrid>
            <w:tr w:rsidR="005D21CF" w14:paraId="1BEE9BC6" w14:textId="77777777">
              <w:trPr>
                <w:cantSplit/>
                <w:trHeight w:val="310"/>
                <w:jc w:val="center"/>
              </w:trPr>
              <w:tc>
                <w:tcPr>
                  <w:tcW w:w="748" w:type="dxa"/>
                  <w:vAlign w:val="center"/>
                </w:tcPr>
                <w:p w14:paraId="647CFD4B" w14:textId="77777777" w:rsidR="005D21CF" w:rsidRDefault="00D7106C">
                  <w:pPr>
                    <w:jc w:val="center"/>
                    <w:rPr>
                      <w:b/>
                      <w:kern w:val="0"/>
                      <w:sz w:val="18"/>
                      <w:szCs w:val="18"/>
                    </w:rPr>
                  </w:pPr>
                  <w:r>
                    <w:rPr>
                      <w:b/>
                      <w:kern w:val="0"/>
                      <w:sz w:val="18"/>
                      <w:szCs w:val="18"/>
                    </w:rPr>
                    <w:t>种类</w:t>
                  </w:r>
                </w:p>
              </w:tc>
              <w:tc>
                <w:tcPr>
                  <w:tcW w:w="2348" w:type="dxa"/>
                  <w:gridSpan w:val="2"/>
                  <w:vAlign w:val="center"/>
                </w:tcPr>
                <w:p w14:paraId="6F73C596" w14:textId="77777777" w:rsidR="005D21CF" w:rsidRDefault="00D7106C">
                  <w:pPr>
                    <w:jc w:val="center"/>
                    <w:rPr>
                      <w:b/>
                      <w:kern w:val="0"/>
                      <w:sz w:val="18"/>
                      <w:szCs w:val="18"/>
                    </w:rPr>
                  </w:pPr>
                  <w:r>
                    <w:rPr>
                      <w:b/>
                      <w:kern w:val="0"/>
                      <w:sz w:val="18"/>
                      <w:szCs w:val="18"/>
                    </w:rPr>
                    <w:t>污染物名称</w:t>
                  </w:r>
                </w:p>
              </w:tc>
              <w:tc>
                <w:tcPr>
                  <w:tcW w:w="963" w:type="dxa"/>
                  <w:vAlign w:val="center"/>
                </w:tcPr>
                <w:p w14:paraId="121CA73C" w14:textId="77777777" w:rsidR="005D21CF" w:rsidRDefault="00D7106C">
                  <w:pPr>
                    <w:jc w:val="center"/>
                    <w:rPr>
                      <w:b/>
                      <w:kern w:val="0"/>
                      <w:sz w:val="18"/>
                      <w:szCs w:val="18"/>
                    </w:rPr>
                  </w:pPr>
                  <w:r>
                    <w:rPr>
                      <w:b/>
                      <w:kern w:val="0"/>
                      <w:sz w:val="18"/>
                      <w:szCs w:val="18"/>
                    </w:rPr>
                    <w:t>产生量</w:t>
                  </w:r>
                </w:p>
              </w:tc>
              <w:tc>
                <w:tcPr>
                  <w:tcW w:w="1037" w:type="dxa"/>
                  <w:vAlign w:val="center"/>
                </w:tcPr>
                <w:p w14:paraId="19129FC9" w14:textId="77777777" w:rsidR="005D21CF" w:rsidRDefault="00D7106C">
                  <w:pPr>
                    <w:jc w:val="center"/>
                    <w:rPr>
                      <w:b/>
                      <w:kern w:val="0"/>
                      <w:sz w:val="18"/>
                      <w:szCs w:val="18"/>
                    </w:rPr>
                  </w:pPr>
                  <w:r>
                    <w:rPr>
                      <w:b/>
                      <w:kern w:val="0"/>
                      <w:sz w:val="18"/>
                      <w:szCs w:val="18"/>
                    </w:rPr>
                    <w:t>削减量</w:t>
                  </w:r>
                </w:p>
              </w:tc>
              <w:tc>
                <w:tcPr>
                  <w:tcW w:w="1569" w:type="dxa"/>
                  <w:vAlign w:val="center"/>
                </w:tcPr>
                <w:p w14:paraId="109DD7AC" w14:textId="77777777" w:rsidR="005D21CF" w:rsidRDefault="00D7106C">
                  <w:pPr>
                    <w:jc w:val="center"/>
                    <w:rPr>
                      <w:b/>
                      <w:kern w:val="0"/>
                      <w:sz w:val="18"/>
                      <w:szCs w:val="18"/>
                    </w:rPr>
                  </w:pPr>
                  <w:r>
                    <w:rPr>
                      <w:b/>
                      <w:kern w:val="0"/>
                      <w:sz w:val="18"/>
                      <w:szCs w:val="18"/>
                    </w:rPr>
                    <w:t>排放量</w:t>
                  </w:r>
                  <w:r>
                    <w:rPr>
                      <w:b/>
                      <w:kern w:val="0"/>
                      <w:sz w:val="18"/>
                      <w:szCs w:val="18"/>
                    </w:rPr>
                    <w:t>/</w:t>
                  </w:r>
                  <w:r>
                    <w:rPr>
                      <w:b/>
                      <w:kern w:val="0"/>
                      <w:sz w:val="18"/>
                      <w:szCs w:val="18"/>
                    </w:rPr>
                    <w:t>接管量</w:t>
                  </w:r>
                </w:p>
              </w:tc>
              <w:tc>
                <w:tcPr>
                  <w:tcW w:w="1409" w:type="dxa"/>
                  <w:vAlign w:val="center"/>
                </w:tcPr>
                <w:p w14:paraId="329237EE" w14:textId="77777777" w:rsidR="005D21CF" w:rsidRDefault="00D7106C">
                  <w:pPr>
                    <w:jc w:val="center"/>
                    <w:rPr>
                      <w:b/>
                      <w:kern w:val="0"/>
                      <w:sz w:val="18"/>
                      <w:szCs w:val="18"/>
                    </w:rPr>
                  </w:pPr>
                  <w:r>
                    <w:rPr>
                      <w:b/>
                      <w:kern w:val="0"/>
                      <w:sz w:val="18"/>
                      <w:szCs w:val="18"/>
                    </w:rPr>
                    <w:t>外排环境量</w:t>
                  </w:r>
                </w:p>
              </w:tc>
            </w:tr>
            <w:tr w:rsidR="005D21CF" w14:paraId="01C6A378" w14:textId="77777777">
              <w:trPr>
                <w:cantSplit/>
                <w:trHeight w:val="442"/>
                <w:jc w:val="center"/>
              </w:trPr>
              <w:tc>
                <w:tcPr>
                  <w:tcW w:w="748" w:type="dxa"/>
                  <w:vMerge w:val="restart"/>
                  <w:vAlign w:val="center"/>
                </w:tcPr>
                <w:p w14:paraId="5E44C578" w14:textId="77777777" w:rsidR="005D21CF" w:rsidRDefault="00D7106C">
                  <w:pPr>
                    <w:jc w:val="center"/>
                    <w:rPr>
                      <w:sz w:val="18"/>
                      <w:szCs w:val="18"/>
                    </w:rPr>
                  </w:pPr>
                  <w:r>
                    <w:rPr>
                      <w:sz w:val="18"/>
                      <w:szCs w:val="18"/>
                    </w:rPr>
                    <w:t>废气</w:t>
                  </w:r>
                </w:p>
              </w:tc>
              <w:tc>
                <w:tcPr>
                  <w:tcW w:w="908" w:type="dxa"/>
                  <w:vMerge w:val="restart"/>
                  <w:vAlign w:val="center"/>
                </w:tcPr>
                <w:p w14:paraId="2E1B49D4" w14:textId="77777777" w:rsidR="005D21CF" w:rsidRDefault="00D7106C">
                  <w:pPr>
                    <w:jc w:val="center"/>
                    <w:rPr>
                      <w:sz w:val="18"/>
                      <w:szCs w:val="18"/>
                    </w:rPr>
                  </w:pPr>
                  <w:r>
                    <w:rPr>
                      <w:sz w:val="18"/>
                      <w:szCs w:val="18"/>
                    </w:rPr>
                    <w:t>有组织</w:t>
                  </w:r>
                </w:p>
              </w:tc>
              <w:tc>
                <w:tcPr>
                  <w:tcW w:w="1440" w:type="dxa"/>
                  <w:vAlign w:val="center"/>
                </w:tcPr>
                <w:p w14:paraId="1F528423" w14:textId="77777777" w:rsidR="005D21CF" w:rsidRDefault="00D7106C">
                  <w:pPr>
                    <w:jc w:val="center"/>
                    <w:rPr>
                      <w:sz w:val="18"/>
                      <w:szCs w:val="18"/>
                    </w:rPr>
                  </w:pPr>
                  <w:r>
                    <w:rPr>
                      <w:sz w:val="18"/>
                      <w:szCs w:val="18"/>
                    </w:rPr>
                    <w:t>VOC</w:t>
                  </w:r>
                  <w:r>
                    <w:rPr>
                      <w:sz w:val="18"/>
                      <w:szCs w:val="18"/>
                      <w:vertAlign w:val="subscript"/>
                    </w:rPr>
                    <w:t>S</w:t>
                  </w:r>
                  <w:r>
                    <w:rPr>
                      <w:sz w:val="18"/>
                      <w:szCs w:val="18"/>
                    </w:rPr>
                    <w:t>（非甲烷总烃计）</w:t>
                  </w:r>
                </w:p>
              </w:tc>
              <w:tc>
                <w:tcPr>
                  <w:tcW w:w="963" w:type="dxa"/>
                  <w:vAlign w:val="center"/>
                </w:tcPr>
                <w:p w14:paraId="6B46ACDB" w14:textId="77777777" w:rsidR="005D21CF" w:rsidRDefault="00D7106C">
                  <w:pPr>
                    <w:jc w:val="center"/>
                    <w:rPr>
                      <w:color w:val="FF0000"/>
                      <w:sz w:val="18"/>
                      <w:szCs w:val="18"/>
                    </w:rPr>
                  </w:pPr>
                  <w:r>
                    <w:rPr>
                      <w:sz w:val="18"/>
                      <w:szCs w:val="18"/>
                    </w:rPr>
                    <w:t>4.6656</w:t>
                  </w:r>
                </w:p>
              </w:tc>
              <w:tc>
                <w:tcPr>
                  <w:tcW w:w="1037" w:type="dxa"/>
                  <w:vAlign w:val="center"/>
                </w:tcPr>
                <w:p w14:paraId="2C11DFA4" w14:textId="77777777" w:rsidR="005D21CF" w:rsidRDefault="00D7106C">
                  <w:pPr>
                    <w:pStyle w:val="18"/>
                    <w:spacing w:before="48" w:after="48"/>
                    <w:rPr>
                      <w:sz w:val="18"/>
                      <w:szCs w:val="18"/>
                    </w:rPr>
                  </w:pPr>
                  <w:r>
                    <w:rPr>
                      <w:sz w:val="18"/>
                      <w:szCs w:val="18"/>
                    </w:rPr>
                    <w:t>4.199</w:t>
                  </w:r>
                </w:p>
              </w:tc>
              <w:tc>
                <w:tcPr>
                  <w:tcW w:w="1569" w:type="dxa"/>
                  <w:vAlign w:val="center"/>
                </w:tcPr>
                <w:p w14:paraId="40C9DE8A" w14:textId="77777777" w:rsidR="005D21CF" w:rsidRDefault="00D7106C">
                  <w:pPr>
                    <w:jc w:val="center"/>
                    <w:rPr>
                      <w:sz w:val="18"/>
                      <w:szCs w:val="18"/>
                    </w:rPr>
                  </w:pPr>
                  <w:r>
                    <w:rPr>
                      <w:sz w:val="18"/>
                      <w:szCs w:val="18"/>
                    </w:rPr>
                    <w:t>0.4666</w:t>
                  </w:r>
                </w:p>
              </w:tc>
              <w:tc>
                <w:tcPr>
                  <w:tcW w:w="1409" w:type="dxa"/>
                  <w:vAlign w:val="center"/>
                </w:tcPr>
                <w:p w14:paraId="47EF508D" w14:textId="77777777" w:rsidR="005D21CF" w:rsidRDefault="00D7106C">
                  <w:pPr>
                    <w:jc w:val="center"/>
                    <w:rPr>
                      <w:color w:val="FF0000"/>
                      <w:sz w:val="18"/>
                      <w:szCs w:val="18"/>
                    </w:rPr>
                  </w:pPr>
                  <w:r>
                    <w:rPr>
                      <w:sz w:val="18"/>
                      <w:szCs w:val="18"/>
                    </w:rPr>
                    <w:t>0.4666</w:t>
                  </w:r>
                </w:p>
              </w:tc>
            </w:tr>
            <w:tr w:rsidR="005D21CF" w14:paraId="6FC028AA" w14:textId="77777777">
              <w:trPr>
                <w:cantSplit/>
                <w:trHeight w:val="296"/>
                <w:jc w:val="center"/>
              </w:trPr>
              <w:tc>
                <w:tcPr>
                  <w:tcW w:w="748" w:type="dxa"/>
                  <w:vMerge/>
                  <w:vAlign w:val="center"/>
                </w:tcPr>
                <w:p w14:paraId="16040EEB" w14:textId="77777777" w:rsidR="005D21CF" w:rsidRDefault="005D21CF">
                  <w:pPr>
                    <w:jc w:val="center"/>
                    <w:rPr>
                      <w:sz w:val="18"/>
                      <w:szCs w:val="18"/>
                    </w:rPr>
                  </w:pPr>
                </w:p>
              </w:tc>
              <w:tc>
                <w:tcPr>
                  <w:tcW w:w="908" w:type="dxa"/>
                  <w:vMerge/>
                  <w:vAlign w:val="center"/>
                </w:tcPr>
                <w:p w14:paraId="1499E4D0" w14:textId="77777777" w:rsidR="005D21CF" w:rsidRDefault="005D21CF">
                  <w:pPr>
                    <w:jc w:val="center"/>
                    <w:rPr>
                      <w:sz w:val="18"/>
                      <w:szCs w:val="18"/>
                    </w:rPr>
                  </w:pPr>
                </w:p>
              </w:tc>
              <w:tc>
                <w:tcPr>
                  <w:tcW w:w="1440" w:type="dxa"/>
                  <w:vAlign w:val="center"/>
                </w:tcPr>
                <w:p w14:paraId="70A4D422" w14:textId="77777777" w:rsidR="005D21CF" w:rsidRDefault="00D7106C">
                  <w:pPr>
                    <w:jc w:val="center"/>
                    <w:rPr>
                      <w:kern w:val="0"/>
                      <w:sz w:val="18"/>
                      <w:szCs w:val="18"/>
                    </w:rPr>
                  </w:pPr>
                  <w:r>
                    <w:rPr>
                      <w:sz w:val="18"/>
                      <w:szCs w:val="18"/>
                    </w:rPr>
                    <w:t>氨</w:t>
                  </w:r>
                </w:p>
              </w:tc>
              <w:tc>
                <w:tcPr>
                  <w:tcW w:w="963" w:type="dxa"/>
                  <w:vAlign w:val="center"/>
                </w:tcPr>
                <w:p w14:paraId="1685154C" w14:textId="77777777" w:rsidR="005D21CF" w:rsidRDefault="00D7106C">
                  <w:pPr>
                    <w:jc w:val="center"/>
                    <w:rPr>
                      <w:color w:val="FF0000"/>
                      <w:sz w:val="18"/>
                      <w:szCs w:val="18"/>
                    </w:rPr>
                  </w:pPr>
                  <w:r>
                    <w:rPr>
                      <w:sz w:val="18"/>
                      <w:szCs w:val="18"/>
                    </w:rPr>
                    <w:t>0.0036</w:t>
                  </w:r>
                </w:p>
              </w:tc>
              <w:tc>
                <w:tcPr>
                  <w:tcW w:w="1037" w:type="dxa"/>
                  <w:vAlign w:val="center"/>
                </w:tcPr>
                <w:p w14:paraId="05BE349A" w14:textId="77777777" w:rsidR="005D21CF" w:rsidRDefault="00D7106C">
                  <w:pPr>
                    <w:jc w:val="center"/>
                    <w:rPr>
                      <w:bCs/>
                      <w:sz w:val="18"/>
                      <w:szCs w:val="18"/>
                    </w:rPr>
                  </w:pPr>
                  <w:r>
                    <w:rPr>
                      <w:sz w:val="18"/>
                      <w:szCs w:val="18"/>
                    </w:rPr>
                    <w:t>0</w:t>
                  </w:r>
                </w:p>
              </w:tc>
              <w:tc>
                <w:tcPr>
                  <w:tcW w:w="1569" w:type="dxa"/>
                  <w:vAlign w:val="center"/>
                </w:tcPr>
                <w:p w14:paraId="5E2E6BF3" w14:textId="77777777" w:rsidR="005D21CF" w:rsidRDefault="00D7106C">
                  <w:pPr>
                    <w:jc w:val="center"/>
                    <w:rPr>
                      <w:color w:val="FF0000"/>
                      <w:sz w:val="18"/>
                      <w:szCs w:val="18"/>
                    </w:rPr>
                  </w:pPr>
                  <w:r>
                    <w:rPr>
                      <w:sz w:val="18"/>
                      <w:szCs w:val="18"/>
                    </w:rPr>
                    <w:t>0.0036</w:t>
                  </w:r>
                </w:p>
              </w:tc>
              <w:tc>
                <w:tcPr>
                  <w:tcW w:w="1409" w:type="dxa"/>
                  <w:vAlign w:val="center"/>
                </w:tcPr>
                <w:p w14:paraId="35C7A180" w14:textId="77777777" w:rsidR="005D21CF" w:rsidRDefault="00D7106C">
                  <w:pPr>
                    <w:jc w:val="center"/>
                    <w:rPr>
                      <w:color w:val="FF0000"/>
                      <w:sz w:val="18"/>
                      <w:szCs w:val="18"/>
                    </w:rPr>
                  </w:pPr>
                  <w:r>
                    <w:rPr>
                      <w:sz w:val="18"/>
                      <w:szCs w:val="18"/>
                    </w:rPr>
                    <w:t>0.0036</w:t>
                  </w:r>
                </w:p>
              </w:tc>
            </w:tr>
            <w:tr w:rsidR="005D21CF" w14:paraId="28136C3F" w14:textId="77777777">
              <w:trPr>
                <w:cantSplit/>
                <w:trHeight w:val="337"/>
                <w:jc w:val="center"/>
              </w:trPr>
              <w:tc>
                <w:tcPr>
                  <w:tcW w:w="748" w:type="dxa"/>
                  <w:vMerge/>
                  <w:vAlign w:val="center"/>
                </w:tcPr>
                <w:p w14:paraId="5C06E419" w14:textId="77777777" w:rsidR="005D21CF" w:rsidRDefault="005D21CF">
                  <w:pPr>
                    <w:jc w:val="center"/>
                    <w:rPr>
                      <w:sz w:val="18"/>
                      <w:szCs w:val="18"/>
                    </w:rPr>
                  </w:pPr>
                </w:p>
              </w:tc>
              <w:tc>
                <w:tcPr>
                  <w:tcW w:w="908" w:type="dxa"/>
                  <w:vMerge w:val="restart"/>
                  <w:vAlign w:val="center"/>
                </w:tcPr>
                <w:p w14:paraId="2728094D" w14:textId="77777777" w:rsidR="005D21CF" w:rsidRDefault="00D7106C">
                  <w:pPr>
                    <w:jc w:val="center"/>
                    <w:rPr>
                      <w:sz w:val="18"/>
                      <w:szCs w:val="18"/>
                    </w:rPr>
                  </w:pPr>
                  <w:r>
                    <w:rPr>
                      <w:sz w:val="18"/>
                      <w:szCs w:val="18"/>
                    </w:rPr>
                    <w:t>无组织</w:t>
                  </w:r>
                </w:p>
              </w:tc>
              <w:tc>
                <w:tcPr>
                  <w:tcW w:w="1440" w:type="dxa"/>
                  <w:vAlign w:val="center"/>
                </w:tcPr>
                <w:p w14:paraId="42B8F584" w14:textId="77777777" w:rsidR="005D21CF" w:rsidRDefault="00D7106C">
                  <w:pPr>
                    <w:jc w:val="center"/>
                    <w:rPr>
                      <w:sz w:val="18"/>
                      <w:szCs w:val="18"/>
                    </w:rPr>
                  </w:pPr>
                  <w:r>
                    <w:rPr>
                      <w:sz w:val="18"/>
                      <w:szCs w:val="18"/>
                    </w:rPr>
                    <w:t>VOC</w:t>
                  </w:r>
                  <w:r>
                    <w:rPr>
                      <w:sz w:val="18"/>
                      <w:szCs w:val="18"/>
                      <w:vertAlign w:val="subscript"/>
                    </w:rPr>
                    <w:t>S</w:t>
                  </w:r>
                  <w:r>
                    <w:rPr>
                      <w:sz w:val="18"/>
                      <w:szCs w:val="18"/>
                    </w:rPr>
                    <w:t>（非甲烷总烃计）</w:t>
                  </w:r>
                </w:p>
              </w:tc>
              <w:tc>
                <w:tcPr>
                  <w:tcW w:w="963" w:type="dxa"/>
                  <w:vAlign w:val="center"/>
                </w:tcPr>
                <w:p w14:paraId="6A9CA71B" w14:textId="77777777" w:rsidR="005D21CF" w:rsidRDefault="00D7106C">
                  <w:pPr>
                    <w:jc w:val="center"/>
                    <w:rPr>
                      <w:color w:val="FF0000"/>
                      <w:sz w:val="18"/>
                      <w:szCs w:val="18"/>
                    </w:rPr>
                  </w:pPr>
                  <w:r>
                    <w:rPr>
                      <w:sz w:val="18"/>
                      <w:szCs w:val="18"/>
                    </w:rPr>
                    <w:t>0.5184</w:t>
                  </w:r>
                </w:p>
              </w:tc>
              <w:tc>
                <w:tcPr>
                  <w:tcW w:w="1037" w:type="dxa"/>
                  <w:vAlign w:val="center"/>
                </w:tcPr>
                <w:p w14:paraId="218E3446" w14:textId="77777777" w:rsidR="005D21CF" w:rsidRDefault="00D7106C">
                  <w:pPr>
                    <w:pStyle w:val="18"/>
                    <w:spacing w:before="48" w:after="48"/>
                    <w:rPr>
                      <w:sz w:val="18"/>
                      <w:szCs w:val="18"/>
                    </w:rPr>
                  </w:pPr>
                  <w:r>
                    <w:rPr>
                      <w:sz w:val="18"/>
                      <w:szCs w:val="18"/>
                    </w:rPr>
                    <w:t>0</w:t>
                  </w:r>
                </w:p>
              </w:tc>
              <w:tc>
                <w:tcPr>
                  <w:tcW w:w="1569" w:type="dxa"/>
                  <w:vAlign w:val="center"/>
                </w:tcPr>
                <w:p w14:paraId="4F3D2581" w14:textId="77777777" w:rsidR="005D21CF" w:rsidRDefault="00D7106C">
                  <w:pPr>
                    <w:jc w:val="center"/>
                    <w:rPr>
                      <w:color w:val="FF0000"/>
                      <w:sz w:val="18"/>
                      <w:szCs w:val="18"/>
                    </w:rPr>
                  </w:pPr>
                  <w:r>
                    <w:rPr>
                      <w:sz w:val="18"/>
                      <w:szCs w:val="18"/>
                    </w:rPr>
                    <w:t>0.5184</w:t>
                  </w:r>
                </w:p>
              </w:tc>
              <w:tc>
                <w:tcPr>
                  <w:tcW w:w="1409" w:type="dxa"/>
                  <w:vAlign w:val="center"/>
                </w:tcPr>
                <w:p w14:paraId="17DC920D" w14:textId="77777777" w:rsidR="005D21CF" w:rsidRDefault="00D7106C">
                  <w:pPr>
                    <w:jc w:val="center"/>
                    <w:rPr>
                      <w:color w:val="FF0000"/>
                      <w:sz w:val="18"/>
                      <w:szCs w:val="18"/>
                    </w:rPr>
                  </w:pPr>
                  <w:r>
                    <w:rPr>
                      <w:sz w:val="18"/>
                      <w:szCs w:val="18"/>
                    </w:rPr>
                    <w:t>0.5184</w:t>
                  </w:r>
                </w:p>
              </w:tc>
            </w:tr>
            <w:tr w:rsidR="005D21CF" w14:paraId="1B304E70" w14:textId="77777777">
              <w:trPr>
                <w:cantSplit/>
                <w:trHeight w:val="337"/>
                <w:jc w:val="center"/>
              </w:trPr>
              <w:tc>
                <w:tcPr>
                  <w:tcW w:w="748" w:type="dxa"/>
                  <w:vMerge/>
                  <w:vAlign w:val="center"/>
                </w:tcPr>
                <w:p w14:paraId="368C17A8" w14:textId="77777777" w:rsidR="005D21CF" w:rsidRDefault="005D21CF">
                  <w:pPr>
                    <w:jc w:val="center"/>
                    <w:rPr>
                      <w:sz w:val="18"/>
                      <w:szCs w:val="18"/>
                    </w:rPr>
                  </w:pPr>
                </w:p>
              </w:tc>
              <w:tc>
                <w:tcPr>
                  <w:tcW w:w="908" w:type="dxa"/>
                  <w:vMerge/>
                  <w:vAlign w:val="center"/>
                </w:tcPr>
                <w:p w14:paraId="0B11C659" w14:textId="77777777" w:rsidR="005D21CF" w:rsidRDefault="005D21CF">
                  <w:pPr>
                    <w:jc w:val="center"/>
                    <w:rPr>
                      <w:sz w:val="18"/>
                      <w:szCs w:val="18"/>
                    </w:rPr>
                  </w:pPr>
                </w:p>
              </w:tc>
              <w:tc>
                <w:tcPr>
                  <w:tcW w:w="1440" w:type="dxa"/>
                  <w:vAlign w:val="center"/>
                </w:tcPr>
                <w:p w14:paraId="63E9C21D" w14:textId="77777777" w:rsidR="005D21CF" w:rsidRDefault="00D7106C">
                  <w:pPr>
                    <w:jc w:val="center"/>
                    <w:rPr>
                      <w:sz w:val="18"/>
                      <w:szCs w:val="18"/>
                    </w:rPr>
                  </w:pPr>
                  <w:r>
                    <w:rPr>
                      <w:sz w:val="18"/>
                      <w:szCs w:val="18"/>
                    </w:rPr>
                    <w:t>颗粒物</w:t>
                  </w:r>
                </w:p>
              </w:tc>
              <w:tc>
                <w:tcPr>
                  <w:tcW w:w="963" w:type="dxa"/>
                  <w:vAlign w:val="center"/>
                </w:tcPr>
                <w:p w14:paraId="369153D6" w14:textId="77777777" w:rsidR="005D21CF" w:rsidRDefault="00D7106C">
                  <w:pPr>
                    <w:jc w:val="center"/>
                    <w:rPr>
                      <w:sz w:val="18"/>
                      <w:szCs w:val="18"/>
                    </w:rPr>
                  </w:pPr>
                  <w:r>
                    <w:rPr>
                      <w:sz w:val="18"/>
                      <w:szCs w:val="18"/>
                    </w:rPr>
                    <w:t>0.0029</w:t>
                  </w:r>
                </w:p>
              </w:tc>
              <w:tc>
                <w:tcPr>
                  <w:tcW w:w="1037" w:type="dxa"/>
                  <w:vAlign w:val="center"/>
                </w:tcPr>
                <w:p w14:paraId="6CB02613" w14:textId="77777777" w:rsidR="005D21CF" w:rsidRDefault="00D7106C">
                  <w:pPr>
                    <w:pStyle w:val="18"/>
                    <w:spacing w:before="48" w:after="48"/>
                    <w:rPr>
                      <w:sz w:val="18"/>
                      <w:szCs w:val="18"/>
                    </w:rPr>
                  </w:pPr>
                  <w:r>
                    <w:rPr>
                      <w:sz w:val="18"/>
                      <w:szCs w:val="18"/>
                    </w:rPr>
                    <w:t>0.0025</w:t>
                  </w:r>
                </w:p>
              </w:tc>
              <w:tc>
                <w:tcPr>
                  <w:tcW w:w="1569" w:type="dxa"/>
                  <w:vAlign w:val="center"/>
                </w:tcPr>
                <w:p w14:paraId="3040DABC" w14:textId="77777777" w:rsidR="005D21CF" w:rsidRDefault="00D7106C">
                  <w:pPr>
                    <w:jc w:val="center"/>
                    <w:rPr>
                      <w:sz w:val="18"/>
                      <w:szCs w:val="18"/>
                    </w:rPr>
                  </w:pPr>
                  <w:r>
                    <w:rPr>
                      <w:sz w:val="18"/>
                      <w:szCs w:val="18"/>
                    </w:rPr>
                    <w:t>0.0004</w:t>
                  </w:r>
                </w:p>
              </w:tc>
              <w:tc>
                <w:tcPr>
                  <w:tcW w:w="1409" w:type="dxa"/>
                  <w:vAlign w:val="center"/>
                </w:tcPr>
                <w:p w14:paraId="2823395D" w14:textId="77777777" w:rsidR="005D21CF" w:rsidRDefault="00D7106C">
                  <w:pPr>
                    <w:jc w:val="center"/>
                    <w:rPr>
                      <w:sz w:val="18"/>
                      <w:szCs w:val="18"/>
                    </w:rPr>
                  </w:pPr>
                  <w:r>
                    <w:rPr>
                      <w:sz w:val="18"/>
                      <w:szCs w:val="18"/>
                    </w:rPr>
                    <w:t>0.0004</w:t>
                  </w:r>
                </w:p>
              </w:tc>
            </w:tr>
            <w:tr w:rsidR="005D21CF" w14:paraId="1FD2D699" w14:textId="77777777">
              <w:trPr>
                <w:cantSplit/>
                <w:trHeight w:val="337"/>
                <w:jc w:val="center"/>
              </w:trPr>
              <w:tc>
                <w:tcPr>
                  <w:tcW w:w="748" w:type="dxa"/>
                  <w:vMerge/>
                  <w:vAlign w:val="center"/>
                </w:tcPr>
                <w:p w14:paraId="21BBDAD6" w14:textId="77777777" w:rsidR="005D21CF" w:rsidRDefault="005D21CF">
                  <w:pPr>
                    <w:jc w:val="center"/>
                    <w:rPr>
                      <w:sz w:val="18"/>
                      <w:szCs w:val="18"/>
                    </w:rPr>
                  </w:pPr>
                </w:p>
              </w:tc>
              <w:tc>
                <w:tcPr>
                  <w:tcW w:w="908" w:type="dxa"/>
                  <w:vMerge/>
                  <w:vAlign w:val="center"/>
                </w:tcPr>
                <w:p w14:paraId="586AFB5E" w14:textId="77777777" w:rsidR="005D21CF" w:rsidRDefault="005D21CF">
                  <w:pPr>
                    <w:jc w:val="center"/>
                    <w:rPr>
                      <w:sz w:val="18"/>
                      <w:szCs w:val="18"/>
                    </w:rPr>
                  </w:pPr>
                </w:p>
              </w:tc>
              <w:tc>
                <w:tcPr>
                  <w:tcW w:w="1440" w:type="dxa"/>
                  <w:vAlign w:val="center"/>
                </w:tcPr>
                <w:p w14:paraId="4F032BCB" w14:textId="77777777" w:rsidR="005D21CF" w:rsidRDefault="00D7106C">
                  <w:pPr>
                    <w:jc w:val="center"/>
                    <w:rPr>
                      <w:kern w:val="0"/>
                      <w:sz w:val="18"/>
                      <w:szCs w:val="18"/>
                    </w:rPr>
                  </w:pPr>
                  <w:r>
                    <w:rPr>
                      <w:sz w:val="18"/>
                      <w:szCs w:val="18"/>
                    </w:rPr>
                    <w:t>氨</w:t>
                  </w:r>
                </w:p>
              </w:tc>
              <w:tc>
                <w:tcPr>
                  <w:tcW w:w="963" w:type="dxa"/>
                  <w:vAlign w:val="center"/>
                </w:tcPr>
                <w:p w14:paraId="1ECBCF44" w14:textId="77777777" w:rsidR="005D21CF" w:rsidRDefault="00D7106C">
                  <w:pPr>
                    <w:jc w:val="center"/>
                    <w:rPr>
                      <w:sz w:val="18"/>
                      <w:szCs w:val="18"/>
                    </w:rPr>
                  </w:pPr>
                  <w:r>
                    <w:rPr>
                      <w:sz w:val="18"/>
                      <w:szCs w:val="18"/>
                    </w:rPr>
                    <w:t>0.0004</w:t>
                  </w:r>
                </w:p>
              </w:tc>
              <w:tc>
                <w:tcPr>
                  <w:tcW w:w="1037" w:type="dxa"/>
                  <w:vAlign w:val="center"/>
                </w:tcPr>
                <w:p w14:paraId="1B17F52F" w14:textId="77777777" w:rsidR="005D21CF" w:rsidRDefault="00D7106C">
                  <w:pPr>
                    <w:jc w:val="center"/>
                    <w:rPr>
                      <w:sz w:val="18"/>
                      <w:szCs w:val="18"/>
                    </w:rPr>
                  </w:pPr>
                  <w:r>
                    <w:rPr>
                      <w:sz w:val="18"/>
                      <w:szCs w:val="18"/>
                    </w:rPr>
                    <w:t>0</w:t>
                  </w:r>
                </w:p>
              </w:tc>
              <w:tc>
                <w:tcPr>
                  <w:tcW w:w="1569" w:type="dxa"/>
                  <w:vAlign w:val="center"/>
                </w:tcPr>
                <w:p w14:paraId="14A2939D" w14:textId="77777777" w:rsidR="005D21CF" w:rsidRDefault="00D7106C">
                  <w:pPr>
                    <w:jc w:val="center"/>
                    <w:rPr>
                      <w:sz w:val="18"/>
                      <w:szCs w:val="18"/>
                    </w:rPr>
                  </w:pPr>
                  <w:r>
                    <w:rPr>
                      <w:sz w:val="18"/>
                      <w:szCs w:val="18"/>
                    </w:rPr>
                    <w:t>0.0004</w:t>
                  </w:r>
                </w:p>
              </w:tc>
              <w:tc>
                <w:tcPr>
                  <w:tcW w:w="1409" w:type="dxa"/>
                  <w:vAlign w:val="center"/>
                </w:tcPr>
                <w:p w14:paraId="07D78B04" w14:textId="77777777" w:rsidR="005D21CF" w:rsidRDefault="00D7106C">
                  <w:pPr>
                    <w:jc w:val="center"/>
                    <w:rPr>
                      <w:sz w:val="18"/>
                      <w:szCs w:val="18"/>
                    </w:rPr>
                  </w:pPr>
                  <w:r>
                    <w:rPr>
                      <w:sz w:val="18"/>
                      <w:szCs w:val="18"/>
                    </w:rPr>
                    <w:t>0.0004</w:t>
                  </w:r>
                </w:p>
              </w:tc>
            </w:tr>
            <w:tr w:rsidR="005D21CF" w14:paraId="487E73DB" w14:textId="77777777">
              <w:trPr>
                <w:cantSplit/>
                <w:trHeight w:val="393"/>
                <w:jc w:val="center"/>
              </w:trPr>
              <w:tc>
                <w:tcPr>
                  <w:tcW w:w="748" w:type="dxa"/>
                  <w:vMerge/>
                  <w:vAlign w:val="center"/>
                </w:tcPr>
                <w:p w14:paraId="57CD4DFC" w14:textId="77777777" w:rsidR="005D21CF" w:rsidRDefault="005D21CF">
                  <w:pPr>
                    <w:jc w:val="center"/>
                    <w:rPr>
                      <w:sz w:val="18"/>
                      <w:szCs w:val="18"/>
                    </w:rPr>
                  </w:pPr>
                </w:p>
              </w:tc>
              <w:tc>
                <w:tcPr>
                  <w:tcW w:w="2348" w:type="dxa"/>
                  <w:gridSpan w:val="2"/>
                  <w:vAlign w:val="center"/>
                </w:tcPr>
                <w:p w14:paraId="394896C5" w14:textId="77777777" w:rsidR="005D21CF" w:rsidRDefault="00D7106C">
                  <w:pPr>
                    <w:jc w:val="center"/>
                    <w:rPr>
                      <w:sz w:val="18"/>
                      <w:szCs w:val="18"/>
                    </w:rPr>
                  </w:pPr>
                  <w:r>
                    <w:rPr>
                      <w:sz w:val="18"/>
                      <w:szCs w:val="18"/>
                    </w:rPr>
                    <w:t>VOCs</w:t>
                  </w:r>
                  <w:r>
                    <w:rPr>
                      <w:sz w:val="18"/>
                      <w:szCs w:val="18"/>
                    </w:rPr>
                    <w:t>（有组织</w:t>
                  </w:r>
                  <w:r>
                    <w:rPr>
                      <w:sz w:val="18"/>
                      <w:szCs w:val="18"/>
                    </w:rPr>
                    <w:t>+</w:t>
                  </w:r>
                  <w:r>
                    <w:rPr>
                      <w:sz w:val="18"/>
                      <w:szCs w:val="18"/>
                    </w:rPr>
                    <w:t>无组织）</w:t>
                  </w:r>
                </w:p>
              </w:tc>
              <w:tc>
                <w:tcPr>
                  <w:tcW w:w="963" w:type="dxa"/>
                  <w:shd w:val="clear" w:color="auto" w:fill="auto"/>
                  <w:vAlign w:val="center"/>
                </w:tcPr>
                <w:p w14:paraId="0113E079" w14:textId="77777777" w:rsidR="005D21CF" w:rsidRDefault="00D7106C">
                  <w:pPr>
                    <w:jc w:val="center"/>
                    <w:rPr>
                      <w:sz w:val="18"/>
                      <w:szCs w:val="18"/>
                    </w:rPr>
                  </w:pPr>
                  <w:r>
                    <w:rPr>
                      <w:rFonts w:hint="eastAsia"/>
                      <w:sz w:val="18"/>
                      <w:szCs w:val="18"/>
                    </w:rPr>
                    <w:t>5</w:t>
                  </w:r>
                  <w:r>
                    <w:rPr>
                      <w:sz w:val="18"/>
                      <w:szCs w:val="18"/>
                    </w:rPr>
                    <w:t>.184</w:t>
                  </w:r>
                </w:p>
              </w:tc>
              <w:tc>
                <w:tcPr>
                  <w:tcW w:w="1037" w:type="dxa"/>
                  <w:shd w:val="clear" w:color="auto" w:fill="auto"/>
                  <w:vAlign w:val="center"/>
                </w:tcPr>
                <w:p w14:paraId="3BB63E48" w14:textId="77777777" w:rsidR="005D21CF" w:rsidRDefault="00D7106C">
                  <w:pPr>
                    <w:jc w:val="center"/>
                    <w:rPr>
                      <w:sz w:val="18"/>
                      <w:szCs w:val="18"/>
                    </w:rPr>
                  </w:pPr>
                  <w:r>
                    <w:rPr>
                      <w:rFonts w:hint="eastAsia"/>
                      <w:sz w:val="18"/>
                      <w:szCs w:val="18"/>
                    </w:rPr>
                    <w:t>4</w:t>
                  </w:r>
                  <w:r>
                    <w:rPr>
                      <w:sz w:val="18"/>
                      <w:szCs w:val="18"/>
                    </w:rPr>
                    <w:t>.199</w:t>
                  </w:r>
                </w:p>
              </w:tc>
              <w:tc>
                <w:tcPr>
                  <w:tcW w:w="1569" w:type="dxa"/>
                  <w:shd w:val="clear" w:color="auto" w:fill="auto"/>
                  <w:vAlign w:val="center"/>
                </w:tcPr>
                <w:p w14:paraId="2512DAF4" w14:textId="77777777" w:rsidR="005D21CF" w:rsidRDefault="00D7106C">
                  <w:pPr>
                    <w:jc w:val="center"/>
                    <w:rPr>
                      <w:sz w:val="18"/>
                      <w:szCs w:val="18"/>
                    </w:rPr>
                  </w:pPr>
                  <w:r>
                    <w:rPr>
                      <w:rFonts w:hint="eastAsia"/>
                      <w:sz w:val="18"/>
                      <w:szCs w:val="18"/>
                    </w:rPr>
                    <w:t>0</w:t>
                  </w:r>
                  <w:r>
                    <w:rPr>
                      <w:sz w:val="18"/>
                      <w:szCs w:val="18"/>
                    </w:rPr>
                    <w:t>.985</w:t>
                  </w:r>
                </w:p>
              </w:tc>
              <w:tc>
                <w:tcPr>
                  <w:tcW w:w="1409" w:type="dxa"/>
                  <w:shd w:val="clear" w:color="auto" w:fill="auto"/>
                  <w:vAlign w:val="center"/>
                </w:tcPr>
                <w:p w14:paraId="219038BC" w14:textId="77777777" w:rsidR="005D21CF" w:rsidRDefault="00D7106C">
                  <w:pPr>
                    <w:jc w:val="center"/>
                    <w:rPr>
                      <w:sz w:val="18"/>
                      <w:szCs w:val="18"/>
                    </w:rPr>
                  </w:pPr>
                  <w:r>
                    <w:rPr>
                      <w:rFonts w:hint="eastAsia"/>
                      <w:sz w:val="18"/>
                      <w:szCs w:val="18"/>
                    </w:rPr>
                    <w:t>0</w:t>
                  </w:r>
                  <w:r>
                    <w:rPr>
                      <w:sz w:val="18"/>
                      <w:szCs w:val="18"/>
                    </w:rPr>
                    <w:t>.985</w:t>
                  </w:r>
                </w:p>
              </w:tc>
            </w:tr>
            <w:tr w:rsidR="005D21CF" w14:paraId="0FB14DF8" w14:textId="77777777">
              <w:trPr>
                <w:cantSplit/>
                <w:trHeight w:val="304"/>
                <w:jc w:val="center"/>
              </w:trPr>
              <w:tc>
                <w:tcPr>
                  <w:tcW w:w="748" w:type="dxa"/>
                  <w:vMerge w:val="restart"/>
                  <w:vAlign w:val="center"/>
                </w:tcPr>
                <w:p w14:paraId="15BD90AA" w14:textId="77777777" w:rsidR="005D21CF" w:rsidRDefault="00D7106C">
                  <w:pPr>
                    <w:jc w:val="center"/>
                    <w:rPr>
                      <w:sz w:val="18"/>
                      <w:szCs w:val="18"/>
                    </w:rPr>
                  </w:pPr>
                  <w:r>
                    <w:rPr>
                      <w:sz w:val="18"/>
                      <w:szCs w:val="18"/>
                    </w:rPr>
                    <w:t>废水</w:t>
                  </w:r>
                </w:p>
              </w:tc>
              <w:tc>
                <w:tcPr>
                  <w:tcW w:w="908" w:type="dxa"/>
                  <w:vMerge w:val="restart"/>
                  <w:vAlign w:val="center"/>
                </w:tcPr>
                <w:p w14:paraId="4FB9BDFC" w14:textId="77777777" w:rsidR="005D21CF" w:rsidRDefault="00D7106C">
                  <w:pPr>
                    <w:jc w:val="center"/>
                    <w:rPr>
                      <w:sz w:val="18"/>
                      <w:szCs w:val="18"/>
                    </w:rPr>
                  </w:pPr>
                  <w:r>
                    <w:rPr>
                      <w:sz w:val="18"/>
                      <w:szCs w:val="18"/>
                    </w:rPr>
                    <w:t>生活</w:t>
                  </w:r>
                </w:p>
                <w:p w14:paraId="46339435" w14:textId="77777777" w:rsidR="005D21CF" w:rsidRDefault="00D7106C">
                  <w:pPr>
                    <w:jc w:val="center"/>
                    <w:rPr>
                      <w:sz w:val="18"/>
                      <w:szCs w:val="18"/>
                    </w:rPr>
                  </w:pPr>
                  <w:r>
                    <w:rPr>
                      <w:sz w:val="18"/>
                      <w:szCs w:val="18"/>
                    </w:rPr>
                    <w:t>废水</w:t>
                  </w:r>
                </w:p>
              </w:tc>
              <w:tc>
                <w:tcPr>
                  <w:tcW w:w="1440" w:type="dxa"/>
                  <w:vAlign w:val="center"/>
                </w:tcPr>
                <w:p w14:paraId="742424BF" w14:textId="77777777" w:rsidR="005D21CF" w:rsidRDefault="00D7106C">
                  <w:pPr>
                    <w:jc w:val="center"/>
                    <w:rPr>
                      <w:sz w:val="18"/>
                      <w:szCs w:val="18"/>
                    </w:rPr>
                  </w:pPr>
                  <w:r>
                    <w:rPr>
                      <w:sz w:val="18"/>
                      <w:szCs w:val="18"/>
                    </w:rPr>
                    <w:t>废水量</w:t>
                  </w:r>
                </w:p>
              </w:tc>
              <w:tc>
                <w:tcPr>
                  <w:tcW w:w="963" w:type="dxa"/>
                  <w:vAlign w:val="center"/>
                </w:tcPr>
                <w:p w14:paraId="29D3690E" w14:textId="77777777" w:rsidR="005D21CF" w:rsidRDefault="00D7106C">
                  <w:pPr>
                    <w:jc w:val="center"/>
                    <w:rPr>
                      <w:sz w:val="18"/>
                      <w:szCs w:val="18"/>
                    </w:rPr>
                  </w:pPr>
                  <w:r>
                    <w:rPr>
                      <w:kern w:val="0"/>
                      <w:sz w:val="18"/>
                      <w:szCs w:val="18"/>
                    </w:rPr>
                    <w:t>264</w:t>
                  </w:r>
                </w:p>
              </w:tc>
              <w:tc>
                <w:tcPr>
                  <w:tcW w:w="1037" w:type="dxa"/>
                  <w:vAlign w:val="center"/>
                </w:tcPr>
                <w:p w14:paraId="4DE7C9C3" w14:textId="77777777" w:rsidR="005D21CF" w:rsidRDefault="00D7106C">
                  <w:pPr>
                    <w:jc w:val="center"/>
                    <w:rPr>
                      <w:sz w:val="18"/>
                      <w:szCs w:val="18"/>
                    </w:rPr>
                  </w:pPr>
                  <w:r>
                    <w:rPr>
                      <w:sz w:val="18"/>
                      <w:szCs w:val="18"/>
                    </w:rPr>
                    <w:t>0</w:t>
                  </w:r>
                </w:p>
              </w:tc>
              <w:tc>
                <w:tcPr>
                  <w:tcW w:w="1569" w:type="dxa"/>
                  <w:vAlign w:val="center"/>
                </w:tcPr>
                <w:p w14:paraId="3DD84FAF" w14:textId="77777777" w:rsidR="005D21CF" w:rsidRDefault="00D7106C">
                  <w:pPr>
                    <w:jc w:val="center"/>
                    <w:rPr>
                      <w:sz w:val="18"/>
                      <w:szCs w:val="18"/>
                    </w:rPr>
                  </w:pPr>
                  <w:r>
                    <w:rPr>
                      <w:kern w:val="0"/>
                      <w:sz w:val="18"/>
                      <w:szCs w:val="18"/>
                    </w:rPr>
                    <w:t>264</w:t>
                  </w:r>
                </w:p>
              </w:tc>
              <w:tc>
                <w:tcPr>
                  <w:tcW w:w="1409" w:type="dxa"/>
                  <w:vAlign w:val="center"/>
                </w:tcPr>
                <w:p w14:paraId="20259E4E" w14:textId="77777777" w:rsidR="005D21CF" w:rsidRDefault="00D7106C">
                  <w:pPr>
                    <w:jc w:val="center"/>
                    <w:rPr>
                      <w:sz w:val="18"/>
                      <w:szCs w:val="18"/>
                    </w:rPr>
                  </w:pPr>
                  <w:r>
                    <w:rPr>
                      <w:kern w:val="0"/>
                      <w:sz w:val="18"/>
                      <w:szCs w:val="18"/>
                    </w:rPr>
                    <w:t>264</w:t>
                  </w:r>
                </w:p>
              </w:tc>
            </w:tr>
            <w:tr w:rsidR="005D21CF" w14:paraId="230777BE" w14:textId="77777777">
              <w:trPr>
                <w:cantSplit/>
                <w:trHeight w:val="327"/>
                <w:jc w:val="center"/>
              </w:trPr>
              <w:tc>
                <w:tcPr>
                  <w:tcW w:w="748" w:type="dxa"/>
                  <w:vMerge/>
                  <w:vAlign w:val="center"/>
                </w:tcPr>
                <w:p w14:paraId="0E84AC0A" w14:textId="77777777" w:rsidR="005D21CF" w:rsidRDefault="005D21CF">
                  <w:pPr>
                    <w:jc w:val="center"/>
                    <w:rPr>
                      <w:sz w:val="18"/>
                      <w:szCs w:val="18"/>
                    </w:rPr>
                  </w:pPr>
                </w:p>
              </w:tc>
              <w:tc>
                <w:tcPr>
                  <w:tcW w:w="908" w:type="dxa"/>
                  <w:vMerge/>
                  <w:vAlign w:val="center"/>
                </w:tcPr>
                <w:p w14:paraId="6B5E1320" w14:textId="77777777" w:rsidR="005D21CF" w:rsidRDefault="005D21CF">
                  <w:pPr>
                    <w:jc w:val="center"/>
                    <w:rPr>
                      <w:sz w:val="18"/>
                      <w:szCs w:val="18"/>
                    </w:rPr>
                  </w:pPr>
                </w:p>
              </w:tc>
              <w:tc>
                <w:tcPr>
                  <w:tcW w:w="1440" w:type="dxa"/>
                  <w:vAlign w:val="center"/>
                </w:tcPr>
                <w:p w14:paraId="0253DFA0" w14:textId="77777777" w:rsidR="005D21CF" w:rsidRDefault="00D7106C">
                  <w:pPr>
                    <w:jc w:val="center"/>
                    <w:rPr>
                      <w:sz w:val="18"/>
                      <w:szCs w:val="18"/>
                    </w:rPr>
                  </w:pPr>
                  <w:r>
                    <w:rPr>
                      <w:sz w:val="18"/>
                      <w:szCs w:val="18"/>
                    </w:rPr>
                    <w:t>COD</w:t>
                  </w:r>
                </w:p>
              </w:tc>
              <w:tc>
                <w:tcPr>
                  <w:tcW w:w="963" w:type="dxa"/>
                  <w:vAlign w:val="center"/>
                </w:tcPr>
                <w:p w14:paraId="375BE845" w14:textId="77777777" w:rsidR="005D21CF" w:rsidRDefault="00D7106C">
                  <w:pPr>
                    <w:adjustRightInd w:val="0"/>
                    <w:snapToGrid w:val="0"/>
                    <w:jc w:val="center"/>
                    <w:rPr>
                      <w:sz w:val="18"/>
                      <w:szCs w:val="18"/>
                    </w:rPr>
                  </w:pPr>
                  <w:r>
                    <w:rPr>
                      <w:sz w:val="18"/>
                      <w:szCs w:val="18"/>
                    </w:rPr>
                    <w:t xml:space="preserve">0.1056 </w:t>
                  </w:r>
                </w:p>
              </w:tc>
              <w:tc>
                <w:tcPr>
                  <w:tcW w:w="1037" w:type="dxa"/>
                  <w:shd w:val="clear" w:color="auto" w:fill="auto"/>
                  <w:vAlign w:val="center"/>
                </w:tcPr>
                <w:p w14:paraId="78D5BAF7" w14:textId="77777777" w:rsidR="005D21CF" w:rsidRDefault="00D7106C">
                  <w:pPr>
                    <w:adjustRightInd w:val="0"/>
                    <w:snapToGrid w:val="0"/>
                    <w:jc w:val="center"/>
                    <w:rPr>
                      <w:sz w:val="18"/>
                      <w:szCs w:val="18"/>
                    </w:rPr>
                  </w:pPr>
                  <w:r>
                    <w:rPr>
                      <w:sz w:val="18"/>
                      <w:szCs w:val="18"/>
                    </w:rPr>
                    <w:t>0</w:t>
                  </w:r>
                </w:p>
              </w:tc>
              <w:tc>
                <w:tcPr>
                  <w:tcW w:w="1569" w:type="dxa"/>
                  <w:vAlign w:val="center"/>
                </w:tcPr>
                <w:p w14:paraId="0D0583E4" w14:textId="77777777" w:rsidR="005D21CF" w:rsidRDefault="00D7106C">
                  <w:pPr>
                    <w:adjustRightInd w:val="0"/>
                    <w:snapToGrid w:val="0"/>
                    <w:jc w:val="center"/>
                    <w:rPr>
                      <w:sz w:val="18"/>
                      <w:szCs w:val="18"/>
                    </w:rPr>
                  </w:pPr>
                  <w:r>
                    <w:rPr>
                      <w:sz w:val="18"/>
                      <w:szCs w:val="18"/>
                    </w:rPr>
                    <w:t xml:space="preserve">0.1056 </w:t>
                  </w:r>
                </w:p>
              </w:tc>
              <w:tc>
                <w:tcPr>
                  <w:tcW w:w="1409" w:type="dxa"/>
                  <w:shd w:val="clear" w:color="auto" w:fill="auto"/>
                  <w:vAlign w:val="center"/>
                </w:tcPr>
                <w:p w14:paraId="76716E46" w14:textId="77777777" w:rsidR="005D21CF" w:rsidRDefault="00D7106C">
                  <w:pPr>
                    <w:adjustRightInd w:val="0"/>
                    <w:snapToGrid w:val="0"/>
                    <w:jc w:val="center"/>
                    <w:rPr>
                      <w:sz w:val="18"/>
                      <w:szCs w:val="18"/>
                    </w:rPr>
                  </w:pPr>
                  <w:r>
                    <w:rPr>
                      <w:sz w:val="18"/>
                      <w:szCs w:val="18"/>
                    </w:rPr>
                    <w:t xml:space="preserve">0.0132 </w:t>
                  </w:r>
                </w:p>
              </w:tc>
            </w:tr>
            <w:tr w:rsidR="005D21CF" w14:paraId="24807D4F" w14:textId="77777777">
              <w:trPr>
                <w:cantSplit/>
                <w:trHeight w:val="316"/>
                <w:jc w:val="center"/>
              </w:trPr>
              <w:tc>
                <w:tcPr>
                  <w:tcW w:w="748" w:type="dxa"/>
                  <w:vMerge/>
                  <w:vAlign w:val="center"/>
                </w:tcPr>
                <w:p w14:paraId="7863C319" w14:textId="77777777" w:rsidR="005D21CF" w:rsidRDefault="005D21CF">
                  <w:pPr>
                    <w:jc w:val="center"/>
                    <w:rPr>
                      <w:sz w:val="18"/>
                      <w:szCs w:val="18"/>
                    </w:rPr>
                  </w:pPr>
                </w:p>
              </w:tc>
              <w:tc>
                <w:tcPr>
                  <w:tcW w:w="908" w:type="dxa"/>
                  <w:vMerge/>
                  <w:vAlign w:val="center"/>
                </w:tcPr>
                <w:p w14:paraId="5F3AE423" w14:textId="77777777" w:rsidR="005D21CF" w:rsidRDefault="005D21CF">
                  <w:pPr>
                    <w:jc w:val="center"/>
                    <w:rPr>
                      <w:sz w:val="18"/>
                      <w:szCs w:val="18"/>
                    </w:rPr>
                  </w:pPr>
                </w:p>
              </w:tc>
              <w:tc>
                <w:tcPr>
                  <w:tcW w:w="1440" w:type="dxa"/>
                  <w:vAlign w:val="center"/>
                </w:tcPr>
                <w:p w14:paraId="26655F37" w14:textId="77777777" w:rsidR="005D21CF" w:rsidRDefault="00D7106C">
                  <w:pPr>
                    <w:jc w:val="center"/>
                    <w:rPr>
                      <w:sz w:val="18"/>
                      <w:szCs w:val="18"/>
                    </w:rPr>
                  </w:pPr>
                  <w:r>
                    <w:rPr>
                      <w:sz w:val="18"/>
                      <w:szCs w:val="18"/>
                    </w:rPr>
                    <w:t>SS</w:t>
                  </w:r>
                </w:p>
              </w:tc>
              <w:tc>
                <w:tcPr>
                  <w:tcW w:w="963" w:type="dxa"/>
                  <w:vAlign w:val="center"/>
                </w:tcPr>
                <w:p w14:paraId="2BE64266" w14:textId="77777777" w:rsidR="005D21CF" w:rsidRDefault="00D7106C">
                  <w:pPr>
                    <w:adjustRightInd w:val="0"/>
                    <w:snapToGrid w:val="0"/>
                    <w:jc w:val="center"/>
                    <w:rPr>
                      <w:sz w:val="18"/>
                      <w:szCs w:val="18"/>
                    </w:rPr>
                  </w:pPr>
                  <w:r>
                    <w:rPr>
                      <w:sz w:val="18"/>
                      <w:szCs w:val="18"/>
                    </w:rPr>
                    <w:t xml:space="preserve">0.066 </w:t>
                  </w:r>
                </w:p>
              </w:tc>
              <w:tc>
                <w:tcPr>
                  <w:tcW w:w="1037" w:type="dxa"/>
                  <w:shd w:val="clear" w:color="auto" w:fill="auto"/>
                  <w:vAlign w:val="center"/>
                </w:tcPr>
                <w:p w14:paraId="5B27C25C" w14:textId="77777777" w:rsidR="005D21CF" w:rsidRDefault="00D7106C">
                  <w:pPr>
                    <w:adjustRightInd w:val="0"/>
                    <w:snapToGrid w:val="0"/>
                    <w:jc w:val="center"/>
                    <w:rPr>
                      <w:sz w:val="18"/>
                      <w:szCs w:val="18"/>
                    </w:rPr>
                  </w:pPr>
                  <w:r>
                    <w:rPr>
                      <w:sz w:val="18"/>
                      <w:szCs w:val="18"/>
                    </w:rPr>
                    <w:t>0</w:t>
                  </w:r>
                </w:p>
              </w:tc>
              <w:tc>
                <w:tcPr>
                  <w:tcW w:w="1569" w:type="dxa"/>
                  <w:vAlign w:val="center"/>
                </w:tcPr>
                <w:p w14:paraId="6D457529" w14:textId="77777777" w:rsidR="005D21CF" w:rsidRDefault="00D7106C">
                  <w:pPr>
                    <w:adjustRightInd w:val="0"/>
                    <w:snapToGrid w:val="0"/>
                    <w:jc w:val="center"/>
                    <w:rPr>
                      <w:sz w:val="18"/>
                      <w:szCs w:val="18"/>
                    </w:rPr>
                  </w:pPr>
                  <w:r>
                    <w:rPr>
                      <w:sz w:val="18"/>
                      <w:szCs w:val="18"/>
                    </w:rPr>
                    <w:t xml:space="preserve">0.066 </w:t>
                  </w:r>
                </w:p>
              </w:tc>
              <w:tc>
                <w:tcPr>
                  <w:tcW w:w="1409" w:type="dxa"/>
                  <w:shd w:val="clear" w:color="auto" w:fill="auto"/>
                  <w:vAlign w:val="center"/>
                </w:tcPr>
                <w:p w14:paraId="1462187E" w14:textId="77777777" w:rsidR="005D21CF" w:rsidRDefault="00D7106C">
                  <w:pPr>
                    <w:adjustRightInd w:val="0"/>
                    <w:snapToGrid w:val="0"/>
                    <w:jc w:val="center"/>
                    <w:rPr>
                      <w:sz w:val="18"/>
                      <w:szCs w:val="18"/>
                    </w:rPr>
                  </w:pPr>
                  <w:r>
                    <w:rPr>
                      <w:sz w:val="18"/>
                      <w:szCs w:val="18"/>
                    </w:rPr>
                    <w:t xml:space="preserve">0.0026 </w:t>
                  </w:r>
                </w:p>
              </w:tc>
            </w:tr>
            <w:tr w:rsidR="005D21CF" w14:paraId="21F38EEA" w14:textId="77777777">
              <w:trPr>
                <w:cantSplit/>
                <w:trHeight w:val="327"/>
                <w:jc w:val="center"/>
              </w:trPr>
              <w:tc>
                <w:tcPr>
                  <w:tcW w:w="748" w:type="dxa"/>
                  <w:vMerge/>
                  <w:vAlign w:val="center"/>
                </w:tcPr>
                <w:p w14:paraId="00AE840C" w14:textId="77777777" w:rsidR="005D21CF" w:rsidRDefault="005D21CF">
                  <w:pPr>
                    <w:jc w:val="center"/>
                    <w:rPr>
                      <w:sz w:val="18"/>
                      <w:szCs w:val="18"/>
                    </w:rPr>
                  </w:pPr>
                </w:p>
              </w:tc>
              <w:tc>
                <w:tcPr>
                  <w:tcW w:w="908" w:type="dxa"/>
                  <w:vMerge/>
                  <w:vAlign w:val="center"/>
                </w:tcPr>
                <w:p w14:paraId="3BC63B26" w14:textId="77777777" w:rsidR="005D21CF" w:rsidRDefault="005D21CF">
                  <w:pPr>
                    <w:jc w:val="center"/>
                    <w:rPr>
                      <w:sz w:val="18"/>
                      <w:szCs w:val="18"/>
                    </w:rPr>
                  </w:pPr>
                </w:p>
              </w:tc>
              <w:tc>
                <w:tcPr>
                  <w:tcW w:w="1440" w:type="dxa"/>
                  <w:vAlign w:val="center"/>
                </w:tcPr>
                <w:p w14:paraId="24A85ED1" w14:textId="77777777" w:rsidR="005D21CF" w:rsidRDefault="00D7106C">
                  <w:pPr>
                    <w:jc w:val="center"/>
                    <w:rPr>
                      <w:sz w:val="18"/>
                      <w:szCs w:val="18"/>
                    </w:rPr>
                  </w:pPr>
                  <w:r>
                    <w:rPr>
                      <w:sz w:val="18"/>
                      <w:szCs w:val="18"/>
                    </w:rPr>
                    <w:t>NH</w:t>
                  </w:r>
                  <w:r>
                    <w:rPr>
                      <w:sz w:val="18"/>
                      <w:szCs w:val="18"/>
                      <w:vertAlign w:val="subscript"/>
                    </w:rPr>
                    <w:t>3</w:t>
                  </w:r>
                  <w:r>
                    <w:rPr>
                      <w:sz w:val="18"/>
                      <w:szCs w:val="18"/>
                    </w:rPr>
                    <w:t>-N</w:t>
                  </w:r>
                </w:p>
              </w:tc>
              <w:tc>
                <w:tcPr>
                  <w:tcW w:w="963" w:type="dxa"/>
                  <w:vAlign w:val="center"/>
                </w:tcPr>
                <w:p w14:paraId="1EFA8E9E" w14:textId="77777777" w:rsidR="005D21CF" w:rsidRDefault="00D7106C">
                  <w:pPr>
                    <w:adjustRightInd w:val="0"/>
                    <w:snapToGrid w:val="0"/>
                    <w:jc w:val="center"/>
                    <w:rPr>
                      <w:sz w:val="18"/>
                      <w:szCs w:val="18"/>
                    </w:rPr>
                  </w:pPr>
                  <w:r>
                    <w:rPr>
                      <w:sz w:val="18"/>
                      <w:szCs w:val="18"/>
                    </w:rPr>
                    <w:t xml:space="preserve">0.0079 </w:t>
                  </w:r>
                </w:p>
              </w:tc>
              <w:tc>
                <w:tcPr>
                  <w:tcW w:w="1037" w:type="dxa"/>
                  <w:shd w:val="clear" w:color="auto" w:fill="auto"/>
                  <w:vAlign w:val="center"/>
                </w:tcPr>
                <w:p w14:paraId="0578F612" w14:textId="77777777" w:rsidR="005D21CF" w:rsidRDefault="00D7106C">
                  <w:pPr>
                    <w:adjustRightInd w:val="0"/>
                    <w:snapToGrid w:val="0"/>
                    <w:jc w:val="center"/>
                    <w:rPr>
                      <w:sz w:val="18"/>
                      <w:szCs w:val="18"/>
                    </w:rPr>
                  </w:pPr>
                  <w:r>
                    <w:rPr>
                      <w:sz w:val="18"/>
                      <w:szCs w:val="18"/>
                    </w:rPr>
                    <w:t>0</w:t>
                  </w:r>
                </w:p>
              </w:tc>
              <w:tc>
                <w:tcPr>
                  <w:tcW w:w="1569" w:type="dxa"/>
                  <w:vAlign w:val="center"/>
                </w:tcPr>
                <w:p w14:paraId="65A42002" w14:textId="77777777" w:rsidR="005D21CF" w:rsidRDefault="00D7106C">
                  <w:pPr>
                    <w:adjustRightInd w:val="0"/>
                    <w:snapToGrid w:val="0"/>
                    <w:jc w:val="center"/>
                    <w:rPr>
                      <w:sz w:val="18"/>
                      <w:szCs w:val="18"/>
                    </w:rPr>
                  </w:pPr>
                  <w:r>
                    <w:rPr>
                      <w:sz w:val="18"/>
                      <w:szCs w:val="18"/>
                    </w:rPr>
                    <w:t xml:space="preserve">0.0079 </w:t>
                  </w:r>
                </w:p>
              </w:tc>
              <w:tc>
                <w:tcPr>
                  <w:tcW w:w="1409" w:type="dxa"/>
                  <w:shd w:val="clear" w:color="auto" w:fill="auto"/>
                  <w:vAlign w:val="center"/>
                </w:tcPr>
                <w:p w14:paraId="1E1793A5" w14:textId="77777777" w:rsidR="005D21CF" w:rsidRDefault="00D7106C">
                  <w:pPr>
                    <w:adjustRightInd w:val="0"/>
                    <w:snapToGrid w:val="0"/>
                    <w:jc w:val="center"/>
                    <w:rPr>
                      <w:sz w:val="18"/>
                      <w:szCs w:val="18"/>
                    </w:rPr>
                  </w:pPr>
                  <w:r>
                    <w:rPr>
                      <w:sz w:val="18"/>
                      <w:szCs w:val="18"/>
                    </w:rPr>
                    <w:t xml:space="preserve">0.0013 </w:t>
                  </w:r>
                </w:p>
              </w:tc>
            </w:tr>
            <w:tr w:rsidR="005D21CF" w14:paraId="2B5062AE" w14:textId="77777777">
              <w:trPr>
                <w:cantSplit/>
                <w:trHeight w:val="372"/>
                <w:jc w:val="center"/>
              </w:trPr>
              <w:tc>
                <w:tcPr>
                  <w:tcW w:w="748" w:type="dxa"/>
                  <w:vMerge/>
                  <w:vAlign w:val="center"/>
                </w:tcPr>
                <w:p w14:paraId="19C0A815" w14:textId="77777777" w:rsidR="005D21CF" w:rsidRDefault="005D21CF">
                  <w:pPr>
                    <w:jc w:val="center"/>
                    <w:rPr>
                      <w:sz w:val="18"/>
                      <w:szCs w:val="18"/>
                    </w:rPr>
                  </w:pPr>
                </w:p>
              </w:tc>
              <w:tc>
                <w:tcPr>
                  <w:tcW w:w="908" w:type="dxa"/>
                  <w:vMerge/>
                  <w:vAlign w:val="center"/>
                </w:tcPr>
                <w:p w14:paraId="17F153E9" w14:textId="77777777" w:rsidR="005D21CF" w:rsidRDefault="005D21CF">
                  <w:pPr>
                    <w:jc w:val="center"/>
                    <w:rPr>
                      <w:sz w:val="18"/>
                      <w:szCs w:val="18"/>
                    </w:rPr>
                  </w:pPr>
                </w:p>
              </w:tc>
              <w:tc>
                <w:tcPr>
                  <w:tcW w:w="1440" w:type="dxa"/>
                  <w:vAlign w:val="center"/>
                </w:tcPr>
                <w:p w14:paraId="0EC66BF8" w14:textId="77777777" w:rsidR="005D21CF" w:rsidRDefault="00D7106C">
                  <w:pPr>
                    <w:jc w:val="center"/>
                    <w:rPr>
                      <w:sz w:val="18"/>
                      <w:szCs w:val="18"/>
                    </w:rPr>
                  </w:pPr>
                  <w:r>
                    <w:rPr>
                      <w:sz w:val="18"/>
                      <w:szCs w:val="18"/>
                    </w:rPr>
                    <w:t>TN</w:t>
                  </w:r>
                </w:p>
              </w:tc>
              <w:tc>
                <w:tcPr>
                  <w:tcW w:w="963" w:type="dxa"/>
                  <w:vAlign w:val="center"/>
                </w:tcPr>
                <w:p w14:paraId="72C8871E" w14:textId="77777777" w:rsidR="005D21CF" w:rsidRDefault="00D7106C">
                  <w:pPr>
                    <w:adjustRightInd w:val="0"/>
                    <w:snapToGrid w:val="0"/>
                    <w:jc w:val="center"/>
                    <w:rPr>
                      <w:sz w:val="18"/>
                      <w:szCs w:val="18"/>
                    </w:rPr>
                  </w:pPr>
                  <w:r>
                    <w:rPr>
                      <w:sz w:val="18"/>
                      <w:szCs w:val="18"/>
                    </w:rPr>
                    <w:t xml:space="preserve">0.0106 </w:t>
                  </w:r>
                </w:p>
              </w:tc>
              <w:tc>
                <w:tcPr>
                  <w:tcW w:w="1037" w:type="dxa"/>
                  <w:shd w:val="clear" w:color="auto" w:fill="auto"/>
                  <w:vAlign w:val="center"/>
                </w:tcPr>
                <w:p w14:paraId="3B46C74C" w14:textId="77777777" w:rsidR="005D21CF" w:rsidRDefault="00D7106C">
                  <w:pPr>
                    <w:adjustRightInd w:val="0"/>
                    <w:snapToGrid w:val="0"/>
                    <w:jc w:val="center"/>
                    <w:rPr>
                      <w:sz w:val="18"/>
                      <w:szCs w:val="18"/>
                    </w:rPr>
                  </w:pPr>
                  <w:r>
                    <w:rPr>
                      <w:sz w:val="18"/>
                      <w:szCs w:val="18"/>
                    </w:rPr>
                    <w:t>0</w:t>
                  </w:r>
                </w:p>
              </w:tc>
              <w:tc>
                <w:tcPr>
                  <w:tcW w:w="1569" w:type="dxa"/>
                  <w:vAlign w:val="center"/>
                </w:tcPr>
                <w:p w14:paraId="0AF5F97E" w14:textId="77777777" w:rsidR="005D21CF" w:rsidRDefault="00D7106C">
                  <w:pPr>
                    <w:adjustRightInd w:val="0"/>
                    <w:snapToGrid w:val="0"/>
                    <w:jc w:val="center"/>
                    <w:rPr>
                      <w:sz w:val="18"/>
                      <w:szCs w:val="18"/>
                    </w:rPr>
                  </w:pPr>
                  <w:r>
                    <w:rPr>
                      <w:sz w:val="18"/>
                      <w:szCs w:val="18"/>
                    </w:rPr>
                    <w:t xml:space="preserve">0.0106 </w:t>
                  </w:r>
                </w:p>
              </w:tc>
              <w:tc>
                <w:tcPr>
                  <w:tcW w:w="1409" w:type="dxa"/>
                  <w:shd w:val="clear" w:color="auto" w:fill="auto"/>
                  <w:vAlign w:val="center"/>
                </w:tcPr>
                <w:p w14:paraId="6A660777" w14:textId="77777777" w:rsidR="005D21CF" w:rsidRDefault="00D7106C">
                  <w:pPr>
                    <w:adjustRightInd w:val="0"/>
                    <w:snapToGrid w:val="0"/>
                    <w:jc w:val="center"/>
                    <w:rPr>
                      <w:sz w:val="18"/>
                      <w:szCs w:val="18"/>
                    </w:rPr>
                  </w:pPr>
                  <w:r>
                    <w:rPr>
                      <w:sz w:val="18"/>
                      <w:szCs w:val="18"/>
                    </w:rPr>
                    <w:t xml:space="preserve">0.0040 </w:t>
                  </w:r>
                </w:p>
              </w:tc>
            </w:tr>
            <w:tr w:rsidR="005D21CF" w14:paraId="14FB3311" w14:textId="77777777">
              <w:trPr>
                <w:cantSplit/>
                <w:trHeight w:val="372"/>
                <w:jc w:val="center"/>
              </w:trPr>
              <w:tc>
                <w:tcPr>
                  <w:tcW w:w="748" w:type="dxa"/>
                  <w:vMerge/>
                  <w:vAlign w:val="center"/>
                </w:tcPr>
                <w:p w14:paraId="3CDC063D" w14:textId="77777777" w:rsidR="005D21CF" w:rsidRDefault="005D21CF">
                  <w:pPr>
                    <w:jc w:val="center"/>
                    <w:rPr>
                      <w:sz w:val="18"/>
                      <w:szCs w:val="18"/>
                    </w:rPr>
                  </w:pPr>
                </w:p>
              </w:tc>
              <w:tc>
                <w:tcPr>
                  <w:tcW w:w="908" w:type="dxa"/>
                  <w:vMerge/>
                  <w:vAlign w:val="center"/>
                </w:tcPr>
                <w:p w14:paraId="58F7753F" w14:textId="77777777" w:rsidR="005D21CF" w:rsidRDefault="005D21CF">
                  <w:pPr>
                    <w:jc w:val="center"/>
                    <w:rPr>
                      <w:sz w:val="18"/>
                      <w:szCs w:val="18"/>
                    </w:rPr>
                  </w:pPr>
                </w:p>
              </w:tc>
              <w:tc>
                <w:tcPr>
                  <w:tcW w:w="1440" w:type="dxa"/>
                  <w:vAlign w:val="center"/>
                </w:tcPr>
                <w:p w14:paraId="1A5F51DD" w14:textId="77777777" w:rsidR="005D21CF" w:rsidRDefault="00D7106C">
                  <w:pPr>
                    <w:jc w:val="center"/>
                    <w:rPr>
                      <w:sz w:val="18"/>
                      <w:szCs w:val="18"/>
                    </w:rPr>
                  </w:pPr>
                  <w:r>
                    <w:rPr>
                      <w:sz w:val="18"/>
                      <w:szCs w:val="18"/>
                    </w:rPr>
                    <w:t>TP</w:t>
                  </w:r>
                </w:p>
              </w:tc>
              <w:tc>
                <w:tcPr>
                  <w:tcW w:w="963" w:type="dxa"/>
                  <w:vAlign w:val="center"/>
                </w:tcPr>
                <w:p w14:paraId="325C2A98" w14:textId="77777777" w:rsidR="005D21CF" w:rsidRDefault="00D7106C">
                  <w:pPr>
                    <w:adjustRightInd w:val="0"/>
                    <w:snapToGrid w:val="0"/>
                    <w:jc w:val="center"/>
                    <w:rPr>
                      <w:sz w:val="18"/>
                      <w:szCs w:val="18"/>
                    </w:rPr>
                  </w:pPr>
                  <w:r>
                    <w:rPr>
                      <w:sz w:val="18"/>
                      <w:szCs w:val="18"/>
                    </w:rPr>
                    <w:t xml:space="preserve">0.0013 </w:t>
                  </w:r>
                </w:p>
              </w:tc>
              <w:tc>
                <w:tcPr>
                  <w:tcW w:w="1037" w:type="dxa"/>
                  <w:shd w:val="clear" w:color="auto" w:fill="auto"/>
                  <w:vAlign w:val="center"/>
                </w:tcPr>
                <w:p w14:paraId="269B9FDE" w14:textId="77777777" w:rsidR="005D21CF" w:rsidRDefault="00D7106C">
                  <w:pPr>
                    <w:adjustRightInd w:val="0"/>
                    <w:snapToGrid w:val="0"/>
                    <w:jc w:val="center"/>
                    <w:rPr>
                      <w:sz w:val="18"/>
                      <w:szCs w:val="18"/>
                    </w:rPr>
                  </w:pPr>
                  <w:r>
                    <w:rPr>
                      <w:sz w:val="18"/>
                      <w:szCs w:val="18"/>
                    </w:rPr>
                    <w:t>0</w:t>
                  </w:r>
                </w:p>
              </w:tc>
              <w:tc>
                <w:tcPr>
                  <w:tcW w:w="1569" w:type="dxa"/>
                  <w:vAlign w:val="center"/>
                </w:tcPr>
                <w:p w14:paraId="0A915372" w14:textId="77777777" w:rsidR="005D21CF" w:rsidRDefault="00D7106C">
                  <w:pPr>
                    <w:adjustRightInd w:val="0"/>
                    <w:snapToGrid w:val="0"/>
                    <w:jc w:val="center"/>
                    <w:rPr>
                      <w:sz w:val="18"/>
                      <w:szCs w:val="18"/>
                    </w:rPr>
                  </w:pPr>
                  <w:r>
                    <w:rPr>
                      <w:sz w:val="18"/>
                      <w:szCs w:val="18"/>
                    </w:rPr>
                    <w:t xml:space="preserve">0.0013 </w:t>
                  </w:r>
                </w:p>
              </w:tc>
              <w:tc>
                <w:tcPr>
                  <w:tcW w:w="1409" w:type="dxa"/>
                  <w:shd w:val="clear" w:color="auto" w:fill="auto"/>
                  <w:vAlign w:val="center"/>
                </w:tcPr>
                <w:p w14:paraId="4E55B059" w14:textId="77777777" w:rsidR="005D21CF" w:rsidRDefault="00D7106C">
                  <w:pPr>
                    <w:adjustRightInd w:val="0"/>
                    <w:snapToGrid w:val="0"/>
                    <w:jc w:val="center"/>
                    <w:rPr>
                      <w:sz w:val="18"/>
                      <w:szCs w:val="18"/>
                    </w:rPr>
                  </w:pPr>
                  <w:r>
                    <w:rPr>
                      <w:sz w:val="18"/>
                      <w:szCs w:val="18"/>
                    </w:rPr>
                    <w:t xml:space="preserve">0.0001 </w:t>
                  </w:r>
                </w:p>
              </w:tc>
            </w:tr>
            <w:tr w:rsidR="005D21CF" w14:paraId="280E42E6" w14:textId="77777777">
              <w:trPr>
                <w:cantSplit/>
                <w:trHeight w:val="367"/>
                <w:jc w:val="center"/>
              </w:trPr>
              <w:tc>
                <w:tcPr>
                  <w:tcW w:w="748" w:type="dxa"/>
                  <w:vMerge w:val="restart"/>
                  <w:vAlign w:val="center"/>
                </w:tcPr>
                <w:p w14:paraId="0B91A75A" w14:textId="77777777" w:rsidR="005D21CF" w:rsidRDefault="00D7106C">
                  <w:pPr>
                    <w:jc w:val="center"/>
                    <w:rPr>
                      <w:sz w:val="18"/>
                      <w:szCs w:val="18"/>
                    </w:rPr>
                  </w:pPr>
                  <w:r>
                    <w:rPr>
                      <w:sz w:val="18"/>
                      <w:szCs w:val="18"/>
                    </w:rPr>
                    <w:t>固体废物</w:t>
                  </w:r>
                </w:p>
              </w:tc>
              <w:tc>
                <w:tcPr>
                  <w:tcW w:w="2348" w:type="dxa"/>
                  <w:gridSpan w:val="2"/>
                  <w:vAlign w:val="center"/>
                </w:tcPr>
                <w:p w14:paraId="03EA6146" w14:textId="77777777" w:rsidR="005D21CF" w:rsidRDefault="00D7106C">
                  <w:pPr>
                    <w:jc w:val="center"/>
                    <w:rPr>
                      <w:sz w:val="18"/>
                      <w:szCs w:val="18"/>
                    </w:rPr>
                  </w:pPr>
                  <w:r>
                    <w:rPr>
                      <w:sz w:val="18"/>
                      <w:szCs w:val="18"/>
                    </w:rPr>
                    <w:t>一般固废</w:t>
                  </w:r>
                </w:p>
              </w:tc>
              <w:tc>
                <w:tcPr>
                  <w:tcW w:w="963" w:type="dxa"/>
                  <w:vAlign w:val="center"/>
                </w:tcPr>
                <w:p w14:paraId="3FE6089A" w14:textId="77777777" w:rsidR="005D21CF" w:rsidRDefault="00D7106C">
                  <w:pPr>
                    <w:jc w:val="center"/>
                    <w:rPr>
                      <w:sz w:val="18"/>
                      <w:szCs w:val="18"/>
                    </w:rPr>
                  </w:pPr>
                  <w:r>
                    <w:rPr>
                      <w:sz w:val="18"/>
                      <w:szCs w:val="18"/>
                    </w:rPr>
                    <w:t>8.1825</w:t>
                  </w:r>
                </w:p>
              </w:tc>
              <w:tc>
                <w:tcPr>
                  <w:tcW w:w="1037" w:type="dxa"/>
                  <w:vAlign w:val="center"/>
                </w:tcPr>
                <w:p w14:paraId="0105D548" w14:textId="77777777" w:rsidR="005D21CF" w:rsidRDefault="00D7106C">
                  <w:pPr>
                    <w:jc w:val="center"/>
                    <w:rPr>
                      <w:sz w:val="18"/>
                      <w:szCs w:val="18"/>
                    </w:rPr>
                  </w:pPr>
                  <w:r>
                    <w:rPr>
                      <w:sz w:val="18"/>
                      <w:szCs w:val="18"/>
                    </w:rPr>
                    <w:t>8.1825</w:t>
                  </w:r>
                </w:p>
              </w:tc>
              <w:tc>
                <w:tcPr>
                  <w:tcW w:w="1569" w:type="dxa"/>
                  <w:vAlign w:val="center"/>
                </w:tcPr>
                <w:p w14:paraId="0DD1E988" w14:textId="77777777" w:rsidR="005D21CF" w:rsidRDefault="00D7106C">
                  <w:pPr>
                    <w:jc w:val="center"/>
                    <w:rPr>
                      <w:sz w:val="18"/>
                      <w:szCs w:val="18"/>
                    </w:rPr>
                  </w:pPr>
                  <w:r>
                    <w:rPr>
                      <w:sz w:val="18"/>
                      <w:szCs w:val="18"/>
                    </w:rPr>
                    <w:t>0</w:t>
                  </w:r>
                </w:p>
              </w:tc>
              <w:tc>
                <w:tcPr>
                  <w:tcW w:w="1409" w:type="dxa"/>
                  <w:vAlign w:val="center"/>
                </w:tcPr>
                <w:p w14:paraId="0771CEAF" w14:textId="77777777" w:rsidR="005D21CF" w:rsidRDefault="00D7106C">
                  <w:pPr>
                    <w:jc w:val="center"/>
                    <w:rPr>
                      <w:sz w:val="18"/>
                      <w:szCs w:val="18"/>
                    </w:rPr>
                  </w:pPr>
                  <w:r>
                    <w:rPr>
                      <w:sz w:val="18"/>
                      <w:szCs w:val="18"/>
                    </w:rPr>
                    <w:t>0</w:t>
                  </w:r>
                </w:p>
              </w:tc>
            </w:tr>
            <w:tr w:rsidR="005D21CF" w14:paraId="1E883075" w14:textId="77777777">
              <w:trPr>
                <w:cantSplit/>
                <w:trHeight w:val="359"/>
                <w:jc w:val="center"/>
              </w:trPr>
              <w:tc>
                <w:tcPr>
                  <w:tcW w:w="748" w:type="dxa"/>
                  <w:vMerge/>
                  <w:vAlign w:val="center"/>
                </w:tcPr>
                <w:p w14:paraId="01294DC8" w14:textId="77777777" w:rsidR="005D21CF" w:rsidRDefault="005D21CF">
                  <w:pPr>
                    <w:jc w:val="center"/>
                    <w:rPr>
                      <w:sz w:val="18"/>
                      <w:szCs w:val="18"/>
                    </w:rPr>
                  </w:pPr>
                </w:p>
              </w:tc>
              <w:tc>
                <w:tcPr>
                  <w:tcW w:w="2348" w:type="dxa"/>
                  <w:gridSpan w:val="2"/>
                  <w:vAlign w:val="center"/>
                </w:tcPr>
                <w:p w14:paraId="3713EE83" w14:textId="77777777" w:rsidR="005D21CF" w:rsidRDefault="00D7106C">
                  <w:pPr>
                    <w:widowControl/>
                    <w:adjustRightInd w:val="0"/>
                    <w:snapToGrid w:val="0"/>
                    <w:jc w:val="center"/>
                    <w:rPr>
                      <w:sz w:val="18"/>
                      <w:szCs w:val="18"/>
                    </w:rPr>
                  </w:pPr>
                  <w:r>
                    <w:rPr>
                      <w:sz w:val="18"/>
                      <w:szCs w:val="18"/>
                    </w:rPr>
                    <w:t>危险固废</w:t>
                  </w:r>
                </w:p>
              </w:tc>
              <w:tc>
                <w:tcPr>
                  <w:tcW w:w="963" w:type="dxa"/>
                  <w:vAlign w:val="center"/>
                </w:tcPr>
                <w:p w14:paraId="4751FBCC" w14:textId="77777777" w:rsidR="005D21CF" w:rsidRDefault="00D7106C">
                  <w:pPr>
                    <w:jc w:val="center"/>
                    <w:rPr>
                      <w:sz w:val="18"/>
                      <w:szCs w:val="18"/>
                    </w:rPr>
                  </w:pPr>
                  <w:r>
                    <w:rPr>
                      <w:sz w:val="18"/>
                      <w:szCs w:val="18"/>
                    </w:rPr>
                    <w:t>47.799</w:t>
                  </w:r>
                </w:p>
              </w:tc>
              <w:tc>
                <w:tcPr>
                  <w:tcW w:w="1037" w:type="dxa"/>
                  <w:vAlign w:val="center"/>
                </w:tcPr>
                <w:p w14:paraId="2DB9F17C" w14:textId="77777777" w:rsidR="005D21CF" w:rsidRDefault="00D7106C">
                  <w:pPr>
                    <w:jc w:val="center"/>
                    <w:rPr>
                      <w:sz w:val="18"/>
                      <w:szCs w:val="18"/>
                    </w:rPr>
                  </w:pPr>
                  <w:r>
                    <w:rPr>
                      <w:sz w:val="18"/>
                      <w:szCs w:val="18"/>
                    </w:rPr>
                    <w:t>47.799</w:t>
                  </w:r>
                </w:p>
              </w:tc>
              <w:tc>
                <w:tcPr>
                  <w:tcW w:w="1569" w:type="dxa"/>
                  <w:vAlign w:val="center"/>
                </w:tcPr>
                <w:p w14:paraId="118AFF5F" w14:textId="77777777" w:rsidR="005D21CF" w:rsidRDefault="00D7106C">
                  <w:pPr>
                    <w:jc w:val="center"/>
                    <w:rPr>
                      <w:sz w:val="18"/>
                      <w:szCs w:val="18"/>
                    </w:rPr>
                  </w:pPr>
                  <w:r>
                    <w:rPr>
                      <w:sz w:val="18"/>
                      <w:szCs w:val="18"/>
                    </w:rPr>
                    <w:t>0</w:t>
                  </w:r>
                </w:p>
              </w:tc>
              <w:tc>
                <w:tcPr>
                  <w:tcW w:w="1409" w:type="dxa"/>
                  <w:vAlign w:val="center"/>
                </w:tcPr>
                <w:p w14:paraId="69DAD977" w14:textId="77777777" w:rsidR="005D21CF" w:rsidRDefault="00D7106C">
                  <w:pPr>
                    <w:jc w:val="center"/>
                    <w:rPr>
                      <w:sz w:val="18"/>
                      <w:szCs w:val="18"/>
                    </w:rPr>
                  </w:pPr>
                  <w:r>
                    <w:rPr>
                      <w:sz w:val="18"/>
                      <w:szCs w:val="18"/>
                    </w:rPr>
                    <w:t>0</w:t>
                  </w:r>
                </w:p>
              </w:tc>
            </w:tr>
            <w:tr w:rsidR="005D21CF" w14:paraId="494AC645" w14:textId="77777777">
              <w:trPr>
                <w:cantSplit/>
                <w:trHeight w:val="419"/>
                <w:jc w:val="center"/>
              </w:trPr>
              <w:tc>
                <w:tcPr>
                  <w:tcW w:w="748" w:type="dxa"/>
                  <w:vMerge/>
                  <w:vAlign w:val="center"/>
                </w:tcPr>
                <w:p w14:paraId="5C208101" w14:textId="77777777" w:rsidR="005D21CF" w:rsidRDefault="005D21CF">
                  <w:pPr>
                    <w:jc w:val="center"/>
                    <w:rPr>
                      <w:sz w:val="18"/>
                      <w:szCs w:val="18"/>
                    </w:rPr>
                  </w:pPr>
                </w:p>
              </w:tc>
              <w:tc>
                <w:tcPr>
                  <w:tcW w:w="2348" w:type="dxa"/>
                  <w:gridSpan w:val="2"/>
                  <w:vAlign w:val="center"/>
                </w:tcPr>
                <w:p w14:paraId="3E69A131" w14:textId="77777777" w:rsidR="005D21CF" w:rsidRDefault="00D7106C">
                  <w:pPr>
                    <w:jc w:val="center"/>
                    <w:rPr>
                      <w:sz w:val="18"/>
                      <w:szCs w:val="18"/>
                    </w:rPr>
                  </w:pPr>
                  <w:r>
                    <w:rPr>
                      <w:sz w:val="18"/>
                      <w:szCs w:val="18"/>
                    </w:rPr>
                    <w:t>生活垃圾</w:t>
                  </w:r>
                </w:p>
              </w:tc>
              <w:tc>
                <w:tcPr>
                  <w:tcW w:w="963" w:type="dxa"/>
                  <w:vAlign w:val="center"/>
                </w:tcPr>
                <w:p w14:paraId="11F0E172" w14:textId="77777777" w:rsidR="005D21CF" w:rsidRDefault="00D7106C">
                  <w:pPr>
                    <w:jc w:val="center"/>
                    <w:rPr>
                      <w:sz w:val="18"/>
                      <w:szCs w:val="18"/>
                    </w:rPr>
                  </w:pPr>
                  <w:r>
                    <w:rPr>
                      <w:sz w:val="18"/>
                      <w:szCs w:val="18"/>
                    </w:rPr>
                    <w:t>3.3</w:t>
                  </w:r>
                </w:p>
              </w:tc>
              <w:tc>
                <w:tcPr>
                  <w:tcW w:w="1037" w:type="dxa"/>
                  <w:vAlign w:val="center"/>
                </w:tcPr>
                <w:p w14:paraId="3BC7A037" w14:textId="77777777" w:rsidR="005D21CF" w:rsidRDefault="00D7106C">
                  <w:pPr>
                    <w:jc w:val="center"/>
                    <w:rPr>
                      <w:sz w:val="18"/>
                      <w:szCs w:val="18"/>
                    </w:rPr>
                  </w:pPr>
                  <w:r>
                    <w:rPr>
                      <w:sz w:val="18"/>
                      <w:szCs w:val="18"/>
                    </w:rPr>
                    <w:t>3.3</w:t>
                  </w:r>
                </w:p>
              </w:tc>
              <w:tc>
                <w:tcPr>
                  <w:tcW w:w="1569" w:type="dxa"/>
                  <w:vAlign w:val="center"/>
                </w:tcPr>
                <w:p w14:paraId="264D5E32" w14:textId="77777777" w:rsidR="005D21CF" w:rsidRDefault="00D7106C">
                  <w:pPr>
                    <w:jc w:val="center"/>
                    <w:rPr>
                      <w:sz w:val="18"/>
                      <w:szCs w:val="18"/>
                    </w:rPr>
                  </w:pPr>
                  <w:r>
                    <w:rPr>
                      <w:sz w:val="18"/>
                      <w:szCs w:val="18"/>
                    </w:rPr>
                    <w:t>0</w:t>
                  </w:r>
                </w:p>
              </w:tc>
              <w:tc>
                <w:tcPr>
                  <w:tcW w:w="1409" w:type="dxa"/>
                  <w:vAlign w:val="center"/>
                </w:tcPr>
                <w:p w14:paraId="4642D894" w14:textId="77777777" w:rsidR="005D21CF" w:rsidRDefault="00D7106C">
                  <w:pPr>
                    <w:jc w:val="center"/>
                    <w:rPr>
                      <w:sz w:val="18"/>
                      <w:szCs w:val="18"/>
                    </w:rPr>
                  </w:pPr>
                  <w:r>
                    <w:rPr>
                      <w:sz w:val="18"/>
                      <w:szCs w:val="18"/>
                    </w:rPr>
                    <w:t>0</w:t>
                  </w:r>
                </w:p>
              </w:tc>
            </w:tr>
          </w:tbl>
          <w:p w14:paraId="5B995B1C" w14:textId="77777777" w:rsidR="005D21CF" w:rsidRDefault="00D7106C">
            <w:pPr>
              <w:spacing w:line="360" w:lineRule="auto"/>
              <w:jc w:val="left"/>
              <w:rPr>
                <w:sz w:val="18"/>
              </w:rPr>
            </w:pPr>
            <w:r>
              <w:rPr>
                <w:sz w:val="18"/>
              </w:rPr>
              <w:t>注：项目有机废气特征因子以非甲烷总烃计，总量控制指标以</w:t>
            </w:r>
            <w:r>
              <w:rPr>
                <w:sz w:val="18"/>
              </w:rPr>
              <w:t xml:space="preserve"> VOCs </w:t>
            </w:r>
            <w:r>
              <w:rPr>
                <w:sz w:val="18"/>
              </w:rPr>
              <w:t>计。</w:t>
            </w:r>
          </w:p>
          <w:p w14:paraId="3560097B" w14:textId="77777777" w:rsidR="005D21CF" w:rsidRDefault="00D7106C">
            <w:pPr>
              <w:spacing w:line="360" w:lineRule="auto"/>
              <w:ind w:firstLineChars="200" w:firstLine="420"/>
              <w:jc w:val="left"/>
            </w:pPr>
            <w:r>
              <w:t>根据分析，项目污染物总量控制指标如下：</w:t>
            </w:r>
          </w:p>
          <w:p w14:paraId="2B3103FF" w14:textId="77777777" w:rsidR="005D21CF" w:rsidRDefault="00D7106C">
            <w:pPr>
              <w:spacing w:line="360" w:lineRule="auto"/>
              <w:ind w:firstLineChars="200" w:firstLine="420"/>
              <w:jc w:val="left"/>
            </w:pPr>
            <w:r>
              <w:t>废气：有组织废气中的非甲烷总烃</w:t>
            </w:r>
            <w:r>
              <w:t>0.4666t/a</w:t>
            </w:r>
            <w:r>
              <w:t>；无组织废气中非甲烷总烃</w:t>
            </w:r>
            <w:r>
              <w:t>0.5184t/a</w:t>
            </w:r>
            <w:r>
              <w:t>、颗粒物</w:t>
            </w:r>
            <w:r>
              <w:t>0.0004t/a</w:t>
            </w:r>
            <w:r>
              <w:t>。</w:t>
            </w:r>
            <w:r>
              <w:t xml:space="preserve"> </w:t>
            </w:r>
          </w:p>
          <w:p w14:paraId="41D2E7DF" w14:textId="77777777" w:rsidR="005D21CF" w:rsidRDefault="00D7106C">
            <w:pPr>
              <w:spacing w:line="360" w:lineRule="auto"/>
              <w:ind w:firstLineChars="200" w:firstLine="420"/>
              <w:jc w:val="left"/>
            </w:pPr>
            <w:r>
              <w:t>废水（接管量）：废水量：</w:t>
            </w:r>
            <w:r>
              <w:t>264t/a</w:t>
            </w:r>
            <w:r>
              <w:rPr>
                <w:rFonts w:hint="eastAsia"/>
              </w:rPr>
              <w:t>、</w:t>
            </w:r>
            <w:r>
              <w:rPr>
                <w:rFonts w:hint="eastAsia"/>
              </w:rPr>
              <w:t>COD</w:t>
            </w:r>
            <w:r>
              <w:rPr>
                <w:rFonts w:hint="eastAsia"/>
              </w:rPr>
              <w:tab/>
            </w:r>
            <w:r>
              <w:t>0.1056</w:t>
            </w:r>
            <w:r>
              <w:rPr>
                <w:rFonts w:hint="eastAsia"/>
              </w:rPr>
              <w:t>t/a</w:t>
            </w:r>
            <w:r>
              <w:rPr>
                <w:rFonts w:hint="eastAsia"/>
              </w:rPr>
              <w:t>、</w:t>
            </w:r>
            <w:r>
              <w:rPr>
                <w:rFonts w:hint="eastAsia"/>
              </w:rPr>
              <w:t>SS</w:t>
            </w:r>
            <w:r>
              <w:rPr>
                <w:rFonts w:hint="eastAsia"/>
              </w:rPr>
              <w:tab/>
            </w:r>
            <w:r>
              <w:t>0.066</w:t>
            </w:r>
            <w:r>
              <w:rPr>
                <w:rFonts w:hint="eastAsia"/>
              </w:rPr>
              <w:t>t/a</w:t>
            </w:r>
            <w:r>
              <w:rPr>
                <w:rFonts w:hint="eastAsia"/>
              </w:rPr>
              <w:t>、</w:t>
            </w:r>
            <w:r>
              <w:rPr>
                <w:rFonts w:hint="eastAsia"/>
              </w:rPr>
              <w:t>NH</w:t>
            </w:r>
            <w:r>
              <w:rPr>
                <w:rFonts w:hint="eastAsia"/>
                <w:vertAlign w:val="subscript"/>
              </w:rPr>
              <w:t>3</w:t>
            </w:r>
            <w:r>
              <w:rPr>
                <w:rFonts w:hint="eastAsia"/>
              </w:rPr>
              <w:t>-N</w:t>
            </w:r>
            <w:r>
              <w:rPr>
                <w:rFonts w:hint="eastAsia"/>
              </w:rPr>
              <w:tab/>
            </w:r>
            <w:r>
              <w:t>0.0079</w:t>
            </w:r>
            <w:r>
              <w:rPr>
                <w:rFonts w:hint="eastAsia"/>
              </w:rPr>
              <w:t>t/a</w:t>
            </w:r>
            <w:r>
              <w:rPr>
                <w:rFonts w:hint="eastAsia"/>
              </w:rPr>
              <w:t>、</w:t>
            </w:r>
            <w:r>
              <w:rPr>
                <w:rFonts w:hint="eastAsia"/>
              </w:rPr>
              <w:t>TN</w:t>
            </w:r>
            <w:r>
              <w:rPr>
                <w:rFonts w:hint="eastAsia"/>
              </w:rPr>
              <w:tab/>
            </w:r>
            <w:r>
              <w:t>0.0106</w:t>
            </w:r>
            <w:r>
              <w:rPr>
                <w:rFonts w:hint="eastAsia"/>
              </w:rPr>
              <w:t>t/a</w:t>
            </w:r>
            <w:r>
              <w:rPr>
                <w:rFonts w:hint="eastAsia"/>
              </w:rPr>
              <w:t>、</w:t>
            </w:r>
            <w:r>
              <w:rPr>
                <w:rFonts w:hint="eastAsia"/>
              </w:rPr>
              <w:t>TP</w:t>
            </w:r>
            <w:r>
              <w:rPr>
                <w:rFonts w:hint="eastAsia"/>
              </w:rPr>
              <w:tab/>
              <w:t>0.0013t/a</w:t>
            </w:r>
            <w:r>
              <w:t>。</w:t>
            </w:r>
          </w:p>
          <w:p w14:paraId="1FDD777B" w14:textId="77777777" w:rsidR="005D21CF" w:rsidRDefault="00D7106C">
            <w:pPr>
              <w:spacing w:line="360" w:lineRule="auto"/>
              <w:ind w:firstLineChars="200" w:firstLine="420"/>
              <w:jc w:val="left"/>
            </w:pPr>
            <w:r>
              <w:t>废水（外排量）：废水量：</w:t>
            </w:r>
            <w:r>
              <w:t>264t/a</w:t>
            </w:r>
            <w:r>
              <w:rPr>
                <w:rFonts w:hint="eastAsia"/>
              </w:rPr>
              <w:t>、</w:t>
            </w:r>
            <w:r>
              <w:rPr>
                <w:rFonts w:hint="eastAsia"/>
              </w:rPr>
              <w:t>COD</w:t>
            </w:r>
            <w:r>
              <w:rPr>
                <w:rFonts w:hint="eastAsia"/>
              </w:rPr>
              <w:tab/>
            </w:r>
            <w:r>
              <w:rPr>
                <w:rFonts w:hint="eastAsia"/>
              </w:rPr>
              <w:t>0.0132t/a</w:t>
            </w:r>
            <w:r>
              <w:rPr>
                <w:rFonts w:hint="eastAsia"/>
              </w:rPr>
              <w:t>、</w:t>
            </w:r>
            <w:r>
              <w:rPr>
                <w:rFonts w:hint="eastAsia"/>
              </w:rPr>
              <w:t>SS</w:t>
            </w:r>
            <w:r>
              <w:rPr>
                <w:rFonts w:hint="eastAsia"/>
              </w:rPr>
              <w:tab/>
              <w:t>0.0026t/a</w:t>
            </w:r>
            <w:r>
              <w:rPr>
                <w:rFonts w:hint="eastAsia"/>
              </w:rPr>
              <w:t>、</w:t>
            </w:r>
            <w:r>
              <w:rPr>
                <w:rFonts w:hint="eastAsia"/>
              </w:rPr>
              <w:t>NH</w:t>
            </w:r>
            <w:r>
              <w:rPr>
                <w:rFonts w:hint="eastAsia"/>
                <w:vertAlign w:val="subscript"/>
              </w:rPr>
              <w:t>3</w:t>
            </w:r>
            <w:r>
              <w:rPr>
                <w:rFonts w:hint="eastAsia"/>
              </w:rPr>
              <w:t>-N</w:t>
            </w:r>
            <w:r>
              <w:rPr>
                <w:rFonts w:hint="eastAsia"/>
              </w:rPr>
              <w:tab/>
              <w:t>0.0013t/a</w:t>
            </w:r>
            <w:r>
              <w:rPr>
                <w:rFonts w:hint="eastAsia"/>
              </w:rPr>
              <w:t>、</w:t>
            </w:r>
            <w:r>
              <w:rPr>
                <w:rFonts w:hint="eastAsia"/>
              </w:rPr>
              <w:t>TN</w:t>
            </w:r>
            <w:r>
              <w:rPr>
                <w:rFonts w:hint="eastAsia"/>
              </w:rPr>
              <w:tab/>
              <w:t>0.0040t/a</w:t>
            </w:r>
            <w:r>
              <w:rPr>
                <w:rFonts w:hint="eastAsia"/>
              </w:rPr>
              <w:t>、</w:t>
            </w:r>
            <w:r>
              <w:t>TP</w:t>
            </w:r>
            <w:r>
              <w:tab/>
              <w:t>0.0001t/a</w:t>
            </w:r>
            <w:r>
              <w:t>。</w:t>
            </w:r>
          </w:p>
          <w:p w14:paraId="6835BADA" w14:textId="77777777" w:rsidR="005D21CF" w:rsidRDefault="00D7106C">
            <w:pPr>
              <w:spacing w:line="360" w:lineRule="auto"/>
              <w:ind w:firstLineChars="200" w:firstLine="420"/>
              <w:jc w:val="left"/>
            </w:pPr>
            <w:r>
              <w:t>固废：本项目固废总量指标为零</w:t>
            </w:r>
          </w:p>
          <w:p w14:paraId="60312D08" w14:textId="77777777" w:rsidR="005D21CF" w:rsidRDefault="00D7106C">
            <w:pPr>
              <w:spacing w:line="360" w:lineRule="auto"/>
              <w:ind w:firstLineChars="200" w:firstLine="420"/>
            </w:pPr>
            <w:r>
              <w:t>根据《关于印发</w:t>
            </w:r>
            <w:r>
              <w:t>&lt;</w:t>
            </w:r>
            <w:r>
              <w:t>关于进一步优化建设项目排污总量指标管理提升环评审批效能的意见（试行）</w:t>
            </w:r>
            <w:r>
              <w:t>&gt;</w:t>
            </w:r>
            <w:r>
              <w:t>的通知》（</w:t>
            </w:r>
            <w:proofErr w:type="gramStart"/>
            <w:r>
              <w:t>通环办</w:t>
            </w:r>
            <w:proofErr w:type="gramEnd"/>
            <w:r>
              <w:t>〔</w:t>
            </w:r>
            <w:r>
              <w:t>2023</w:t>
            </w:r>
            <w:r>
              <w:t>〕</w:t>
            </w:r>
            <w:r>
              <w:t xml:space="preserve">132 </w:t>
            </w:r>
            <w:r>
              <w:t>号），重点管理或简化管理的排污单位办理《建设项目主要污染物排放总量指标预报单》，作为环</w:t>
            </w:r>
            <w:proofErr w:type="gramStart"/>
            <w:r>
              <w:t>评报告</w:t>
            </w:r>
            <w:proofErr w:type="gramEnd"/>
            <w:r>
              <w:t>附件。并在排污许可证申领前，</w:t>
            </w:r>
            <w:r>
              <w:lastRenderedPageBreak/>
              <w:t>通过交易获得环评批复的新增排污总量指标。</w:t>
            </w:r>
            <w:commentRangeStart w:id="21"/>
            <w:commentRangeStart w:id="22"/>
            <w:commentRangeStart w:id="23"/>
            <w:r>
              <w:t>项目新增</w:t>
            </w:r>
            <w:r>
              <w:t xml:space="preserve"> VOCs</w:t>
            </w:r>
            <w:r>
              <w:t>（非甲烷总烃）总量需向通州区生态环境局申请，在通州</w:t>
            </w:r>
            <w:r>
              <w:t>区范围内平衡，氨无需申请总量；拟建项目废水为生活污水，无需申请总量指标；</w:t>
            </w:r>
            <w:proofErr w:type="gramStart"/>
            <w:r>
              <w:t>固废外排量</w:t>
            </w:r>
            <w:proofErr w:type="gramEnd"/>
            <w:r>
              <w:t>为</w:t>
            </w:r>
            <w:r>
              <w:t>0</w:t>
            </w:r>
            <w:r>
              <w:t>，不需申请。</w:t>
            </w:r>
            <w:r>
              <w:t xml:space="preserve"> </w:t>
            </w:r>
            <w:commentRangeEnd w:id="21"/>
            <w:r>
              <w:commentReference w:id="21"/>
            </w:r>
            <w:commentRangeEnd w:id="22"/>
            <w:r>
              <w:rPr>
                <w:rStyle w:val="af4"/>
                <w:kern w:val="0"/>
                <w:szCs w:val="20"/>
              </w:rPr>
              <w:commentReference w:id="22"/>
            </w:r>
            <w:commentRangeEnd w:id="23"/>
            <w:r>
              <w:commentReference w:id="23"/>
            </w:r>
          </w:p>
          <w:p w14:paraId="22D6204F" w14:textId="77777777" w:rsidR="005D21CF" w:rsidRDefault="00D7106C">
            <w:pPr>
              <w:spacing w:line="360" w:lineRule="auto"/>
              <w:ind w:firstLineChars="200" w:firstLine="420"/>
            </w:pPr>
            <w:r>
              <w:t>对照《固定污染源排污许可分类管理名录（</w:t>
            </w:r>
            <w:r>
              <w:t xml:space="preserve">2019 </w:t>
            </w:r>
            <w:r>
              <w:t>年版）》（中华人民共和国生态环境</w:t>
            </w:r>
            <w:proofErr w:type="gramStart"/>
            <w:r>
              <w:t>部令第</w:t>
            </w:r>
            <w:proofErr w:type="gramEnd"/>
            <w:r>
              <w:t xml:space="preserve"> 11 </w:t>
            </w:r>
            <w:r>
              <w:t>号），项目对应为</w:t>
            </w:r>
            <w:r>
              <w:t>“</w:t>
            </w:r>
            <w:r>
              <w:t>二十四、橡胶和塑料制品业</w:t>
            </w:r>
            <w:r>
              <w:t>29-62</w:t>
            </w:r>
            <w:r>
              <w:t>塑料制品业</w:t>
            </w:r>
            <w:r>
              <w:t>292”</w:t>
            </w:r>
            <w:r>
              <w:t>中</w:t>
            </w:r>
            <w:r>
              <w:t>“</w:t>
            </w:r>
            <w:r>
              <w:t>其他</w:t>
            </w:r>
            <w:r>
              <w:t>”</w:t>
            </w:r>
            <w:r>
              <w:t>，属于登记管理的行业。根据《排污许可证申请与核发技术规范</w:t>
            </w:r>
            <w:r>
              <w:t xml:space="preserve"> </w:t>
            </w:r>
            <w:r>
              <w:t>总则》（</w:t>
            </w:r>
            <w:r>
              <w:t>HJ942-2018</w:t>
            </w:r>
            <w:r>
              <w:t>）等文件对污染物总量控制要求，项目原则上仅许可排放浓度，不许可排放总量，无需进行排污权交易。</w:t>
            </w:r>
          </w:p>
          <w:p w14:paraId="38444C42" w14:textId="77777777" w:rsidR="005D21CF" w:rsidRDefault="005D21CF">
            <w:pPr>
              <w:spacing w:line="360" w:lineRule="auto"/>
              <w:ind w:firstLineChars="200" w:firstLine="420"/>
              <w:rPr>
                <w:color w:val="FF0000"/>
                <w:kern w:val="0"/>
                <w:szCs w:val="21"/>
              </w:rPr>
            </w:pPr>
          </w:p>
        </w:tc>
      </w:tr>
    </w:tbl>
    <w:p w14:paraId="7881D5B6" w14:textId="77777777" w:rsidR="005D21CF" w:rsidRDefault="005D21CF">
      <w:pPr>
        <w:pStyle w:val="ad"/>
        <w:ind w:firstLine="600"/>
        <w:outlineLvl w:val="0"/>
        <w:rPr>
          <w:rFonts w:ascii="Times New Roman" w:eastAsia="黑体" w:hAnsi="Times New Roman"/>
          <w:snapToGrid w:val="0"/>
          <w:color w:val="FF0000"/>
          <w:sz w:val="30"/>
          <w:szCs w:val="30"/>
        </w:rPr>
        <w:sectPr w:rsidR="005D21CF">
          <w:pgSz w:w="11907" w:h="16840"/>
          <w:pgMar w:top="1701" w:right="1531" w:bottom="2127" w:left="1531" w:header="851" w:footer="851" w:gutter="0"/>
          <w:cols w:space="720"/>
          <w:docGrid w:linePitch="312"/>
        </w:sectPr>
      </w:pPr>
    </w:p>
    <w:p w14:paraId="3D95AF35" w14:textId="77777777" w:rsidR="005D21CF" w:rsidRDefault="00D7106C">
      <w:pPr>
        <w:pStyle w:val="ad"/>
        <w:spacing w:before="0" w:beforeAutospacing="0" w:after="0" w:afterAutospacing="0"/>
        <w:ind w:firstLine="600"/>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3"/>
        <w:gridCol w:w="8508"/>
      </w:tblGrid>
      <w:tr w:rsidR="005D21CF" w14:paraId="4B1B4516" w14:textId="77777777">
        <w:trPr>
          <w:trHeight w:val="839"/>
          <w:jc w:val="center"/>
        </w:trPr>
        <w:tc>
          <w:tcPr>
            <w:tcW w:w="747" w:type="dxa"/>
            <w:tcMar>
              <w:left w:w="28" w:type="dxa"/>
              <w:right w:w="28" w:type="dxa"/>
            </w:tcMar>
            <w:vAlign w:val="center"/>
          </w:tcPr>
          <w:p w14:paraId="0429C5F6" w14:textId="77777777" w:rsidR="005D21CF" w:rsidRDefault="00D7106C">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2E2F4BA5" w14:textId="77777777" w:rsidR="005D21CF" w:rsidRDefault="00D7106C">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5BD4ED2A" w14:textId="77777777" w:rsidR="005D21CF" w:rsidRDefault="00D7106C">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7E527FE2" w14:textId="77777777" w:rsidR="005D21CF" w:rsidRDefault="00D7106C">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w:t>
            </w:r>
            <w:proofErr w:type="gramStart"/>
            <w:r>
              <w:rPr>
                <w:rFonts w:ascii="Times New Roman" w:hAnsi="Times New Roman"/>
                <w:kern w:val="2"/>
                <w:sz w:val="21"/>
                <w:szCs w:val="21"/>
              </w:rPr>
              <w:t>措</w:t>
            </w:r>
            <w:proofErr w:type="gramEnd"/>
          </w:p>
          <w:p w14:paraId="1B2D6399" w14:textId="77777777" w:rsidR="005D21CF" w:rsidRDefault="00D7106C">
            <w:pPr>
              <w:pStyle w:val="ad"/>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234" w:type="dxa"/>
            <w:vAlign w:val="center"/>
          </w:tcPr>
          <w:p w14:paraId="6B30A981" w14:textId="77777777" w:rsidR="005D21CF" w:rsidRDefault="00D7106C">
            <w:pPr>
              <w:spacing w:line="360" w:lineRule="auto"/>
              <w:ind w:firstLineChars="200" w:firstLine="420"/>
              <w:rPr>
                <w:bCs/>
                <w:spacing w:val="-10"/>
                <w:szCs w:val="21"/>
              </w:rPr>
            </w:pPr>
            <w:r>
              <w:t>本项目租赁已建成厂房进行建设，</w:t>
            </w:r>
            <w:proofErr w:type="gramStart"/>
            <w:r>
              <w:t>不</w:t>
            </w:r>
            <w:proofErr w:type="gramEnd"/>
            <w:r>
              <w:t>新增用地面积。本项目施工期仅为简单的设备安装。由于设备安装期的影响较短暂，随着安装调试的结束，施工期环境影响随即停止。施工期对周围环境影响很小，本次</w:t>
            </w:r>
            <w:proofErr w:type="gramStart"/>
            <w:r>
              <w:t>评价仅分析</w:t>
            </w:r>
            <w:proofErr w:type="gramEnd"/>
            <w:r>
              <w:t>运营期环境影响，不再对施工期环境影响进行具体分析。</w:t>
            </w:r>
          </w:p>
        </w:tc>
      </w:tr>
      <w:tr w:rsidR="005D21CF" w14:paraId="6EA8AE22" w14:textId="77777777">
        <w:trPr>
          <w:trHeight w:val="839"/>
          <w:jc w:val="center"/>
        </w:trPr>
        <w:tc>
          <w:tcPr>
            <w:tcW w:w="747" w:type="dxa"/>
            <w:tcMar>
              <w:left w:w="28" w:type="dxa"/>
              <w:right w:w="28" w:type="dxa"/>
            </w:tcMar>
            <w:vAlign w:val="center"/>
          </w:tcPr>
          <w:p w14:paraId="146F597C" w14:textId="77777777" w:rsidR="005D21CF" w:rsidRDefault="00D7106C">
            <w:pPr>
              <w:adjustRightInd w:val="0"/>
              <w:snapToGrid w:val="0"/>
              <w:jc w:val="center"/>
              <w:rPr>
                <w:bCs/>
                <w:szCs w:val="21"/>
              </w:rPr>
            </w:pPr>
            <w:r>
              <w:rPr>
                <w:bCs/>
                <w:szCs w:val="21"/>
              </w:rPr>
              <w:t>运营</w:t>
            </w:r>
          </w:p>
          <w:p w14:paraId="32F40D55" w14:textId="77777777" w:rsidR="005D21CF" w:rsidRDefault="00D7106C">
            <w:pPr>
              <w:adjustRightInd w:val="0"/>
              <w:snapToGrid w:val="0"/>
              <w:jc w:val="center"/>
              <w:rPr>
                <w:bCs/>
                <w:szCs w:val="21"/>
              </w:rPr>
            </w:pPr>
            <w:r>
              <w:rPr>
                <w:bCs/>
                <w:szCs w:val="21"/>
              </w:rPr>
              <w:t>期环</w:t>
            </w:r>
          </w:p>
          <w:p w14:paraId="0DEC9EAC" w14:textId="77777777" w:rsidR="005D21CF" w:rsidRDefault="00D7106C">
            <w:pPr>
              <w:adjustRightInd w:val="0"/>
              <w:snapToGrid w:val="0"/>
              <w:jc w:val="center"/>
              <w:rPr>
                <w:bCs/>
                <w:szCs w:val="21"/>
              </w:rPr>
            </w:pPr>
            <w:r>
              <w:rPr>
                <w:bCs/>
                <w:szCs w:val="21"/>
              </w:rPr>
              <w:t>境影</w:t>
            </w:r>
          </w:p>
          <w:p w14:paraId="4F8ADDD6" w14:textId="77777777" w:rsidR="005D21CF" w:rsidRDefault="00D7106C">
            <w:pPr>
              <w:adjustRightInd w:val="0"/>
              <w:snapToGrid w:val="0"/>
              <w:jc w:val="center"/>
              <w:rPr>
                <w:bCs/>
                <w:szCs w:val="21"/>
              </w:rPr>
            </w:pPr>
            <w:r>
              <w:rPr>
                <w:bCs/>
                <w:szCs w:val="21"/>
              </w:rPr>
              <w:t>响</w:t>
            </w:r>
            <w:proofErr w:type="gramStart"/>
            <w:r>
              <w:rPr>
                <w:bCs/>
                <w:szCs w:val="21"/>
              </w:rPr>
              <w:t>和</w:t>
            </w:r>
            <w:proofErr w:type="gramEnd"/>
          </w:p>
          <w:p w14:paraId="3FE55EB2" w14:textId="77777777" w:rsidR="005D21CF" w:rsidRDefault="00D7106C">
            <w:pPr>
              <w:adjustRightInd w:val="0"/>
              <w:snapToGrid w:val="0"/>
              <w:jc w:val="center"/>
              <w:rPr>
                <w:bCs/>
                <w:szCs w:val="21"/>
              </w:rPr>
            </w:pPr>
            <w:r>
              <w:rPr>
                <w:bCs/>
                <w:szCs w:val="21"/>
              </w:rPr>
              <w:t>保护</w:t>
            </w:r>
          </w:p>
          <w:p w14:paraId="3FFBF0BC" w14:textId="77777777" w:rsidR="005D21CF" w:rsidRDefault="00D7106C">
            <w:pPr>
              <w:adjustRightInd w:val="0"/>
              <w:snapToGrid w:val="0"/>
              <w:jc w:val="center"/>
              <w:rPr>
                <w:color w:val="FF0000"/>
                <w:szCs w:val="21"/>
              </w:rPr>
            </w:pPr>
            <w:r>
              <w:rPr>
                <w:bCs/>
                <w:szCs w:val="21"/>
              </w:rPr>
              <w:t>措施</w:t>
            </w:r>
          </w:p>
        </w:tc>
        <w:tc>
          <w:tcPr>
            <w:tcW w:w="8234" w:type="dxa"/>
            <w:vAlign w:val="center"/>
          </w:tcPr>
          <w:p w14:paraId="2FC85B8D" w14:textId="77777777" w:rsidR="005D21CF" w:rsidRDefault="00D7106C">
            <w:pPr>
              <w:spacing w:line="360" w:lineRule="auto"/>
              <w:ind w:firstLineChars="200" w:firstLine="422"/>
              <w:rPr>
                <w:b/>
                <w:bCs/>
              </w:rPr>
            </w:pPr>
            <w:r>
              <w:rPr>
                <w:b/>
                <w:bCs/>
              </w:rPr>
              <w:t>1</w:t>
            </w:r>
            <w:r>
              <w:rPr>
                <w:b/>
                <w:bCs/>
              </w:rPr>
              <w:t>、大气污染物</w:t>
            </w:r>
          </w:p>
          <w:p w14:paraId="224D6A8B" w14:textId="77777777" w:rsidR="005D21CF" w:rsidRDefault="00D7106C">
            <w:pPr>
              <w:spacing w:line="360" w:lineRule="auto"/>
              <w:ind w:firstLineChars="200" w:firstLine="422"/>
              <w:rPr>
                <w:b/>
                <w:bCs/>
              </w:rPr>
            </w:pPr>
            <w:r>
              <w:rPr>
                <w:rFonts w:hint="eastAsia"/>
                <w:b/>
                <w:bCs/>
              </w:rPr>
              <w:t>1.1</w:t>
            </w:r>
            <w:r>
              <w:rPr>
                <w:rFonts w:hint="eastAsia"/>
                <w:b/>
                <w:bCs/>
              </w:rPr>
              <w:t>源强及达标排放情况</w:t>
            </w:r>
          </w:p>
          <w:p w14:paraId="46BD0182" w14:textId="77777777" w:rsidR="005D21CF" w:rsidRDefault="00D7106C">
            <w:pPr>
              <w:pStyle w:val="3"/>
              <w:tabs>
                <w:tab w:val="left" w:pos="1080"/>
              </w:tabs>
              <w:spacing w:before="0" w:after="0" w:line="360" w:lineRule="auto"/>
              <w:ind w:firstLine="422"/>
              <w:jc w:val="left"/>
              <w:rPr>
                <w:b w:val="0"/>
                <w:bCs w:val="0"/>
                <w:sz w:val="21"/>
                <w:szCs w:val="21"/>
              </w:rPr>
            </w:pPr>
            <w:r>
              <w:rPr>
                <w:rFonts w:hint="eastAsia"/>
                <w:b w:val="0"/>
                <w:bCs w:val="0"/>
                <w:sz w:val="21"/>
                <w:szCs w:val="21"/>
              </w:rPr>
              <w:t>（</w:t>
            </w:r>
            <w:r>
              <w:rPr>
                <w:rFonts w:hint="eastAsia"/>
                <w:b w:val="0"/>
                <w:bCs w:val="0"/>
                <w:sz w:val="21"/>
                <w:szCs w:val="21"/>
              </w:rPr>
              <w:t>1</w:t>
            </w:r>
            <w:r>
              <w:rPr>
                <w:rFonts w:hint="eastAsia"/>
                <w:b w:val="0"/>
                <w:bCs w:val="0"/>
                <w:sz w:val="21"/>
                <w:szCs w:val="21"/>
              </w:rPr>
              <w:t>）上料废气</w:t>
            </w:r>
          </w:p>
          <w:p w14:paraId="464F6E11" w14:textId="77777777" w:rsidR="005D21CF" w:rsidRDefault="00D7106C">
            <w:pPr>
              <w:spacing w:line="360" w:lineRule="auto"/>
              <w:ind w:firstLineChars="200" w:firstLine="420"/>
            </w:pPr>
            <w:r>
              <w:rPr>
                <w:rFonts w:hint="eastAsia"/>
              </w:rPr>
              <w:t>本项目使用的</w:t>
            </w:r>
            <w:r>
              <w:rPr>
                <w:rFonts w:hint="eastAsia"/>
              </w:rPr>
              <w:t>PP</w:t>
            </w:r>
            <w:r>
              <w:rPr>
                <w:rFonts w:hint="eastAsia"/>
              </w:rPr>
              <w:t>、</w:t>
            </w:r>
            <w:r>
              <w:rPr>
                <w:rFonts w:hint="eastAsia"/>
              </w:rPr>
              <w:t>PA66</w:t>
            </w:r>
            <w:r>
              <w:rPr>
                <w:rFonts w:hint="eastAsia"/>
              </w:rPr>
              <w:t>、</w:t>
            </w:r>
            <w:r>
              <w:rPr>
                <w:rFonts w:hint="eastAsia"/>
              </w:rPr>
              <w:t>PE</w:t>
            </w:r>
            <w:r>
              <w:rPr>
                <w:rFonts w:hint="eastAsia"/>
              </w:rPr>
              <w:t>塑料粒子的粒径均在</w:t>
            </w:r>
            <w:r>
              <w:t xml:space="preserve">3~5 mm </w:t>
            </w:r>
            <w:r>
              <w:rPr>
                <w:rFonts w:hint="eastAsia"/>
              </w:rPr>
              <w:t>左右，粒径较大，基本无颗粒物产生，</w:t>
            </w:r>
            <w:proofErr w:type="gramStart"/>
            <w:r>
              <w:rPr>
                <w:rFonts w:hint="eastAsia"/>
              </w:rPr>
              <w:t>故项目</w:t>
            </w:r>
            <w:proofErr w:type="gramEnd"/>
            <w:r>
              <w:rPr>
                <w:rFonts w:hint="eastAsia"/>
              </w:rPr>
              <w:t>不考虑上料粉尘。</w:t>
            </w:r>
          </w:p>
          <w:p w14:paraId="7A480B0D" w14:textId="77777777" w:rsidR="005D21CF" w:rsidRDefault="00D7106C">
            <w:pPr>
              <w:pStyle w:val="3"/>
              <w:tabs>
                <w:tab w:val="left" w:pos="1080"/>
              </w:tabs>
              <w:spacing w:before="0" w:after="0" w:line="360" w:lineRule="auto"/>
              <w:ind w:firstLine="422"/>
              <w:jc w:val="left"/>
              <w:rPr>
                <w:b w:val="0"/>
                <w:bCs w:val="0"/>
                <w:sz w:val="21"/>
                <w:szCs w:val="21"/>
              </w:rPr>
            </w:pPr>
            <w:r>
              <w:rPr>
                <w:rFonts w:hint="eastAsia"/>
                <w:b w:val="0"/>
                <w:bCs w:val="0"/>
                <w:sz w:val="21"/>
                <w:szCs w:val="21"/>
              </w:rPr>
              <w:t>（</w:t>
            </w:r>
            <w:r>
              <w:rPr>
                <w:rFonts w:hint="eastAsia"/>
                <w:b w:val="0"/>
                <w:bCs w:val="0"/>
                <w:sz w:val="21"/>
                <w:szCs w:val="21"/>
              </w:rPr>
              <w:t>2</w:t>
            </w:r>
            <w:r>
              <w:rPr>
                <w:rFonts w:hint="eastAsia"/>
                <w:b w:val="0"/>
                <w:bCs w:val="0"/>
                <w:sz w:val="21"/>
                <w:szCs w:val="21"/>
              </w:rPr>
              <w:t>）注塑废气</w:t>
            </w:r>
          </w:p>
          <w:p w14:paraId="46ABF728" w14:textId="77777777" w:rsidR="005D21CF" w:rsidRDefault="00D7106C">
            <w:pPr>
              <w:spacing w:line="360" w:lineRule="auto"/>
              <w:ind w:firstLineChars="200" w:firstLine="420"/>
            </w:pPr>
            <w:r>
              <w:rPr>
                <w:szCs w:val="21"/>
              </w:rPr>
              <w:t>①</w:t>
            </w:r>
            <w:r>
              <w:rPr>
                <w:rFonts w:hint="eastAsia"/>
              </w:rPr>
              <w:t>非甲烷总烃</w:t>
            </w:r>
          </w:p>
          <w:p w14:paraId="38A9AFD8" w14:textId="77777777" w:rsidR="005D21CF" w:rsidRDefault="00D7106C">
            <w:pPr>
              <w:spacing w:line="360" w:lineRule="auto"/>
              <w:ind w:firstLineChars="200" w:firstLine="420"/>
            </w:pPr>
            <w:r>
              <w:rPr>
                <w:rFonts w:hint="eastAsia"/>
              </w:rPr>
              <w:t>本项目注塑过程中塑料的熔融温度低于分解温度，塑料基本不会分解成单体，但是在加热软化过程中，由于分子间的剪切挤压会发生断链、降解等而产生少许物质挥发，产生少许异味。</w:t>
            </w:r>
            <w:r>
              <w:rPr>
                <w:rFonts w:hint="eastAsia"/>
              </w:rPr>
              <w:t>PP</w:t>
            </w:r>
            <w:r>
              <w:rPr>
                <w:rFonts w:hint="eastAsia"/>
              </w:rPr>
              <w:t>、</w:t>
            </w:r>
            <w:r>
              <w:rPr>
                <w:rFonts w:hint="eastAsia"/>
              </w:rPr>
              <w:t>PA66</w:t>
            </w:r>
            <w:r>
              <w:rPr>
                <w:rFonts w:hint="eastAsia"/>
              </w:rPr>
              <w:t>、</w:t>
            </w:r>
            <w:r>
              <w:rPr>
                <w:rFonts w:hint="eastAsia"/>
              </w:rPr>
              <w:t>PE</w:t>
            </w:r>
            <w:r>
              <w:t>加热</w:t>
            </w:r>
            <w:r>
              <w:rPr>
                <w:rFonts w:hint="eastAsia"/>
              </w:rPr>
              <w:t>分解产生废气</w:t>
            </w:r>
            <w:r>
              <w:t>以非甲烷总烃计</w:t>
            </w:r>
            <w:r>
              <w:rPr>
                <w:rFonts w:hint="eastAsia"/>
              </w:rPr>
              <w:t>。根据《排放源统计调查产排污核算方法和系数手册》中</w:t>
            </w:r>
            <w:r>
              <w:rPr>
                <w:rFonts w:hint="eastAsia"/>
              </w:rPr>
              <w:t xml:space="preserve">292 </w:t>
            </w:r>
            <w:r>
              <w:rPr>
                <w:rFonts w:hint="eastAsia"/>
              </w:rPr>
              <w:t>塑料制品行业系数手册</w:t>
            </w:r>
            <w:r>
              <w:rPr>
                <w:rFonts w:hint="eastAsia"/>
              </w:rPr>
              <w:t xml:space="preserve">-2929 </w:t>
            </w:r>
            <w:r>
              <w:rPr>
                <w:rFonts w:hint="eastAsia"/>
              </w:rPr>
              <w:t>塑料零件及其他塑料制品制造行业系数表：产品为塑料零件的所有规模非甲烷</w:t>
            </w:r>
            <w:proofErr w:type="gramStart"/>
            <w:r>
              <w:rPr>
                <w:rFonts w:hint="eastAsia"/>
              </w:rPr>
              <w:t>总烃产污系数</w:t>
            </w:r>
            <w:proofErr w:type="gramEnd"/>
            <w:r>
              <w:rPr>
                <w:rFonts w:hint="eastAsia"/>
              </w:rPr>
              <w:t>为</w:t>
            </w:r>
            <w:r>
              <w:t>2.70 kg/t-</w:t>
            </w:r>
            <w:r>
              <w:rPr>
                <w:rFonts w:hint="eastAsia"/>
              </w:rPr>
              <w:t>原料</w:t>
            </w:r>
            <w:r>
              <w:t>，项目</w:t>
            </w:r>
            <w:r>
              <w:rPr>
                <w:rFonts w:hint="eastAsia"/>
              </w:rPr>
              <w:t>注塑原料</w:t>
            </w:r>
            <w:r>
              <w:rPr>
                <w:rFonts w:hint="eastAsia"/>
              </w:rPr>
              <w:t>P</w:t>
            </w:r>
            <w:r>
              <w:rPr>
                <w:rFonts w:hint="eastAsia"/>
              </w:rPr>
              <w:t>P</w:t>
            </w:r>
            <w:r>
              <w:rPr>
                <w:rFonts w:hint="eastAsia"/>
              </w:rPr>
              <w:t>、</w:t>
            </w:r>
            <w:r>
              <w:rPr>
                <w:rFonts w:hint="eastAsia"/>
              </w:rPr>
              <w:t>PA66</w:t>
            </w:r>
            <w:r>
              <w:rPr>
                <w:rFonts w:hint="eastAsia"/>
              </w:rPr>
              <w:t>、</w:t>
            </w:r>
            <w:r>
              <w:rPr>
                <w:rFonts w:hint="eastAsia"/>
              </w:rPr>
              <w:t>PE</w:t>
            </w:r>
            <w:r>
              <w:rPr>
                <w:rFonts w:hint="eastAsia"/>
              </w:rPr>
              <w:t>合计</w:t>
            </w:r>
            <w:r>
              <w:t>约</w:t>
            </w:r>
            <w:r>
              <w:rPr>
                <w:rFonts w:hint="eastAsia"/>
              </w:rPr>
              <w:t>1</w:t>
            </w:r>
            <w:r>
              <w:t>9</w:t>
            </w:r>
            <w:r>
              <w:rPr>
                <w:rFonts w:hint="eastAsia"/>
              </w:rPr>
              <w:t>20</w:t>
            </w:r>
            <w:r>
              <w:t>t/a</w:t>
            </w:r>
            <w:r>
              <w:t>，则产生非甲烷总烃约</w:t>
            </w:r>
            <w:r>
              <w:t>5.184t/a</w:t>
            </w:r>
            <w:r>
              <w:rPr>
                <w:rFonts w:hint="eastAsia"/>
              </w:rPr>
              <w:t>。</w:t>
            </w:r>
          </w:p>
          <w:p w14:paraId="18BE04AC" w14:textId="77777777" w:rsidR="005D21CF" w:rsidRDefault="00D7106C">
            <w:pPr>
              <w:spacing w:line="360" w:lineRule="auto"/>
              <w:ind w:firstLineChars="200" w:firstLine="420"/>
            </w:pPr>
            <w:r>
              <w:rPr>
                <w:rFonts w:ascii="宋体" w:hAnsi="宋体" w:cs="宋体" w:hint="eastAsia"/>
              </w:rPr>
              <w:t>②</w:t>
            </w:r>
            <w:r>
              <w:rPr>
                <w:rFonts w:hint="eastAsia"/>
              </w:rPr>
              <w:t>氨</w:t>
            </w:r>
          </w:p>
          <w:p w14:paraId="1F8F95DE" w14:textId="77777777" w:rsidR="005D21CF" w:rsidRDefault="00D7106C">
            <w:pPr>
              <w:spacing w:line="360" w:lineRule="auto"/>
              <w:ind w:firstLineChars="200" w:firstLine="420"/>
            </w:pPr>
            <w:r>
              <w:rPr>
                <w:rFonts w:hint="eastAsia"/>
              </w:rPr>
              <w:t>本项目注塑过程中</w:t>
            </w:r>
            <w:r>
              <w:rPr>
                <w:rFonts w:hint="eastAsia"/>
              </w:rPr>
              <w:t>PA66</w:t>
            </w:r>
            <w:r>
              <w:rPr>
                <w:rFonts w:hint="eastAsia"/>
              </w:rPr>
              <w:t>加热分解温度大于</w:t>
            </w:r>
            <w:r>
              <w:rPr>
                <w:rFonts w:hint="eastAsia"/>
              </w:rPr>
              <w:t>300</w:t>
            </w:r>
            <w:r>
              <w:rPr>
                <w:rFonts w:hint="eastAsia"/>
              </w:rPr>
              <w:t>℃，项目加热温度控制在原料允许范围内，产生的废气以非甲烷总烃表征，还会有一定浓度的氨产生。根据《塑料加工手册》及美国国家环保局编写的《工业污染源调查与研究》，</w:t>
            </w:r>
            <w:proofErr w:type="gramStart"/>
            <w:r>
              <w:rPr>
                <w:rFonts w:hint="eastAsia"/>
              </w:rPr>
              <w:t>氨产生</w:t>
            </w:r>
            <w:proofErr w:type="gramEnd"/>
            <w:r>
              <w:rPr>
                <w:rFonts w:hint="eastAsia"/>
              </w:rPr>
              <w:t>系数占</w:t>
            </w:r>
            <w:r>
              <w:rPr>
                <w:rFonts w:hint="eastAsia"/>
              </w:rPr>
              <w:t>PA</w:t>
            </w:r>
            <w:r>
              <w:t>6</w:t>
            </w:r>
            <w:r>
              <w:rPr>
                <w:rFonts w:hint="eastAsia"/>
              </w:rPr>
              <w:t>6</w:t>
            </w:r>
            <w:r>
              <w:rPr>
                <w:rFonts w:hint="eastAsia"/>
              </w:rPr>
              <w:t>质量的</w:t>
            </w:r>
            <w:r>
              <w:rPr>
                <w:rFonts w:hint="eastAsia"/>
              </w:rPr>
              <w:t>0.01%-0.04%</w:t>
            </w:r>
            <w:r>
              <w:rPr>
                <w:rFonts w:hint="eastAsia"/>
              </w:rPr>
              <w:t>，本项目氨的产生量取</w:t>
            </w:r>
            <w:r>
              <w:rPr>
                <w:rFonts w:hint="eastAsia"/>
              </w:rPr>
              <w:t>0.</w:t>
            </w:r>
            <w:r>
              <w:t>4</w:t>
            </w:r>
            <w:r>
              <w:rPr>
                <w:rFonts w:hint="eastAsia"/>
              </w:rPr>
              <w:t>kg/t</w:t>
            </w:r>
            <w:r>
              <w:rPr>
                <w:rFonts w:hint="eastAsia"/>
              </w:rPr>
              <w:t>树脂原料。本项目使用</w:t>
            </w:r>
            <w:r>
              <w:rPr>
                <w:rFonts w:hint="eastAsia"/>
              </w:rPr>
              <w:t>PA66</w:t>
            </w:r>
            <w:r>
              <w:rPr>
                <w:rFonts w:hint="eastAsia"/>
              </w:rPr>
              <w:t>共</w:t>
            </w:r>
            <w:r>
              <w:t>1</w:t>
            </w:r>
            <w:r>
              <w:rPr>
                <w:rFonts w:hint="eastAsia"/>
              </w:rPr>
              <w:t>0t/a</w:t>
            </w:r>
            <w:r>
              <w:rPr>
                <w:rFonts w:hint="eastAsia"/>
              </w:rPr>
              <w:t>，注塑工序</w:t>
            </w:r>
            <w:proofErr w:type="gramStart"/>
            <w:r>
              <w:rPr>
                <w:rFonts w:hint="eastAsia"/>
              </w:rPr>
              <w:t>氨产生</w:t>
            </w:r>
            <w:proofErr w:type="gramEnd"/>
            <w:r>
              <w:rPr>
                <w:rFonts w:hint="eastAsia"/>
              </w:rPr>
              <w:t>量</w:t>
            </w:r>
            <w:r>
              <w:rPr>
                <w:rFonts w:hint="eastAsia"/>
              </w:rPr>
              <w:t>0.0</w:t>
            </w:r>
            <w:r>
              <w:t>04</w:t>
            </w:r>
            <w:r>
              <w:rPr>
                <w:rFonts w:hint="eastAsia"/>
              </w:rPr>
              <w:t>t/a</w:t>
            </w:r>
            <w:r>
              <w:rPr>
                <w:rFonts w:hint="eastAsia"/>
              </w:rPr>
              <w:t>。</w:t>
            </w:r>
          </w:p>
          <w:p w14:paraId="277DD445" w14:textId="77777777" w:rsidR="005D21CF" w:rsidRDefault="00D7106C">
            <w:pPr>
              <w:spacing w:line="360" w:lineRule="auto"/>
              <w:ind w:firstLineChars="200" w:firstLine="420"/>
            </w:pPr>
            <w:r>
              <w:rPr>
                <w:rFonts w:hint="eastAsia"/>
              </w:rPr>
              <w:t>本项目为注塑工艺，不涉及溶剂浸胶工艺，根据</w:t>
            </w:r>
            <w:proofErr w:type="gramStart"/>
            <w:r>
              <w:rPr>
                <w:rFonts w:hint="eastAsia"/>
              </w:rPr>
              <w:t>苏环办</w:t>
            </w:r>
            <w:proofErr w:type="gramEnd"/>
            <w:r>
              <w:t>[2014]128</w:t>
            </w:r>
            <w:r>
              <w:rPr>
                <w:rFonts w:hint="eastAsia"/>
              </w:rPr>
              <w:t>号关于印发《江苏省重点行业挥发性有机物污染控制指南》，注塑废气应收集处理，收集及处理效率原则上不低于</w:t>
            </w:r>
            <w:r>
              <w:t>75%</w:t>
            </w:r>
            <w:r>
              <w:rPr>
                <w:rFonts w:hint="eastAsia"/>
              </w:rPr>
              <w:t>。</w:t>
            </w:r>
            <w:r>
              <w:t>建设单位在</w:t>
            </w:r>
            <w:r>
              <w:rPr>
                <w:rFonts w:hint="eastAsia"/>
              </w:rPr>
              <w:t>注塑</w:t>
            </w:r>
            <w:r>
              <w:t>机上方设置软管及</w:t>
            </w:r>
            <w:r>
              <w:rPr>
                <w:rFonts w:hint="eastAsia"/>
              </w:rPr>
              <w:t>集气罩</w:t>
            </w:r>
            <w:r>
              <w:t>收集废气，采用二级活性炭吸附装置处理后通过</w:t>
            </w:r>
            <w:r>
              <w:t>15m</w:t>
            </w:r>
            <w:r>
              <w:t>高排气筒</w:t>
            </w:r>
            <w:r>
              <w:t>DA001</w:t>
            </w:r>
            <w:r>
              <w:t>排放</w:t>
            </w:r>
            <w:r>
              <w:rPr>
                <w:rFonts w:hint="eastAsia"/>
              </w:rPr>
              <w:t>，废气收集效率</w:t>
            </w:r>
            <w:r>
              <w:t>90%</w:t>
            </w:r>
            <w:r>
              <w:t>，二级活性炭对有机废气的去除效率以</w:t>
            </w:r>
            <w:r>
              <w:t>90%</w:t>
            </w:r>
            <w:r>
              <w:t>计（单级活性炭</w:t>
            </w:r>
            <w:r>
              <w:rPr>
                <w:rFonts w:hint="eastAsia"/>
              </w:rPr>
              <w:t>对非甲烷总烃的</w:t>
            </w:r>
            <w:r>
              <w:t>处理效率</w:t>
            </w:r>
            <w:r>
              <w:t>70%</w:t>
            </w:r>
            <w:r>
              <w:t>，则二级活性炭处理效率为</w:t>
            </w:r>
            <w:r>
              <w:t>1-</w:t>
            </w:r>
            <w:r>
              <w:t>（</w:t>
            </w:r>
            <w:r>
              <w:t>1-</w:t>
            </w:r>
            <w:r>
              <w:lastRenderedPageBreak/>
              <w:t>70%</w:t>
            </w:r>
            <w:r>
              <w:t>）（</w:t>
            </w:r>
            <w:r>
              <w:t>1-70%</w:t>
            </w:r>
            <w:r>
              <w:t>）</w:t>
            </w:r>
            <w:r>
              <w:t>=91%</w:t>
            </w:r>
            <w:r>
              <w:t>，项目保守取</w:t>
            </w:r>
            <w:r>
              <w:t>90%</w:t>
            </w:r>
            <w:r>
              <w:t>），</w:t>
            </w:r>
            <w:r>
              <w:rPr>
                <w:rFonts w:hint="eastAsia"/>
              </w:rPr>
              <w:t>氨的排放量较小，处理效率可忽略不计。</w:t>
            </w:r>
          </w:p>
          <w:p w14:paraId="4B729D24" w14:textId="77777777" w:rsidR="005D21CF" w:rsidRDefault="00D7106C">
            <w:pPr>
              <w:spacing w:line="360" w:lineRule="auto"/>
              <w:ind w:firstLineChars="200" w:firstLine="420"/>
            </w:pPr>
            <w:r>
              <w:rPr>
                <w:rFonts w:hint="eastAsia"/>
              </w:rPr>
              <w:t>风机排风量核算：</w:t>
            </w:r>
            <w:r>
              <w:rPr>
                <w:rFonts w:hint="eastAsia"/>
              </w:rPr>
              <w:t xml:space="preserve"> </w:t>
            </w:r>
          </w:p>
          <w:p w14:paraId="1164167A" w14:textId="77777777" w:rsidR="005D21CF" w:rsidRDefault="00D7106C">
            <w:pPr>
              <w:spacing w:line="360" w:lineRule="auto"/>
              <w:ind w:firstLineChars="200" w:firstLine="420"/>
            </w:pPr>
            <w:r>
              <w:rPr>
                <w:rFonts w:hint="eastAsia"/>
              </w:rPr>
              <w:t>根据《环境工程设计手册》</w:t>
            </w:r>
            <w:r>
              <w:t>P48</w:t>
            </w:r>
            <w:r>
              <w:rPr>
                <w:rFonts w:hint="eastAsia"/>
              </w:rPr>
              <w:t>中，</w:t>
            </w:r>
            <w:r>
              <w:rPr>
                <w:rFonts w:hint="eastAsia"/>
              </w:rPr>
              <w:t>排风罩设置在污染源上方的排风量核算公式为</w:t>
            </w:r>
            <w:r>
              <w:rPr>
                <w:rFonts w:hint="eastAsia"/>
              </w:rPr>
              <w:t xml:space="preserve"> </w:t>
            </w:r>
          </w:p>
          <w:p w14:paraId="458DBDFD" w14:textId="77777777" w:rsidR="005D21CF" w:rsidRDefault="00D7106C">
            <w:pPr>
              <w:spacing w:line="360" w:lineRule="auto"/>
              <w:ind w:firstLineChars="200" w:firstLine="420"/>
              <w:jc w:val="center"/>
            </w:pPr>
            <w:r>
              <w:t>L=kPHVt</w:t>
            </w:r>
          </w:p>
          <w:p w14:paraId="1648292F" w14:textId="77777777" w:rsidR="005D21CF" w:rsidRDefault="00D7106C">
            <w:pPr>
              <w:spacing w:line="360" w:lineRule="auto"/>
              <w:ind w:firstLineChars="200" w:firstLine="420"/>
            </w:pPr>
            <w:r>
              <w:rPr>
                <w:rFonts w:hint="eastAsia"/>
              </w:rPr>
              <w:t>式中：</w:t>
            </w:r>
            <w:r>
              <w:t>P——</w:t>
            </w:r>
            <w:r>
              <w:rPr>
                <w:rFonts w:hint="eastAsia"/>
              </w:rPr>
              <w:t>排风罩口敞开面的周长，</w:t>
            </w:r>
            <w:r>
              <w:t>m</w:t>
            </w:r>
            <w:r>
              <w:rPr>
                <w:rFonts w:hint="eastAsia"/>
              </w:rPr>
              <w:t>；（建设单位拟在注塑机上方设置集气罩用</w:t>
            </w:r>
            <w:r>
              <w:rPr>
                <w:rFonts w:hint="eastAsia"/>
              </w:rPr>
              <w:t xml:space="preserve"> </w:t>
            </w:r>
          </w:p>
          <w:p w14:paraId="2F219822" w14:textId="77777777" w:rsidR="005D21CF" w:rsidRDefault="00D7106C">
            <w:pPr>
              <w:spacing w:line="360" w:lineRule="auto"/>
            </w:pPr>
            <w:r>
              <w:rPr>
                <w:rFonts w:hint="eastAsia"/>
              </w:rPr>
              <w:t>于废气的收集，总计拟设置</w:t>
            </w:r>
            <w:r>
              <w:t>24</w:t>
            </w:r>
            <w:r>
              <w:rPr>
                <w:rFonts w:hint="eastAsia"/>
              </w:rPr>
              <w:t>个，直径为</w:t>
            </w:r>
            <w:r>
              <w:rPr>
                <w:rFonts w:hint="eastAsia"/>
              </w:rPr>
              <w:t>0.4</w:t>
            </w:r>
            <w:r>
              <w:t>m</w:t>
            </w:r>
            <w:r>
              <w:rPr>
                <w:rFonts w:hint="eastAsia"/>
              </w:rPr>
              <w:t>，单个集气管敞开面周长均为</w:t>
            </w:r>
            <w:r>
              <w:rPr>
                <w:rFonts w:hint="eastAsia"/>
              </w:rPr>
              <w:t>1.256</w:t>
            </w:r>
            <w:r>
              <w:t>m</w:t>
            </w:r>
            <w:r>
              <w:t>，合计</w:t>
            </w:r>
            <w:r>
              <w:rPr>
                <w:rFonts w:hint="eastAsia"/>
              </w:rPr>
              <w:t>周长</w:t>
            </w:r>
            <w:r>
              <w:rPr>
                <w:rFonts w:hint="eastAsia"/>
              </w:rPr>
              <w:t>3</w:t>
            </w:r>
            <w:r>
              <w:t>0.144m</w:t>
            </w:r>
            <w:r>
              <w:rPr>
                <w:rFonts w:hint="eastAsia"/>
              </w:rPr>
              <w:t>）</w:t>
            </w:r>
            <w:r>
              <w:rPr>
                <w:rFonts w:hint="eastAsia"/>
              </w:rPr>
              <w:t xml:space="preserve"> </w:t>
            </w:r>
          </w:p>
          <w:p w14:paraId="2FA826ED" w14:textId="77777777" w:rsidR="005D21CF" w:rsidRDefault="00D7106C">
            <w:pPr>
              <w:spacing w:line="360" w:lineRule="auto"/>
              <w:ind w:firstLineChars="200" w:firstLine="420"/>
            </w:pPr>
            <w:r>
              <w:t>H——</w:t>
            </w:r>
            <w:r>
              <w:rPr>
                <w:rFonts w:hint="eastAsia"/>
              </w:rPr>
              <w:t>罩口至污染源距离，</w:t>
            </w:r>
            <w:r>
              <w:t>m</w:t>
            </w:r>
            <w:r>
              <w:rPr>
                <w:rFonts w:hint="eastAsia"/>
              </w:rPr>
              <w:t>；（集气口距离污染源距离约</w:t>
            </w:r>
            <w:r>
              <w:t>10 cm</w:t>
            </w:r>
            <w:r>
              <w:rPr>
                <w:rFonts w:hint="eastAsia"/>
              </w:rPr>
              <w:t>）</w:t>
            </w:r>
            <w:r>
              <w:rPr>
                <w:rFonts w:hint="eastAsia"/>
              </w:rPr>
              <w:t xml:space="preserve"> </w:t>
            </w:r>
          </w:p>
          <w:p w14:paraId="7DD37CBF" w14:textId="77777777" w:rsidR="005D21CF" w:rsidRDefault="00D7106C">
            <w:pPr>
              <w:spacing w:line="360" w:lineRule="auto"/>
              <w:ind w:firstLineChars="200" w:firstLine="420"/>
            </w:pPr>
            <w:r>
              <w:t>Vt——</w:t>
            </w:r>
            <w:r>
              <w:rPr>
                <w:rFonts w:hint="eastAsia"/>
              </w:rPr>
              <w:t>污染源边缘控制风速，</w:t>
            </w:r>
            <w:r>
              <w:t>m/s</w:t>
            </w:r>
            <w:r>
              <w:rPr>
                <w:rFonts w:hint="eastAsia"/>
              </w:rPr>
              <w:t>，按《环境工程设计手册》中的表</w:t>
            </w:r>
            <w:r>
              <w:t>1.3.2</w:t>
            </w:r>
            <w:r>
              <w:rPr>
                <w:rFonts w:hint="eastAsia"/>
              </w:rPr>
              <w:t>查取；</w:t>
            </w:r>
            <w:r>
              <w:rPr>
                <w:rFonts w:hint="eastAsia"/>
              </w:rPr>
              <w:t xml:space="preserve"> </w:t>
            </w:r>
          </w:p>
          <w:p w14:paraId="5C0F4A16" w14:textId="77777777" w:rsidR="005D21CF" w:rsidRDefault="00D7106C">
            <w:pPr>
              <w:spacing w:line="360" w:lineRule="auto"/>
            </w:pPr>
            <w:r>
              <w:rPr>
                <w:rFonts w:hint="eastAsia"/>
              </w:rPr>
              <w:t>（根据《环境工程设计手册》中的表</w:t>
            </w:r>
            <w:r>
              <w:t>1.3.2</w:t>
            </w:r>
            <w:r>
              <w:rPr>
                <w:rFonts w:hint="eastAsia"/>
              </w:rPr>
              <w:t>，项目废气的边缘控制风速取值范围为</w:t>
            </w:r>
            <w:r>
              <w:t xml:space="preserve">0.5-1.0 </w:t>
            </w:r>
          </w:p>
          <w:p w14:paraId="574EEB0F" w14:textId="77777777" w:rsidR="005D21CF" w:rsidRDefault="00D7106C">
            <w:pPr>
              <w:spacing w:line="360" w:lineRule="auto"/>
            </w:pPr>
            <w:r>
              <w:t>m/s</w:t>
            </w:r>
            <w:r>
              <w:rPr>
                <w:rFonts w:hint="eastAsia"/>
              </w:rPr>
              <w:t>，本项目</w:t>
            </w:r>
            <w:r>
              <w:rPr>
                <w:rFonts w:hint="eastAsia"/>
              </w:rPr>
              <w:t>取值为</w:t>
            </w:r>
            <w:r>
              <w:t>0.75m/s</w:t>
            </w:r>
            <w:r>
              <w:rPr>
                <w:rFonts w:hint="eastAsia"/>
              </w:rPr>
              <w:t>）</w:t>
            </w:r>
            <w:r>
              <w:rPr>
                <w:rFonts w:hint="eastAsia"/>
              </w:rPr>
              <w:t xml:space="preserve"> </w:t>
            </w:r>
          </w:p>
          <w:p w14:paraId="5D438D86" w14:textId="77777777" w:rsidR="005D21CF" w:rsidRDefault="00D7106C">
            <w:pPr>
              <w:spacing w:line="360" w:lineRule="auto"/>
              <w:ind w:firstLineChars="200" w:firstLine="420"/>
            </w:pPr>
            <w:r>
              <w:t>k——</w:t>
            </w:r>
            <w:r>
              <w:rPr>
                <w:rFonts w:hint="eastAsia"/>
              </w:rPr>
              <w:t>安全系数，一般取</w:t>
            </w:r>
            <w:r>
              <w:t>1.4</w:t>
            </w:r>
            <w:r>
              <w:rPr>
                <w:rFonts w:hint="eastAsia"/>
              </w:rPr>
              <w:t>。</w:t>
            </w:r>
            <w:r>
              <w:rPr>
                <w:rFonts w:hint="eastAsia"/>
              </w:rPr>
              <w:t xml:space="preserve"> </w:t>
            </w:r>
          </w:p>
          <w:p w14:paraId="554BD061" w14:textId="77777777" w:rsidR="005D21CF" w:rsidRDefault="00D7106C">
            <w:pPr>
              <w:spacing w:line="360" w:lineRule="auto"/>
              <w:ind w:firstLineChars="200" w:firstLine="420"/>
            </w:pPr>
            <w:r>
              <w:rPr>
                <w:rFonts w:hint="eastAsia"/>
              </w:rPr>
              <w:t>根据上式，项目有机废气风机风量</w:t>
            </w:r>
            <w:r>
              <w:rPr>
                <w:rFonts w:hint="eastAsia"/>
              </w:rPr>
              <w:t xml:space="preserve"> </w:t>
            </w:r>
            <w:r>
              <w:t>L=</w:t>
            </w:r>
            <w:r>
              <w:rPr>
                <w:rFonts w:hint="eastAsia"/>
              </w:rPr>
              <w:t>（</w:t>
            </w:r>
            <w:r>
              <w:t>1.4×</w:t>
            </w:r>
            <w:r>
              <w:rPr>
                <w:rFonts w:hint="eastAsia"/>
              </w:rPr>
              <w:t>1.256</w:t>
            </w:r>
            <w:r>
              <w:t>×24×0.1×0.75×3600</w:t>
            </w:r>
            <w:r>
              <w:rPr>
                <w:rFonts w:hint="eastAsia"/>
              </w:rPr>
              <w:t>）</w:t>
            </w:r>
            <w:r>
              <w:t>m</w:t>
            </w:r>
            <w:r>
              <w:rPr>
                <w:vertAlign w:val="superscript"/>
              </w:rPr>
              <w:t>3</w:t>
            </w:r>
            <w:r>
              <w:t xml:space="preserve"> /</w:t>
            </w:r>
            <w:r>
              <w:rPr>
                <w:rFonts w:hint="eastAsia"/>
              </w:rPr>
              <w:t>h=</w:t>
            </w:r>
            <w:r>
              <w:t>11394.4m</w:t>
            </w:r>
            <w:r>
              <w:rPr>
                <w:vertAlign w:val="superscript"/>
              </w:rPr>
              <w:t>3</w:t>
            </w:r>
            <w:r>
              <w:t xml:space="preserve"> /</w:t>
            </w:r>
            <w:r>
              <w:rPr>
                <w:rFonts w:hint="eastAsia"/>
              </w:rPr>
              <w:t>h</w:t>
            </w:r>
            <w:commentRangeStart w:id="24"/>
            <w:commentRangeStart w:id="25"/>
            <w:commentRangeStart w:id="26"/>
            <w:r>
              <w:rPr>
                <w:rFonts w:hint="eastAsia"/>
              </w:rPr>
              <w:t>，本项目风量取</w:t>
            </w:r>
            <w:r>
              <w:rPr>
                <w:rFonts w:hint="eastAsia"/>
              </w:rPr>
              <w:t>1</w:t>
            </w:r>
            <w:r>
              <w:t>2</w:t>
            </w:r>
            <w:r>
              <w:rPr>
                <w:rFonts w:hint="eastAsia"/>
              </w:rPr>
              <w:t>000</w:t>
            </w:r>
            <w:r>
              <w:t>m</w:t>
            </w:r>
            <w:r>
              <w:rPr>
                <w:vertAlign w:val="superscript"/>
              </w:rPr>
              <w:t>3</w:t>
            </w:r>
            <w:r>
              <w:t xml:space="preserve"> /</w:t>
            </w:r>
            <w:r>
              <w:rPr>
                <w:rFonts w:hint="eastAsia"/>
              </w:rPr>
              <w:t>h</w:t>
            </w:r>
            <w:r>
              <w:rPr>
                <w:rFonts w:hint="eastAsia"/>
              </w:rPr>
              <w:t>。</w:t>
            </w:r>
            <w:commentRangeEnd w:id="24"/>
            <w:r>
              <w:commentReference w:id="24"/>
            </w:r>
            <w:commentRangeEnd w:id="25"/>
            <w:r>
              <w:commentReference w:id="25"/>
            </w:r>
            <w:commentRangeEnd w:id="26"/>
            <w:r>
              <w:rPr>
                <w:rStyle w:val="af4"/>
                <w:kern w:val="0"/>
                <w:szCs w:val="20"/>
              </w:rPr>
              <w:commentReference w:id="26"/>
            </w:r>
          </w:p>
          <w:p w14:paraId="549F409C" w14:textId="77777777" w:rsidR="005D21CF" w:rsidRDefault="00D7106C">
            <w:pPr>
              <w:spacing w:line="360" w:lineRule="auto"/>
              <w:ind w:firstLineChars="200" w:firstLine="420"/>
              <w:rPr>
                <w:color w:val="FF0000"/>
              </w:rPr>
            </w:pPr>
            <w:r>
              <w:rPr>
                <w:rFonts w:hint="eastAsia"/>
              </w:rPr>
              <w:t>注塑工序的工作时间以</w:t>
            </w:r>
            <w:r>
              <w:rPr>
                <w:rFonts w:hint="eastAsia"/>
              </w:rPr>
              <w:t>7200</w:t>
            </w:r>
            <w:r>
              <w:t xml:space="preserve"> h/a</w:t>
            </w:r>
            <w:r>
              <w:rPr>
                <w:rFonts w:hint="eastAsia"/>
              </w:rPr>
              <w:t>计，则经处理后的有组织非甲烷总烃排放量</w:t>
            </w:r>
            <w:r>
              <w:t>0.4666t/a</w:t>
            </w:r>
            <w:r>
              <w:rPr>
                <w:rFonts w:hint="eastAsia"/>
              </w:rPr>
              <w:t>、排放速率</w:t>
            </w:r>
            <w:r>
              <w:t>0.0648kg/h</w:t>
            </w:r>
            <w:r>
              <w:rPr>
                <w:rFonts w:hint="eastAsia"/>
              </w:rPr>
              <w:t>，氨排放量为</w:t>
            </w:r>
            <w:r>
              <w:rPr>
                <w:rFonts w:hint="eastAsia"/>
              </w:rPr>
              <w:t>0.</w:t>
            </w:r>
            <w:r>
              <w:t>0036t/a</w:t>
            </w:r>
            <w:r>
              <w:rPr>
                <w:rFonts w:hint="eastAsia"/>
              </w:rPr>
              <w:t>、排放速率</w:t>
            </w:r>
            <w:r>
              <w:t>0.0005kg/h</w:t>
            </w:r>
            <w:r>
              <w:rPr>
                <w:rFonts w:hint="eastAsia"/>
              </w:rPr>
              <w:t>，无组织非甲烷总烃排放量</w:t>
            </w:r>
            <w:r>
              <w:t>0.5184t/a</w:t>
            </w:r>
            <w:r>
              <w:rPr>
                <w:rFonts w:hint="eastAsia"/>
              </w:rPr>
              <w:t>、排放速率</w:t>
            </w:r>
            <w:r>
              <w:t>0.0648kg/h</w:t>
            </w:r>
            <w:r>
              <w:rPr>
                <w:rFonts w:hint="eastAsia"/>
              </w:rPr>
              <w:t>，氨排放量为</w:t>
            </w:r>
            <w:r>
              <w:t>0.0004t/a</w:t>
            </w:r>
            <w:r>
              <w:rPr>
                <w:rFonts w:hint="eastAsia"/>
              </w:rPr>
              <w:t>、排放速率</w:t>
            </w:r>
            <w:r>
              <w:t>0.0004kg/h</w:t>
            </w:r>
            <w:r>
              <w:rPr>
                <w:rFonts w:hint="eastAsia"/>
              </w:rPr>
              <w:t>。</w:t>
            </w:r>
          </w:p>
          <w:p w14:paraId="15BF6E64" w14:textId="77777777" w:rsidR="005D21CF" w:rsidRDefault="00D7106C">
            <w:pPr>
              <w:pStyle w:val="3"/>
              <w:tabs>
                <w:tab w:val="left" w:pos="1080"/>
              </w:tabs>
              <w:spacing w:before="0" w:after="0" w:line="360" w:lineRule="auto"/>
              <w:ind w:firstLineChars="200" w:firstLine="420"/>
              <w:rPr>
                <w:b w:val="0"/>
                <w:bCs w:val="0"/>
                <w:sz w:val="21"/>
                <w:szCs w:val="21"/>
              </w:rPr>
            </w:pPr>
            <w:r>
              <w:rPr>
                <w:rFonts w:hint="eastAsia"/>
                <w:b w:val="0"/>
                <w:bCs w:val="0"/>
                <w:sz w:val="21"/>
                <w:szCs w:val="21"/>
              </w:rPr>
              <w:t>（</w:t>
            </w:r>
            <w:r>
              <w:rPr>
                <w:rFonts w:hint="eastAsia"/>
                <w:b w:val="0"/>
                <w:bCs w:val="0"/>
                <w:sz w:val="21"/>
                <w:szCs w:val="21"/>
              </w:rPr>
              <w:t>3</w:t>
            </w:r>
            <w:r>
              <w:rPr>
                <w:rFonts w:hint="eastAsia"/>
                <w:b w:val="0"/>
                <w:bCs w:val="0"/>
                <w:sz w:val="21"/>
                <w:szCs w:val="21"/>
              </w:rPr>
              <w:t>）破碎废气</w:t>
            </w:r>
          </w:p>
          <w:p w14:paraId="34F9D03C" w14:textId="77777777" w:rsidR="005D21CF" w:rsidRDefault="00D7106C">
            <w:pPr>
              <w:adjustRightInd w:val="0"/>
              <w:snapToGrid w:val="0"/>
              <w:spacing w:line="360" w:lineRule="auto"/>
              <w:ind w:firstLineChars="200" w:firstLine="420"/>
              <w:rPr>
                <w:kern w:val="0"/>
                <w:szCs w:val="21"/>
              </w:rPr>
            </w:pPr>
            <w:r>
              <w:rPr>
                <w:rFonts w:hint="eastAsia"/>
                <w:szCs w:val="21"/>
              </w:rPr>
              <w:t>本项目对水口料和不合格品进行破碎，破碎过程会产生少量的破碎粉尘</w:t>
            </w:r>
            <w:r>
              <w:rPr>
                <w:rFonts w:hint="eastAsia"/>
                <w:bCs/>
                <w:szCs w:val="21"/>
              </w:rPr>
              <w:t>。</w:t>
            </w:r>
            <w:r>
              <w:rPr>
                <w:kern w:val="0"/>
                <w:szCs w:val="21"/>
              </w:rPr>
              <w:t>项目塑料</w:t>
            </w:r>
            <w:r>
              <w:rPr>
                <w:rFonts w:hint="eastAsia"/>
                <w:szCs w:val="21"/>
              </w:rPr>
              <w:t>水口料和不合格品</w:t>
            </w:r>
            <w:r>
              <w:rPr>
                <w:kern w:val="0"/>
                <w:szCs w:val="21"/>
              </w:rPr>
              <w:t>产生量约为</w:t>
            </w:r>
            <w:r>
              <w:rPr>
                <w:kern w:val="0"/>
                <w:szCs w:val="21"/>
              </w:rPr>
              <w:t>7.68t/a</w:t>
            </w:r>
            <w:r>
              <w:rPr>
                <w:rFonts w:hint="eastAsia"/>
                <w:kern w:val="0"/>
                <w:szCs w:val="21"/>
              </w:rPr>
              <w:t>，</w:t>
            </w:r>
            <w:r>
              <w:rPr>
                <w:kern w:val="0"/>
                <w:szCs w:val="21"/>
              </w:rPr>
              <w:t>经破碎后作为原料粒子重新回用至注塑工段</w:t>
            </w:r>
            <w:r>
              <w:rPr>
                <w:rFonts w:hint="eastAsia"/>
                <w:kern w:val="0"/>
                <w:szCs w:val="21"/>
              </w:rPr>
              <w:t>，</w:t>
            </w:r>
            <w:r>
              <w:rPr>
                <w:kern w:val="0"/>
                <w:szCs w:val="21"/>
              </w:rPr>
              <w:t>破碎过程中产生少量粉尘</w:t>
            </w:r>
            <w:r>
              <w:rPr>
                <w:rFonts w:hint="eastAsia"/>
                <w:kern w:val="0"/>
                <w:szCs w:val="21"/>
              </w:rPr>
              <w:t>。参考</w:t>
            </w:r>
            <w:r>
              <w:rPr>
                <w:rFonts w:hint="eastAsia"/>
              </w:rPr>
              <w:t>《排放源统计调查产排污核算方法和系数手册</w:t>
            </w:r>
            <w:r>
              <w:rPr>
                <w:rFonts w:hint="eastAsia"/>
                <w:kern w:val="0"/>
                <w:szCs w:val="21"/>
              </w:rPr>
              <w:t>》</w:t>
            </w:r>
            <w:r>
              <w:rPr>
                <w:rFonts w:hint="eastAsia"/>
              </w:rPr>
              <w:t>中</w:t>
            </w:r>
            <w:r>
              <w:rPr>
                <w:rFonts w:hint="eastAsia"/>
                <w:kern w:val="0"/>
                <w:szCs w:val="21"/>
              </w:rPr>
              <w:t xml:space="preserve">42 </w:t>
            </w:r>
            <w:r>
              <w:rPr>
                <w:rFonts w:hint="eastAsia"/>
                <w:kern w:val="0"/>
                <w:szCs w:val="21"/>
              </w:rPr>
              <w:t>废弃资源综合利用行业系数手册</w:t>
            </w:r>
            <w:r>
              <w:rPr>
                <w:rFonts w:hint="eastAsia"/>
                <w:kern w:val="0"/>
                <w:szCs w:val="21"/>
              </w:rPr>
              <w:t>-</w:t>
            </w:r>
            <w:r>
              <w:rPr>
                <w:rFonts w:hint="eastAsia"/>
              </w:rPr>
              <w:t xml:space="preserve"> </w:t>
            </w:r>
            <w:r>
              <w:rPr>
                <w:rFonts w:hint="eastAsia"/>
                <w:kern w:val="0"/>
                <w:szCs w:val="21"/>
              </w:rPr>
              <w:t>4220</w:t>
            </w:r>
            <w:r>
              <w:rPr>
                <w:rFonts w:hint="eastAsia"/>
                <w:kern w:val="0"/>
                <w:szCs w:val="21"/>
              </w:rPr>
              <w:t>非金属废料和碎屑加工处理行业系数表，废塑料</w:t>
            </w:r>
            <w:r>
              <w:rPr>
                <w:rFonts w:hint="eastAsia"/>
                <w:kern w:val="0"/>
                <w:szCs w:val="21"/>
              </w:rPr>
              <w:t>P</w:t>
            </w:r>
            <w:r>
              <w:rPr>
                <w:kern w:val="0"/>
                <w:szCs w:val="21"/>
              </w:rPr>
              <w:t>E/PP</w:t>
            </w:r>
            <w:r>
              <w:rPr>
                <w:kern w:val="0"/>
                <w:szCs w:val="21"/>
              </w:rPr>
              <w:t>干法</w:t>
            </w:r>
            <w:r>
              <w:rPr>
                <w:rFonts w:hint="eastAsia"/>
                <w:kern w:val="0"/>
                <w:szCs w:val="21"/>
              </w:rPr>
              <w:t>破碎</w:t>
            </w:r>
            <w:r>
              <w:rPr>
                <w:kern w:val="0"/>
                <w:szCs w:val="21"/>
              </w:rPr>
              <w:t>废气</w:t>
            </w:r>
            <w:r>
              <w:rPr>
                <w:rFonts w:hint="eastAsia"/>
                <w:kern w:val="0"/>
                <w:szCs w:val="21"/>
              </w:rPr>
              <w:t>中颗粒物产生系数为</w:t>
            </w:r>
            <w:r>
              <w:t>375g/t-</w:t>
            </w:r>
            <w:r>
              <w:rPr>
                <w:rFonts w:hint="eastAsia"/>
              </w:rPr>
              <w:t>原料</w:t>
            </w:r>
            <w:r>
              <w:rPr>
                <w:rFonts w:hint="eastAsia"/>
                <w:kern w:val="0"/>
                <w:szCs w:val="21"/>
              </w:rPr>
              <w:t>，则</w:t>
            </w:r>
            <w:r>
              <w:rPr>
                <w:rFonts w:ascii="宋体" w:hAnsi="宋体" w:cs="宋体" w:hint="eastAsia"/>
                <w:kern w:val="0"/>
                <w:szCs w:val="21"/>
              </w:rPr>
              <w:t>破碎</w:t>
            </w:r>
            <w:r>
              <w:rPr>
                <w:rFonts w:hint="eastAsia"/>
                <w:kern w:val="0"/>
                <w:szCs w:val="21"/>
              </w:rPr>
              <w:t>粉尘产生量为</w:t>
            </w:r>
            <w:r>
              <w:rPr>
                <w:rFonts w:hint="eastAsia"/>
                <w:kern w:val="0"/>
                <w:szCs w:val="21"/>
              </w:rPr>
              <w:t>0.</w:t>
            </w:r>
            <w:r>
              <w:rPr>
                <w:kern w:val="0"/>
                <w:szCs w:val="21"/>
              </w:rPr>
              <w:t>0029</w:t>
            </w:r>
            <w:r>
              <w:rPr>
                <w:rFonts w:hint="eastAsia"/>
                <w:kern w:val="0"/>
                <w:szCs w:val="21"/>
              </w:rPr>
              <w:t>t/a</w:t>
            </w:r>
            <w:r>
              <w:rPr>
                <w:rFonts w:hint="eastAsia"/>
                <w:kern w:val="0"/>
                <w:szCs w:val="21"/>
              </w:rPr>
              <w:t>。</w:t>
            </w:r>
          </w:p>
          <w:p w14:paraId="7E731BD0" w14:textId="77777777" w:rsidR="005D21CF" w:rsidRDefault="00D7106C">
            <w:pPr>
              <w:adjustRightInd w:val="0"/>
              <w:snapToGrid w:val="0"/>
              <w:spacing w:line="360" w:lineRule="auto"/>
              <w:ind w:firstLineChars="200" w:firstLine="420"/>
              <w:rPr>
                <w:kern w:val="0"/>
                <w:szCs w:val="21"/>
              </w:rPr>
            </w:pPr>
            <w:r>
              <w:rPr>
                <w:kern w:val="0"/>
                <w:szCs w:val="21"/>
              </w:rPr>
              <w:t>建设单位拟</w:t>
            </w:r>
            <w:r>
              <w:rPr>
                <w:rFonts w:hint="eastAsia"/>
                <w:kern w:val="0"/>
                <w:szCs w:val="21"/>
              </w:rPr>
              <w:t>在破碎机上方设置集气罩</w:t>
            </w:r>
            <w:r>
              <w:rPr>
                <w:kern w:val="0"/>
                <w:szCs w:val="21"/>
              </w:rPr>
              <w:t>收集（收集效率</w:t>
            </w:r>
            <w:r>
              <w:rPr>
                <w:kern w:val="0"/>
                <w:szCs w:val="21"/>
              </w:rPr>
              <w:t>90%</w:t>
            </w:r>
            <w:r>
              <w:rPr>
                <w:kern w:val="0"/>
                <w:szCs w:val="21"/>
              </w:rPr>
              <w:t>）</w:t>
            </w:r>
            <w:r>
              <w:rPr>
                <w:rFonts w:hint="eastAsia"/>
                <w:kern w:val="0"/>
                <w:szCs w:val="21"/>
              </w:rPr>
              <w:t>，</w:t>
            </w:r>
            <w:r>
              <w:rPr>
                <w:kern w:val="0"/>
                <w:szCs w:val="21"/>
              </w:rPr>
              <w:t>经</w:t>
            </w:r>
            <w:r>
              <w:rPr>
                <w:rFonts w:hint="eastAsia"/>
                <w:kern w:val="0"/>
                <w:szCs w:val="21"/>
              </w:rPr>
              <w:t>布袋除尘器处理</w:t>
            </w:r>
            <w:r>
              <w:rPr>
                <w:kern w:val="0"/>
                <w:szCs w:val="21"/>
              </w:rPr>
              <w:t>（处理效率</w:t>
            </w:r>
            <w:r>
              <w:rPr>
                <w:kern w:val="0"/>
                <w:szCs w:val="21"/>
              </w:rPr>
              <w:t>95%</w:t>
            </w:r>
            <w:r>
              <w:rPr>
                <w:kern w:val="0"/>
                <w:szCs w:val="21"/>
              </w:rPr>
              <w:t>），粉尘尾气</w:t>
            </w:r>
            <w:r>
              <w:rPr>
                <w:rFonts w:hint="eastAsia"/>
                <w:kern w:val="0"/>
                <w:szCs w:val="21"/>
              </w:rPr>
              <w:t>排放量较小，且粒径较大，通过加强通风的方式在生产车间无组织排放。破碎工序年运行时间按</w:t>
            </w:r>
            <w:r>
              <w:rPr>
                <w:kern w:val="0"/>
                <w:szCs w:val="21"/>
              </w:rPr>
              <w:t>2400h</w:t>
            </w:r>
            <w:r>
              <w:rPr>
                <w:kern w:val="0"/>
                <w:szCs w:val="21"/>
              </w:rPr>
              <w:t>计</w:t>
            </w:r>
            <w:r>
              <w:rPr>
                <w:rFonts w:hint="eastAsia"/>
                <w:kern w:val="0"/>
                <w:szCs w:val="21"/>
              </w:rPr>
              <w:t>，</w:t>
            </w:r>
            <w:r>
              <w:rPr>
                <w:kern w:val="0"/>
                <w:szCs w:val="21"/>
              </w:rPr>
              <w:t>则无组织排放量为</w:t>
            </w:r>
            <w:r>
              <w:rPr>
                <w:rFonts w:hint="eastAsia"/>
                <w:kern w:val="0"/>
                <w:szCs w:val="21"/>
              </w:rPr>
              <w:t>0</w:t>
            </w:r>
            <w:r>
              <w:rPr>
                <w:kern w:val="0"/>
                <w:szCs w:val="21"/>
              </w:rPr>
              <w:t>.0004t/a</w:t>
            </w:r>
            <w:r>
              <w:rPr>
                <w:rFonts w:hint="eastAsia"/>
                <w:kern w:val="0"/>
                <w:szCs w:val="21"/>
              </w:rPr>
              <w:t>，</w:t>
            </w:r>
            <w:r>
              <w:rPr>
                <w:kern w:val="0"/>
                <w:szCs w:val="21"/>
              </w:rPr>
              <w:t>排放速率为</w:t>
            </w:r>
            <w:r>
              <w:rPr>
                <w:rFonts w:hint="eastAsia"/>
                <w:kern w:val="0"/>
                <w:szCs w:val="21"/>
              </w:rPr>
              <w:t>0</w:t>
            </w:r>
            <w:r>
              <w:rPr>
                <w:kern w:val="0"/>
                <w:szCs w:val="21"/>
              </w:rPr>
              <w:t>.0001kg/h</w:t>
            </w:r>
            <w:r>
              <w:rPr>
                <w:rFonts w:hint="eastAsia"/>
                <w:kern w:val="0"/>
                <w:szCs w:val="21"/>
              </w:rPr>
              <w:t>。</w:t>
            </w:r>
          </w:p>
          <w:p w14:paraId="2EFD8976" w14:textId="77777777" w:rsidR="005D21CF" w:rsidRDefault="00D7106C">
            <w:pPr>
              <w:spacing w:line="360" w:lineRule="auto"/>
              <w:ind w:firstLineChars="200" w:firstLine="420"/>
            </w:pPr>
            <w:r>
              <w:rPr>
                <w:rFonts w:hint="eastAsia"/>
              </w:rPr>
              <w:t>项目</w:t>
            </w:r>
            <w:r>
              <w:rPr>
                <w:rFonts w:hint="eastAsia"/>
                <w:bCs/>
              </w:rPr>
              <w:t>有组织废气产生及排放情况见表</w:t>
            </w:r>
            <w:r>
              <w:rPr>
                <w:rFonts w:hint="eastAsia"/>
                <w:bCs/>
              </w:rPr>
              <w:t>4</w:t>
            </w:r>
            <w:r>
              <w:rPr>
                <w:bCs/>
              </w:rPr>
              <w:t>.1</w:t>
            </w:r>
            <w:r>
              <w:rPr>
                <w:rFonts w:hint="eastAsia"/>
                <w:bCs/>
              </w:rPr>
              <w:t>-1</w:t>
            </w:r>
            <w:r>
              <w:rPr>
                <w:rFonts w:hint="eastAsia"/>
                <w:bCs/>
              </w:rPr>
              <w:t>，无组织废气产生及排放情况见表</w:t>
            </w:r>
            <w:r>
              <w:rPr>
                <w:rFonts w:hint="eastAsia"/>
                <w:bCs/>
              </w:rPr>
              <w:t>4</w:t>
            </w:r>
            <w:r>
              <w:rPr>
                <w:bCs/>
              </w:rPr>
              <w:t>.1</w:t>
            </w:r>
            <w:r>
              <w:rPr>
                <w:rFonts w:hint="eastAsia"/>
                <w:bCs/>
              </w:rPr>
              <w:t>-2</w:t>
            </w:r>
            <w:r>
              <w:rPr>
                <w:rFonts w:hint="eastAsia"/>
                <w:bCs/>
              </w:rPr>
              <w:t>。</w:t>
            </w:r>
          </w:p>
          <w:p w14:paraId="73FCCE37" w14:textId="77777777" w:rsidR="005D21CF" w:rsidRDefault="00D7106C">
            <w:pPr>
              <w:autoSpaceDE w:val="0"/>
              <w:autoSpaceDN w:val="0"/>
              <w:adjustRightInd w:val="0"/>
              <w:snapToGrid w:val="0"/>
              <w:jc w:val="center"/>
              <w:rPr>
                <w:b/>
              </w:rPr>
            </w:pPr>
            <w:r>
              <w:rPr>
                <w:rFonts w:hint="eastAsia"/>
                <w:b/>
              </w:rPr>
              <w:t>表</w:t>
            </w:r>
            <w:r>
              <w:rPr>
                <w:rFonts w:hint="eastAsia"/>
                <w:b/>
              </w:rPr>
              <w:t>4</w:t>
            </w:r>
            <w:r>
              <w:rPr>
                <w:b/>
              </w:rPr>
              <w:t>.1</w:t>
            </w:r>
            <w:r>
              <w:rPr>
                <w:rFonts w:hint="eastAsia"/>
                <w:b/>
              </w:rPr>
              <w:t xml:space="preserve">-1  </w:t>
            </w:r>
            <w:r>
              <w:rPr>
                <w:rFonts w:hint="eastAsia"/>
                <w:b/>
              </w:rPr>
              <w:t>项目有组织废气产生及排放情况</w:t>
            </w:r>
          </w:p>
          <w:tbl>
            <w:tblPr>
              <w:tblStyle w:val="af0"/>
              <w:tblW w:w="8198"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46"/>
              <w:gridCol w:w="702"/>
              <w:gridCol w:w="664"/>
              <w:gridCol w:w="832"/>
              <w:gridCol w:w="711"/>
              <w:gridCol w:w="711"/>
              <w:gridCol w:w="786"/>
              <w:gridCol w:w="421"/>
              <w:gridCol w:w="832"/>
              <w:gridCol w:w="830"/>
              <w:gridCol w:w="963"/>
            </w:tblGrid>
            <w:tr w:rsidR="005D21CF" w14:paraId="760E5581" w14:textId="77777777">
              <w:trPr>
                <w:trHeight w:val="340"/>
                <w:jc w:val="center"/>
              </w:trPr>
              <w:tc>
                <w:tcPr>
                  <w:tcW w:w="746" w:type="dxa"/>
                  <w:vMerge w:val="restart"/>
                  <w:vAlign w:val="center"/>
                </w:tcPr>
                <w:p w14:paraId="30DCEBF5" w14:textId="77777777" w:rsidR="005D21CF" w:rsidRDefault="00D7106C">
                  <w:pPr>
                    <w:jc w:val="center"/>
                    <w:rPr>
                      <w:b/>
                      <w:bCs/>
                      <w:sz w:val="18"/>
                      <w:szCs w:val="18"/>
                    </w:rPr>
                  </w:pPr>
                  <w:r>
                    <w:rPr>
                      <w:b/>
                      <w:bCs/>
                      <w:sz w:val="18"/>
                      <w:szCs w:val="18"/>
                    </w:rPr>
                    <w:t>排气筒</w:t>
                  </w:r>
                </w:p>
              </w:tc>
              <w:tc>
                <w:tcPr>
                  <w:tcW w:w="702" w:type="dxa"/>
                  <w:vMerge w:val="restart"/>
                  <w:vAlign w:val="center"/>
                </w:tcPr>
                <w:p w14:paraId="549882A1" w14:textId="77777777" w:rsidR="005D21CF" w:rsidRDefault="00D7106C">
                  <w:pPr>
                    <w:jc w:val="center"/>
                    <w:rPr>
                      <w:b/>
                      <w:bCs/>
                      <w:sz w:val="18"/>
                      <w:szCs w:val="18"/>
                    </w:rPr>
                  </w:pPr>
                  <w:r>
                    <w:rPr>
                      <w:b/>
                      <w:bCs/>
                      <w:sz w:val="18"/>
                      <w:szCs w:val="18"/>
                    </w:rPr>
                    <w:t>排气量</w:t>
                  </w:r>
                  <w:r>
                    <w:rPr>
                      <w:b/>
                      <w:bCs/>
                      <w:sz w:val="18"/>
                      <w:szCs w:val="18"/>
                    </w:rPr>
                    <w:t>m</w:t>
                  </w:r>
                  <w:r>
                    <w:rPr>
                      <w:b/>
                      <w:bCs/>
                      <w:sz w:val="18"/>
                      <w:szCs w:val="18"/>
                      <w:vertAlign w:val="superscript"/>
                    </w:rPr>
                    <w:t>3</w:t>
                  </w:r>
                  <w:r>
                    <w:rPr>
                      <w:b/>
                      <w:bCs/>
                      <w:sz w:val="18"/>
                      <w:szCs w:val="18"/>
                    </w:rPr>
                    <w:t>/h</w:t>
                  </w:r>
                </w:p>
              </w:tc>
              <w:tc>
                <w:tcPr>
                  <w:tcW w:w="664" w:type="dxa"/>
                  <w:vMerge w:val="restart"/>
                  <w:vAlign w:val="center"/>
                </w:tcPr>
                <w:p w14:paraId="099CA00A" w14:textId="77777777" w:rsidR="005D21CF" w:rsidRDefault="00D7106C">
                  <w:pPr>
                    <w:jc w:val="center"/>
                    <w:rPr>
                      <w:b/>
                      <w:bCs/>
                      <w:sz w:val="18"/>
                      <w:szCs w:val="18"/>
                    </w:rPr>
                  </w:pPr>
                  <w:r>
                    <w:rPr>
                      <w:b/>
                      <w:bCs/>
                      <w:sz w:val="18"/>
                      <w:szCs w:val="18"/>
                    </w:rPr>
                    <w:t>污染物名称</w:t>
                  </w:r>
                </w:p>
              </w:tc>
              <w:tc>
                <w:tcPr>
                  <w:tcW w:w="2254" w:type="dxa"/>
                  <w:gridSpan w:val="3"/>
                  <w:vAlign w:val="center"/>
                </w:tcPr>
                <w:p w14:paraId="2EED10C1" w14:textId="77777777" w:rsidR="005D21CF" w:rsidRDefault="00D7106C">
                  <w:pPr>
                    <w:jc w:val="center"/>
                    <w:rPr>
                      <w:b/>
                      <w:bCs/>
                      <w:sz w:val="18"/>
                      <w:szCs w:val="18"/>
                    </w:rPr>
                  </w:pPr>
                  <w:r>
                    <w:rPr>
                      <w:b/>
                      <w:bCs/>
                      <w:sz w:val="18"/>
                      <w:szCs w:val="18"/>
                    </w:rPr>
                    <w:t>产生状况</w:t>
                  </w:r>
                </w:p>
              </w:tc>
              <w:tc>
                <w:tcPr>
                  <w:tcW w:w="786" w:type="dxa"/>
                  <w:vMerge w:val="restart"/>
                  <w:vAlign w:val="center"/>
                </w:tcPr>
                <w:p w14:paraId="40C2F744" w14:textId="77777777" w:rsidR="005D21CF" w:rsidRDefault="00D7106C">
                  <w:pPr>
                    <w:jc w:val="center"/>
                    <w:rPr>
                      <w:b/>
                      <w:bCs/>
                      <w:sz w:val="18"/>
                      <w:szCs w:val="18"/>
                    </w:rPr>
                  </w:pPr>
                  <w:r>
                    <w:rPr>
                      <w:b/>
                      <w:bCs/>
                      <w:sz w:val="18"/>
                      <w:szCs w:val="18"/>
                    </w:rPr>
                    <w:t>治理措施</w:t>
                  </w:r>
                </w:p>
              </w:tc>
              <w:tc>
                <w:tcPr>
                  <w:tcW w:w="421" w:type="dxa"/>
                  <w:vMerge w:val="restart"/>
                  <w:vAlign w:val="center"/>
                </w:tcPr>
                <w:p w14:paraId="6DE40B9D" w14:textId="77777777" w:rsidR="005D21CF" w:rsidRDefault="00D7106C">
                  <w:pPr>
                    <w:jc w:val="center"/>
                    <w:rPr>
                      <w:b/>
                      <w:bCs/>
                      <w:sz w:val="18"/>
                      <w:szCs w:val="18"/>
                    </w:rPr>
                  </w:pPr>
                  <w:r>
                    <w:rPr>
                      <w:b/>
                      <w:bCs/>
                      <w:sz w:val="18"/>
                      <w:szCs w:val="18"/>
                    </w:rPr>
                    <w:t>去除率</w:t>
                  </w:r>
                  <w:r>
                    <w:rPr>
                      <w:b/>
                      <w:bCs/>
                      <w:sz w:val="18"/>
                      <w:szCs w:val="18"/>
                    </w:rPr>
                    <w:t>%</w:t>
                  </w:r>
                </w:p>
              </w:tc>
              <w:tc>
                <w:tcPr>
                  <w:tcW w:w="2625" w:type="dxa"/>
                  <w:gridSpan w:val="3"/>
                  <w:vAlign w:val="center"/>
                </w:tcPr>
                <w:p w14:paraId="13E6AE3E" w14:textId="77777777" w:rsidR="005D21CF" w:rsidRDefault="00D7106C">
                  <w:pPr>
                    <w:jc w:val="center"/>
                    <w:rPr>
                      <w:b/>
                      <w:bCs/>
                      <w:sz w:val="18"/>
                      <w:szCs w:val="18"/>
                    </w:rPr>
                  </w:pPr>
                  <w:r>
                    <w:rPr>
                      <w:b/>
                      <w:bCs/>
                      <w:sz w:val="18"/>
                      <w:szCs w:val="18"/>
                    </w:rPr>
                    <w:t>排放状况</w:t>
                  </w:r>
                </w:p>
              </w:tc>
            </w:tr>
            <w:tr w:rsidR="005D21CF" w14:paraId="1EBD0DCD" w14:textId="77777777">
              <w:trPr>
                <w:trHeight w:val="340"/>
                <w:jc w:val="center"/>
              </w:trPr>
              <w:tc>
                <w:tcPr>
                  <w:tcW w:w="746" w:type="dxa"/>
                  <w:vMerge/>
                  <w:vAlign w:val="center"/>
                </w:tcPr>
                <w:p w14:paraId="618461A3" w14:textId="77777777" w:rsidR="005D21CF" w:rsidRDefault="005D21CF">
                  <w:pPr>
                    <w:jc w:val="center"/>
                    <w:rPr>
                      <w:b/>
                      <w:bCs/>
                      <w:sz w:val="18"/>
                      <w:szCs w:val="18"/>
                    </w:rPr>
                  </w:pPr>
                </w:p>
              </w:tc>
              <w:tc>
                <w:tcPr>
                  <w:tcW w:w="702" w:type="dxa"/>
                  <w:vMerge/>
                  <w:vAlign w:val="center"/>
                </w:tcPr>
                <w:p w14:paraId="1476404D" w14:textId="77777777" w:rsidR="005D21CF" w:rsidRDefault="005D21CF">
                  <w:pPr>
                    <w:jc w:val="center"/>
                    <w:rPr>
                      <w:b/>
                      <w:bCs/>
                      <w:sz w:val="18"/>
                      <w:szCs w:val="18"/>
                    </w:rPr>
                  </w:pPr>
                </w:p>
              </w:tc>
              <w:tc>
                <w:tcPr>
                  <w:tcW w:w="664" w:type="dxa"/>
                  <w:vMerge/>
                  <w:vAlign w:val="center"/>
                </w:tcPr>
                <w:p w14:paraId="69D8D982" w14:textId="77777777" w:rsidR="005D21CF" w:rsidRDefault="005D21CF">
                  <w:pPr>
                    <w:jc w:val="center"/>
                    <w:rPr>
                      <w:b/>
                      <w:bCs/>
                      <w:sz w:val="18"/>
                      <w:szCs w:val="18"/>
                    </w:rPr>
                  </w:pPr>
                </w:p>
              </w:tc>
              <w:tc>
                <w:tcPr>
                  <w:tcW w:w="832" w:type="dxa"/>
                  <w:vAlign w:val="center"/>
                </w:tcPr>
                <w:p w14:paraId="2BC04ACC" w14:textId="77777777" w:rsidR="005D21CF" w:rsidRDefault="00D7106C">
                  <w:pPr>
                    <w:jc w:val="center"/>
                    <w:rPr>
                      <w:b/>
                      <w:bCs/>
                      <w:sz w:val="18"/>
                      <w:szCs w:val="18"/>
                    </w:rPr>
                  </w:pPr>
                  <w:r>
                    <w:rPr>
                      <w:b/>
                      <w:bCs/>
                      <w:sz w:val="18"/>
                      <w:szCs w:val="18"/>
                    </w:rPr>
                    <w:t>浓度</w:t>
                  </w:r>
                  <w:r>
                    <w:rPr>
                      <w:b/>
                      <w:bCs/>
                      <w:sz w:val="18"/>
                      <w:szCs w:val="18"/>
                    </w:rPr>
                    <w:t>mg/m</w:t>
                  </w:r>
                  <w:r>
                    <w:rPr>
                      <w:b/>
                      <w:bCs/>
                      <w:sz w:val="18"/>
                      <w:szCs w:val="18"/>
                      <w:vertAlign w:val="superscript"/>
                    </w:rPr>
                    <w:t>3</w:t>
                  </w:r>
                </w:p>
              </w:tc>
              <w:tc>
                <w:tcPr>
                  <w:tcW w:w="711" w:type="dxa"/>
                  <w:vAlign w:val="center"/>
                </w:tcPr>
                <w:p w14:paraId="0D45096F" w14:textId="77777777" w:rsidR="005D21CF" w:rsidRDefault="00D7106C">
                  <w:pPr>
                    <w:jc w:val="center"/>
                    <w:rPr>
                      <w:b/>
                      <w:bCs/>
                      <w:sz w:val="18"/>
                      <w:szCs w:val="18"/>
                    </w:rPr>
                  </w:pPr>
                  <w:r>
                    <w:rPr>
                      <w:b/>
                      <w:bCs/>
                      <w:sz w:val="18"/>
                      <w:szCs w:val="18"/>
                    </w:rPr>
                    <w:t>速率</w:t>
                  </w:r>
                  <w:r>
                    <w:rPr>
                      <w:b/>
                      <w:bCs/>
                      <w:sz w:val="18"/>
                      <w:szCs w:val="18"/>
                    </w:rPr>
                    <w:t>kg/h</w:t>
                  </w:r>
                </w:p>
              </w:tc>
              <w:tc>
                <w:tcPr>
                  <w:tcW w:w="711" w:type="dxa"/>
                  <w:vAlign w:val="center"/>
                </w:tcPr>
                <w:p w14:paraId="37AD73D4" w14:textId="77777777" w:rsidR="005D21CF" w:rsidRDefault="00D7106C">
                  <w:pPr>
                    <w:jc w:val="center"/>
                    <w:rPr>
                      <w:b/>
                      <w:bCs/>
                      <w:sz w:val="18"/>
                      <w:szCs w:val="18"/>
                    </w:rPr>
                  </w:pPr>
                  <w:r>
                    <w:rPr>
                      <w:b/>
                      <w:bCs/>
                      <w:sz w:val="18"/>
                      <w:szCs w:val="18"/>
                    </w:rPr>
                    <w:t>产生量</w:t>
                  </w:r>
                  <w:r>
                    <w:rPr>
                      <w:b/>
                      <w:bCs/>
                      <w:sz w:val="18"/>
                      <w:szCs w:val="18"/>
                    </w:rPr>
                    <w:t>t/a</w:t>
                  </w:r>
                </w:p>
              </w:tc>
              <w:tc>
                <w:tcPr>
                  <w:tcW w:w="786" w:type="dxa"/>
                  <w:vMerge/>
                  <w:vAlign w:val="center"/>
                </w:tcPr>
                <w:p w14:paraId="6522278A" w14:textId="77777777" w:rsidR="005D21CF" w:rsidRDefault="005D21CF">
                  <w:pPr>
                    <w:jc w:val="center"/>
                    <w:rPr>
                      <w:b/>
                      <w:bCs/>
                      <w:sz w:val="18"/>
                      <w:szCs w:val="18"/>
                    </w:rPr>
                  </w:pPr>
                </w:p>
              </w:tc>
              <w:tc>
                <w:tcPr>
                  <w:tcW w:w="421" w:type="dxa"/>
                  <w:vMerge/>
                  <w:vAlign w:val="center"/>
                </w:tcPr>
                <w:p w14:paraId="061AB32D" w14:textId="77777777" w:rsidR="005D21CF" w:rsidRDefault="005D21CF">
                  <w:pPr>
                    <w:jc w:val="center"/>
                    <w:rPr>
                      <w:b/>
                      <w:bCs/>
                      <w:sz w:val="18"/>
                      <w:szCs w:val="18"/>
                    </w:rPr>
                  </w:pPr>
                </w:p>
              </w:tc>
              <w:tc>
                <w:tcPr>
                  <w:tcW w:w="832" w:type="dxa"/>
                  <w:vAlign w:val="center"/>
                </w:tcPr>
                <w:p w14:paraId="4BE823EC" w14:textId="77777777" w:rsidR="005D21CF" w:rsidRDefault="00D7106C">
                  <w:pPr>
                    <w:jc w:val="center"/>
                    <w:rPr>
                      <w:b/>
                      <w:bCs/>
                      <w:sz w:val="18"/>
                      <w:szCs w:val="18"/>
                    </w:rPr>
                  </w:pPr>
                  <w:r>
                    <w:rPr>
                      <w:b/>
                      <w:bCs/>
                      <w:sz w:val="18"/>
                      <w:szCs w:val="18"/>
                    </w:rPr>
                    <w:t>浓度</w:t>
                  </w:r>
                  <w:r>
                    <w:rPr>
                      <w:b/>
                      <w:bCs/>
                      <w:sz w:val="18"/>
                      <w:szCs w:val="18"/>
                    </w:rPr>
                    <w:t>mg/m</w:t>
                  </w:r>
                  <w:r>
                    <w:rPr>
                      <w:b/>
                      <w:bCs/>
                      <w:sz w:val="18"/>
                      <w:szCs w:val="18"/>
                      <w:vertAlign w:val="superscript"/>
                    </w:rPr>
                    <w:t>3</w:t>
                  </w:r>
                </w:p>
              </w:tc>
              <w:tc>
                <w:tcPr>
                  <w:tcW w:w="830" w:type="dxa"/>
                  <w:vAlign w:val="center"/>
                </w:tcPr>
                <w:p w14:paraId="36668DA1" w14:textId="77777777" w:rsidR="005D21CF" w:rsidRDefault="00D7106C">
                  <w:pPr>
                    <w:jc w:val="center"/>
                    <w:rPr>
                      <w:b/>
                      <w:bCs/>
                      <w:sz w:val="18"/>
                      <w:szCs w:val="18"/>
                    </w:rPr>
                  </w:pPr>
                  <w:r>
                    <w:rPr>
                      <w:b/>
                      <w:bCs/>
                      <w:sz w:val="18"/>
                      <w:szCs w:val="18"/>
                    </w:rPr>
                    <w:t>速率</w:t>
                  </w:r>
                  <w:r>
                    <w:rPr>
                      <w:b/>
                      <w:bCs/>
                      <w:sz w:val="18"/>
                      <w:szCs w:val="18"/>
                    </w:rPr>
                    <w:t>kg/h</w:t>
                  </w:r>
                </w:p>
              </w:tc>
              <w:tc>
                <w:tcPr>
                  <w:tcW w:w="963" w:type="dxa"/>
                  <w:vAlign w:val="center"/>
                </w:tcPr>
                <w:p w14:paraId="2763D988" w14:textId="77777777" w:rsidR="005D21CF" w:rsidRDefault="00D7106C">
                  <w:pPr>
                    <w:jc w:val="center"/>
                    <w:rPr>
                      <w:b/>
                      <w:bCs/>
                      <w:sz w:val="18"/>
                      <w:szCs w:val="18"/>
                    </w:rPr>
                  </w:pPr>
                  <w:r>
                    <w:rPr>
                      <w:b/>
                      <w:bCs/>
                      <w:sz w:val="18"/>
                      <w:szCs w:val="18"/>
                    </w:rPr>
                    <w:t>排放量</w:t>
                  </w:r>
                  <w:r>
                    <w:rPr>
                      <w:b/>
                      <w:bCs/>
                      <w:sz w:val="18"/>
                      <w:szCs w:val="18"/>
                    </w:rPr>
                    <w:t>t/a</w:t>
                  </w:r>
                </w:p>
              </w:tc>
            </w:tr>
            <w:tr w:rsidR="005D21CF" w14:paraId="227C26E3" w14:textId="77777777">
              <w:trPr>
                <w:trHeight w:val="340"/>
                <w:jc w:val="center"/>
              </w:trPr>
              <w:tc>
                <w:tcPr>
                  <w:tcW w:w="746" w:type="dxa"/>
                  <w:vMerge w:val="restart"/>
                  <w:vAlign w:val="center"/>
                </w:tcPr>
                <w:p w14:paraId="0E948252" w14:textId="77777777" w:rsidR="005D21CF" w:rsidRDefault="00D7106C">
                  <w:pPr>
                    <w:jc w:val="center"/>
                    <w:rPr>
                      <w:sz w:val="18"/>
                      <w:szCs w:val="18"/>
                    </w:rPr>
                  </w:pPr>
                  <w:r>
                    <w:rPr>
                      <w:sz w:val="18"/>
                      <w:szCs w:val="18"/>
                    </w:rPr>
                    <w:t>DA001</w:t>
                  </w:r>
                </w:p>
              </w:tc>
              <w:tc>
                <w:tcPr>
                  <w:tcW w:w="702" w:type="dxa"/>
                  <w:vMerge w:val="restart"/>
                  <w:vAlign w:val="center"/>
                </w:tcPr>
                <w:p w14:paraId="639F0D87" w14:textId="77777777" w:rsidR="005D21CF" w:rsidRDefault="00D7106C">
                  <w:pPr>
                    <w:jc w:val="center"/>
                    <w:rPr>
                      <w:sz w:val="18"/>
                      <w:szCs w:val="18"/>
                    </w:rPr>
                  </w:pPr>
                  <w:r>
                    <w:rPr>
                      <w:sz w:val="18"/>
                      <w:szCs w:val="18"/>
                    </w:rPr>
                    <w:t>12000</w:t>
                  </w:r>
                </w:p>
              </w:tc>
              <w:tc>
                <w:tcPr>
                  <w:tcW w:w="664" w:type="dxa"/>
                  <w:vAlign w:val="center"/>
                </w:tcPr>
                <w:p w14:paraId="77145AED" w14:textId="77777777" w:rsidR="005D21CF" w:rsidRDefault="00D7106C">
                  <w:pPr>
                    <w:jc w:val="center"/>
                    <w:rPr>
                      <w:sz w:val="18"/>
                      <w:szCs w:val="18"/>
                    </w:rPr>
                  </w:pPr>
                  <w:r>
                    <w:rPr>
                      <w:sz w:val="18"/>
                      <w:szCs w:val="18"/>
                    </w:rPr>
                    <w:t>非甲烷总烃</w:t>
                  </w:r>
                </w:p>
              </w:tc>
              <w:tc>
                <w:tcPr>
                  <w:tcW w:w="832" w:type="dxa"/>
                  <w:shd w:val="clear" w:color="auto" w:fill="auto"/>
                  <w:vAlign w:val="center"/>
                </w:tcPr>
                <w:p w14:paraId="40AABD15" w14:textId="77777777" w:rsidR="005D21CF" w:rsidRDefault="00D7106C">
                  <w:pPr>
                    <w:jc w:val="center"/>
                    <w:rPr>
                      <w:sz w:val="18"/>
                      <w:szCs w:val="18"/>
                    </w:rPr>
                  </w:pPr>
                  <w:r>
                    <w:rPr>
                      <w:rFonts w:hint="eastAsia"/>
                      <w:sz w:val="18"/>
                      <w:szCs w:val="18"/>
                    </w:rPr>
                    <w:t>5</w:t>
                  </w:r>
                  <w:r>
                    <w:rPr>
                      <w:sz w:val="18"/>
                      <w:szCs w:val="18"/>
                    </w:rPr>
                    <w:t>4.0</w:t>
                  </w:r>
                </w:p>
              </w:tc>
              <w:tc>
                <w:tcPr>
                  <w:tcW w:w="711" w:type="dxa"/>
                  <w:shd w:val="clear" w:color="auto" w:fill="auto"/>
                  <w:vAlign w:val="center"/>
                </w:tcPr>
                <w:p w14:paraId="550471AA" w14:textId="77777777" w:rsidR="005D21CF" w:rsidRDefault="00D7106C">
                  <w:pPr>
                    <w:jc w:val="center"/>
                    <w:rPr>
                      <w:sz w:val="18"/>
                      <w:szCs w:val="18"/>
                    </w:rPr>
                  </w:pPr>
                  <w:r>
                    <w:rPr>
                      <w:rFonts w:hint="eastAsia"/>
                      <w:sz w:val="18"/>
                      <w:szCs w:val="18"/>
                    </w:rPr>
                    <w:t>0</w:t>
                  </w:r>
                  <w:r>
                    <w:rPr>
                      <w:sz w:val="18"/>
                      <w:szCs w:val="18"/>
                    </w:rPr>
                    <w:t>.648</w:t>
                  </w:r>
                </w:p>
              </w:tc>
              <w:tc>
                <w:tcPr>
                  <w:tcW w:w="711" w:type="dxa"/>
                  <w:shd w:val="clear" w:color="auto" w:fill="auto"/>
                  <w:vAlign w:val="center"/>
                </w:tcPr>
                <w:p w14:paraId="06B5B918" w14:textId="77777777" w:rsidR="005D21CF" w:rsidRDefault="00D7106C">
                  <w:pPr>
                    <w:jc w:val="center"/>
                    <w:rPr>
                      <w:sz w:val="18"/>
                      <w:szCs w:val="18"/>
                    </w:rPr>
                  </w:pPr>
                  <w:r>
                    <w:rPr>
                      <w:sz w:val="18"/>
                      <w:szCs w:val="18"/>
                    </w:rPr>
                    <w:t>4.6656</w:t>
                  </w:r>
                </w:p>
              </w:tc>
              <w:tc>
                <w:tcPr>
                  <w:tcW w:w="786" w:type="dxa"/>
                  <w:vMerge w:val="restart"/>
                  <w:vAlign w:val="center"/>
                </w:tcPr>
                <w:p w14:paraId="017334AE" w14:textId="77777777" w:rsidR="005D21CF" w:rsidRDefault="00D7106C">
                  <w:pPr>
                    <w:jc w:val="center"/>
                    <w:rPr>
                      <w:sz w:val="18"/>
                      <w:szCs w:val="18"/>
                    </w:rPr>
                  </w:pPr>
                  <w:r>
                    <w:rPr>
                      <w:sz w:val="18"/>
                      <w:szCs w:val="18"/>
                    </w:rPr>
                    <w:t>二级活性炭吸附装置</w:t>
                  </w:r>
                </w:p>
              </w:tc>
              <w:tc>
                <w:tcPr>
                  <w:tcW w:w="421" w:type="dxa"/>
                  <w:vAlign w:val="center"/>
                </w:tcPr>
                <w:p w14:paraId="10777A42" w14:textId="77777777" w:rsidR="005D21CF" w:rsidRDefault="00D7106C">
                  <w:pPr>
                    <w:jc w:val="center"/>
                    <w:rPr>
                      <w:sz w:val="18"/>
                      <w:szCs w:val="18"/>
                    </w:rPr>
                  </w:pPr>
                  <w:r>
                    <w:rPr>
                      <w:sz w:val="18"/>
                      <w:szCs w:val="18"/>
                    </w:rPr>
                    <w:t>90</w:t>
                  </w:r>
                </w:p>
              </w:tc>
              <w:tc>
                <w:tcPr>
                  <w:tcW w:w="832" w:type="dxa"/>
                  <w:shd w:val="clear" w:color="auto" w:fill="auto"/>
                  <w:vAlign w:val="center"/>
                </w:tcPr>
                <w:p w14:paraId="0F70815C" w14:textId="77777777" w:rsidR="005D21CF" w:rsidRDefault="00D7106C">
                  <w:pPr>
                    <w:jc w:val="center"/>
                    <w:rPr>
                      <w:sz w:val="18"/>
                      <w:szCs w:val="18"/>
                    </w:rPr>
                  </w:pPr>
                  <w:r>
                    <w:rPr>
                      <w:rFonts w:hint="eastAsia"/>
                      <w:sz w:val="18"/>
                      <w:szCs w:val="18"/>
                    </w:rPr>
                    <w:t>5</w:t>
                  </w:r>
                  <w:r>
                    <w:rPr>
                      <w:sz w:val="18"/>
                      <w:szCs w:val="18"/>
                    </w:rPr>
                    <w:t>.4</w:t>
                  </w:r>
                </w:p>
              </w:tc>
              <w:tc>
                <w:tcPr>
                  <w:tcW w:w="830" w:type="dxa"/>
                  <w:shd w:val="clear" w:color="auto" w:fill="auto"/>
                  <w:vAlign w:val="center"/>
                </w:tcPr>
                <w:p w14:paraId="0492C847" w14:textId="77777777" w:rsidR="005D21CF" w:rsidRDefault="00D7106C">
                  <w:pPr>
                    <w:jc w:val="center"/>
                    <w:rPr>
                      <w:sz w:val="18"/>
                      <w:szCs w:val="18"/>
                    </w:rPr>
                  </w:pPr>
                  <w:r>
                    <w:rPr>
                      <w:rFonts w:hint="eastAsia"/>
                      <w:sz w:val="18"/>
                      <w:szCs w:val="18"/>
                    </w:rPr>
                    <w:t>0</w:t>
                  </w:r>
                  <w:r>
                    <w:rPr>
                      <w:sz w:val="18"/>
                      <w:szCs w:val="18"/>
                    </w:rPr>
                    <w:t>.0648</w:t>
                  </w:r>
                </w:p>
              </w:tc>
              <w:tc>
                <w:tcPr>
                  <w:tcW w:w="963" w:type="dxa"/>
                  <w:shd w:val="clear" w:color="auto" w:fill="auto"/>
                  <w:vAlign w:val="center"/>
                </w:tcPr>
                <w:p w14:paraId="478CB464" w14:textId="77777777" w:rsidR="005D21CF" w:rsidRDefault="00D7106C">
                  <w:pPr>
                    <w:jc w:val="center"/>
                    <w:rPr>
                      <w:sz w:val="18"/>
                      <w:szCs w:val="18"/>
                    </w:rPr>
                  </w:pPr>
                  <w:r>
                    <w:rPr>
                      <w:sz w:val="18"/>
                      <w:szCs w:val="18"/>
                    </w:rPr>
                    <w:t>0.4666</w:t>
                  </w:r>
                </w:p>
              </w:tc>
            </w:tr>
            <w:tr w:rsidR="005D21CF" w14:paraId="506BCD9B" w14:textId="77777777">
              <w:trPr>
                <w:trHeight w:val="340"/>
                <w:jc w:val="center"/>
              </w:trPr>
              <w:tc>
                <w:tcPr>
                  <w:tcW w:w="746" w:type="dxa"/>
                  <w:vMerge/>
                  <w:vAlign w:val="center"/>
                </w:tcPr>
                <w:p w14:paraId="6E191244" w14:textId="77777777" w:rsidR="005D21CF" w:rsidRDefault="005D21CF">
                  <w:pPr>
                    <w:jc w:val="center"/>
                    <w:rPr>
                      <w:color w:val="FF0000"/>
                      <w:sz w:val="18"/>
                      <w:szCs w:val="18"/>
                    </w:rPr>
                  </w:pPr>
                </w:p>
              </w:tc>
              <w:tc>
                <w:tcPr>
                  <w:tcW w:w="702" w:type="dxa"/>
                  <w:vMerge/>
                  <w:vAlign w:val="center"/>
                </w:tcPr>
                <w:p w14:paraId="2A9F6716" w14:textId="77777777" w:rsidR="005D21CF" w:rsidRDefault="005D21CF">
                  <w:pPr>
                    <w:jc w:val="center"/>
                    <w:rPr>
                      <w:color w:val="FF0000"/>
                      <w:sz w:val="18"/>
                      <w:szCs w:val="18"/>
                    </w:rPr>
                  </w:pPr>
                </w:p>
              </w:tc>
              <w:tc>
                <w:tcPr>
                  <w:tcW w:w="664" w:type="dxa"/>
                  <w:vAlign w:val="center"/>
                </w:tcPr>
                <w:p w14:paraId="3364B5C2" w14:textId="77777777" w:rsidR="005D21CF" w:rsidRDefault="00D7106C">
                  <w:pPr>
                    <w:jc w:val="center"/>
                    <w:rPr>
                      <w:sz w:val="18"/>
                      <w:szCs w:val="18"/>
                    </w:rPr>
                  </w:pPr>
                  <w:r>
                    <w:rPr>
                      <w:sz w:val="18"/>
                      <w:szCs w:val="18"/>
                    </w:rPr>
                    <w:t>氨</w:t>
                  </w:r>
                </w:p>
              </w:tc>
              <w:tc>
                <w:tcPr>
                  <w:tcW w:w="832" w:type="dxa"/>
                  <w:shd w:val="clear" w:color="auto" w:fill="auto"/>
                  <w:vAlign w:val="center"/>
                </w:tcPr>
                <w:p w14:paraId="5659CD04" w14:textId="77777777" w:rsidR="005D21CF" w:rsidRDefault="00D7106C">
                  <w:pPr>
                    <w:jc w:val="center"/>
                    <w:rPr>
                      <w:sz w:val="18"/>
                      <w:szCs w:val="18"/>
                    </w:rPr>
                  </w:pPr>
                  <w:r>
                    <w:rPr>
                      <w:sz w:val="18"/>
                      <w:szCs w:val="18"/>
                    </w:rPr>
                    <w:t>0.042</w:t>
                  </w:r>
                </w:p>
              </w:tc>
              <w:tc>
                <w:tcPr>
                  <w:tcW w:w="711" w:type="dxa"/>
                  <w:shd w:val="clear" w:color="auto" w:fill="auto"/>
                  <w:vAlign w:val="center"/>
                </w:tcPr>
                <w:p w14:paraId="4F12D802" w14:textId="77777777" w:rsidR="005D21CF" w:rsidRDefault="00D7106C">
                  <w:pPr>
                    <w:jc w:val="center"/>
                    <w:rPr>
                      <w:sz w:val="18"/>
                      <w:szCs w:val="18"/>
                    </w:rPr>
                  </w:pPr>
                  <w:r>
                    <w:rPr>
                      <w:sz w:val="18"/>
                      <w:szCs w:val="18"/>
                    </w:rPr>
                    <w:t>0.0005</w:t>
                  </w:r>
                </w:p>
              </w:tc>
              <w:tc>
                <w:tcPr>
                  <w:tcW w:w="711" w:type="dxa"/>
                  <w:shd w:val="clear" w:color="auto" w:fill="auto"/>
                  <w:vAlign w:val="center"/>
                </w:tcPr>
                <w:p w14:paraId="4270B5EC" w14:textId="77777777" w:rsidR="005D21CF" w:rsidRDefault="00D7106C">
                  <w:pPr>
                    <w:jc w:val="center"/>
                    <w:rPr>
                      <w:sz w:val="18"/>
                      <w:szCs w:val="18"/>
                    </w:rPr>
                  </w:pPr>
                  <w:r>
                    <w:rPr>
                      <w:sz w:val="18"/>
                      <w:szCs w:val="18"/>
                    </w:rPr>
                    <w:t>0.0036</w:t>
                  </w:r>
                </w:p>
              </w:tc>
              <w:tc>
                <w:tcPr>
                  <w:tcW w:w="786" w:type="dxa"/>
                  <w:vMerge/>
                  <w:vAlign w:val="center"/>
                </w:tcPr>
                <w:p w14:paraId="05B272FE" w14:textId="77777777" w:rsidR="005D21CF" w:rsidRDefault="005D21CF">
                  <w:pPr>
                    <w:jc w:val="center"/>
                    <w:rPr>
                      <w:sz w:val="18"/>
                      <w:szCs w:val="18"/>
                    </w:rPr>
                  </w:pPr>
                </w:p>
              </w:tc>
              <w:tc>
                <w:tcPr>
                  <w:tcW w:w="421" w:type="dxa"/>
                  <w:vAlign w:val="center"/>
                </w:tcPr>
                <w:p w14:paraId="291E07F4" w14:textId="77777777" w:rsidR="005D21CF" w:rsidRDefault="00D7106C">
                  <w:pPr>
                    <w:jc w:val="center"/>
                    <w:rPr>
                      <w:sz w:val="18"/>
                      <w:szCs w:val="18"/>
                    </w:rPr>
                  </w:pPr>
                  <w:r>
                    <w:rPr>
                      <w:rFonts w:hint="eastAsia"/>
                      <w:sz w:val="18"/>
                      <w:szCs w:val="18"/>
                    </w:rPr>
                    <w:t>0</w:t>
                  </w:r>
                </w:p>
              </w:tc>
              <w:tc>
                <w:tcPr>
                  <w:tcW w:w="832" w:type="dxa"/>
                  <w:shd w:val="clear" w:color="auto" w:fill="auto"/>
                  <w:vAlign w:val="center"/>
                </w:tcPr>
                <w:p w14:paraId="627C72FF" w14:textId="77777777" w:rsidR="005D21CF" w:rsidRDefault="00D7106C">
                  <w:pPr>
                    <w:jc w:val="center"/>
                    <w:rPr>
                      <w:sz w:val="18"/>
                      <w:szCs w:val="18"/>
                    </w:rPr>
                  </w:pPr>
                  <w:r>
                    <w:rPr>
                      <w:sz w:val="18"/>
                      <w:szCs w:val="18"/>
                    </w:rPr>
                    <w:t>0.042</w:t>
                  </w:r>
                </w:p>
              </w:tc>
              <w:tc>
                <w:tcPr>
                  <w:tcW w:w="830" w:type="dxa"/>
                  <w:shd w:val="clear" w:color="auto" w:fill="auto"/>
                  <w:vAlign w:val="center"/>
                </w:tcPr>
                <w:p w14:paraId="40DB5E78" w14:textId="77777777" w:rsidR="005D21CF" w:rsidRDefault="00D7106C">
                  <w:pPr>
                    <w:jc w:val="center"/>
                    <w:rPr>
                      <w:sz w:val="18"/>
                      <w:szCs w:val="18"/>
                    </w:rPr>
                  </w:pPr>
                  <w:r>
                    <w:rPr>
                      <w:sz w:val="18"/>
                      <w:szCs w:val="18"/>
                    </w:rPr>
                    <w:t>0.0005</w:t>
                  </w:r>
                </w:p>
              </w:tc>
              <w:tc>
                <w:tcPr>
                  <w:tcW w:w="963" w:type="dxa"/>
                  <w:shd w:val="clear" w:color="auto" w:fill="auto"/>
                  <w:vAlign w:val="center"/>
                </w:tcPr>
                <w:p w14:paraId="68BCA80E" w14:textId="77777777" w:rsidR="005D21CF" w:rsidRDefault="00D7106C">
                  <w:pPr>
                    <w:jc w:val="center"/>
                    <w:rPr>
                      <w:color w:val="FF0000"/>
                      <w:sz w:val="18"/>
                      <w:szCs w:val="18"/>
                    </w:rPr>
                  </w:pPr>
                  <w:r>
                    <w:rPr>
                      <w:sz w:val="18"/>
                      <w:szCs w:val="18"/>
                    </w:rPr>
                    <w:t>0.0036</w:t>
                  </w:r>
                </w:p>
              </w:tc>
            </w:tr>
          </w:tbl>
          <w:p w14:paraId="1008DF01" w14:textId="77777777" w:rsidR="005D21CF" w:rsidRDefault="00D7106C">
            <w:pPr>
              <w:autoSpaceDE w:val="0"/>
              <w:autoSpaceDN w:val="0"/>
              <w:adjustRightInd w:val="0"/>
              <w:snapToGrid w:val="0"/>
              <w:spacing w:before="240"/>
              <w:jc w:val="center"/>
              <w:rPr>
                <w:b/>
              </w:rPr>
            </w:pPr>
            <w:r>
              <w:rPr>
                <w:rFonts w:hint="eastAsia"/>
                <w:b/>
              </w:rPr>
              <w:t>表</w:t>
            </w:r>
            <w:r>
              <w:rPr>
                <w:rFonts w:hint="eastAsia"/>
                <w:b/>
              </w:rPr>
              <w:t>4</w:t>
            </w:r>
            <w:r>
              <w:rPr>
                <w:b/>
              </w:rPr>
              <w:t>.1</w:t>
            </w:r>
            <w:r>
              <w:rPr>
                <w:rFonts w:hint="eastAsia"/>
                <w:b/>
              </w:rPr>
              <w:t xml:space="preserve">-2  </w:t>
            </w:r>
            <w:r>
              <w:rPr>
                <w:rFonts w:hint="eastAsia"/>
                <w:b/>
              </w:rPr>
              <w:t>项目无组织废气产排放情况</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12"/>
              <w:gridCol w:w="1211"/>
              <w:gridCol w:w="1211"/>
              <w:gridCol w:w="1211"/>
              <w:gridCol w:w="1212"/>
              <w:gridCol w:w="1212"/>
              <w:gridCol w:w="1023"/>
            </w:tblGrid>
            <w:tr w:rsidR="005D21CF" w14:paraId="01E79A83" w14:textId="77777777">
              <w:trPr>
                <w:trHeight w:val="340"/>
              </w:trPr>
              <w:tc>
                <w:tcPr>
                  <w:tcW w:w="731" w:type="pct"/>
                  <w:tcBorders>
                    <w:tl2br w:val="nil"/>
                    <w:tr2bl w:val="nil"/>
                  </w:tcBorders>
                  <w:vAlign w:val="center"/>
                </w:tcPr>
                <w:p w14:paraId="7D6023EE" w14:textId="77777777" w:rsidR="005D21CF" w:rsidRDefault="00D7106C">
                  <w:pPr>
                    <w:jc w:val="center"/>
                    <w:rPr>
                      <w:b/>
                      <w:bCs/>
                      <w:sz w:val="18"/>
                      <w:szCs w:val="18"/>
                    </w:rPr>
                  </w:pPr>
                  <w:r>
                    <w:rPr>
                      <w:rFonts w:hint="eastAsia"/>
                      <w:b/>
                      <w:bCs/>
                      <w:sz w:val="18"/>
                      <w:szCs w:val="18"/>
                    </w:rPr>
                    <w:t>污染源位置</w:t>
                  </w:r>
                </w:p>
              </w:tc>
              <w:tc>
                <w:tcPr>
                  <w:tcW w:w="730" w:type="pct"/>
                  <w:tcBorders>
                    <w:tl2br w:val="nil"/>
                    <w:tr2bl w:val="nil"/>
                  </w:tcBorders>
                  <w:vAlign w:val="center"/>
                </w:tcPr>
                <w:p w14:paraId="2CA53DB1" w14:textId="77777777" w:rsidR="005D21CF" w:rsidRDefault="00D7106C">
                  <w:pPr>
                    <w:jc w:val="center"/>
                    <w:rPr>
                      <w:b/>
                      <w:bCs/>
                      <w:sz w:val="18"/>
                      <w:szCs w:val="18"/>
                    </w:rPr>
                  </w:pPr>
                  <w:r>
                    <w:rPr>
                      <w:rFonts w:hint="eastAsia"/>
                      <w:b/>
                      <w:bCs/>
                      <w:sz w:val="18"/>
                      <w:szCs w:val="18"/>
                    </w:rPr>
                    <w:t>污染物名称</w:t>
                  </w:r>
                </w:p>
              </w:tc>
              <w:tc>
                <w:tcPr>
                  <w:tcW w:w="730" w:type="pct"/>
                  <w:tcBorders>
                    <w:tl2br w:val="nil"/>
                    <w:tr2bl w:val="nil"/>
                  </w:tcBorders>
                  <w:vAlign w:val="center"/>
                </w:tcPr>
                <w:p w14:paraId="13C787E5" w14:textId="77777777" w:rsidR="005D21CF" w:rsidRDefault="00D7106C">
                  <w:pPr>
                    <w:jc w:val="center"/>
                    <w:rPr>
                      <w:b/>
                      <w:bCs/>
                      <w:sz w:val="18"/>
                      <w:szCs w:val="18"/>
                    </w:rPr>
                  </w:pPr>
                  <w:r>
                    <w:rPr>
                      <w:rFonts w:hint="eastAsia"/>
                      <w:b/>
                      <w:bCs/>
                      <w:sz w:val="18"/>
                      <w:szCs w:val="18"/>
                    </w:rPr>
                    <w:t>排放</w:t>
                  </w:r>
                  <w:r>
                    <w:rPr>
                      <w:b/>
                      <w:bCs/>
                      <w:sz w:val="18"/>
                      <w:szCs w:val="18"/>
                    </w:rPr>
                    <w:t>速率</w:t>
                  </w:r>
                  <w:r>
                    <w:rPr>
                      <w:b/>
                      <w:bCs/>
                      <w:sz w:val="18"/>
                      <w:szCs w:val="18"/>
                    </w:rPr>
                    <w:t>kg/h</w:t>
                  </w:r>
                </w:p>
              </w:tc>
              <w:tc>
                <w:tcPr>
                  <w:tcW w:w="730" w:type="pct"/>
                  <w:tcBorders>
                    <w:tl2br w:val="nil"/>
                    <w:tr2bl w:val="nil"/>
                  </w:tcBorders>
                  <w:vAlign w:val="center"/>
                </w:tcPr>
                <w:p w14:paraId="75B6F82C" w14:textId="77777777" w:rsidR="005D21CF" w:rsidRDefault="00D7106C">
                  <w:pPr>
                    <w:jc w:val="center"/>
                    <w:rPr>
                      <w:b/>
                      <w:bCs/>
                      <w:sz w:val="18"/>
                      <w:szCs w:val="18"/>
                    </w:rPr>
                  </w:pPr>
                  <w:r>
                    <w:rPr>
                      <w:rFonts w:hint="eastAsia"/>
                      <w:b/>
                      <w:bCs/>
                      <w:sz w:val="18"/>
                      <w:szCs w:val="18"/>
                    </w:rPr>
                    <w:t>排放量</w:t>
                  </w:r>
                  <w:r>
                    <w:rPr>
                      <w:rFonts w:hint="eastAsia"/>
                      <w:b/>
                      <w:bCs/>
                      <w:sz w:val="18"/>
                      <w:szCs w:val="18"/>
                    </w:rPr>
                    <w:t>t/a</w:t>
                  </w:r>
                </w:p>
              </w:tc>
              <w:tc>
                <w:tcPr>
                  <w:tcW w:w="731" w:type="pct"/>
                  <w:tcBorders>
                    <w:tl2br w:val="nil"/>
                    <w:tr2bl w:val="nil"/>
                  </w:tcBorders>
                  <w:vAlign w:val="center"/>
                </w:tcPr>
                <w:p w14:paraId="13DB5A2D" w14:textId="77777777" w:rsidR="005D21CF" w:rsidRDefault="00D7106C">
                  <w:pPr>
                    <w:jc w:val="center"/>
                    <w:rPr>
                      <w:b/>
                      <w:bCs/>
                      <w:sz w:val="18"/>
                      <w:szCs w:val="18"/>
                    </w:rPr>
                  </w:pPr>
                  <w:r>
                    <w:rPr>
                      <w:rFonts w:hint="eastAsia"/>
                      <w:b/>
                      <w:bCs/>
                      <w:sz w:val="18"/>
                      <w:szCs w:val="18"/>
                    </w:rPr>
                    <w:t>面源长度（</w:t>
                  </w:r>
                  <w:r>
                    <w:rPr>
                      <w:rFonts w:hint="eastAsia"/>
                      <w:b/>
                      <w:bCs/>
                      <w:sz w:val="18"/>
                      <w:szCs w:val="18"/>
                    </w:rPr>
                    <w:t>m</w:t>
                  </w:r>
                  <w:r>
                    <w:rPr>
                      <w:rFonts w:hint="eastAsia"/>
                      <w:b/>
                      <w:bCs/>
                      <w:sz w:val="18"/>
                      <w:szCs w:val="18"/>
                    </w:rPr>
                    <w:t>）</w:t>
                  </w:r>
                </w:p>
              </w:tc>
              <w:tc>
                <w:tcPr>
                  <w:tcW w:w="731" w:type="pct"/>
                  <w:tcBorders>
                    <w:tl2br w:val="nil"/>
                    <w:tr2bl w:val="nil"/>
                  </w:tcBorders>
                  <w:vAlign w:val="center"/>
                </w:tcPr>
                <w:p w14:paraId="4C4807F0" w14:textId="77777777" w:rsidR="005D21CF" w:rsidRDefault="00D7106C">
                  <w:pPr>
                    <w:jc w:val="center"/>
                    <w:rPr>
                      <w:b/>
                      <w:bCs/>
                      <w:sz w:val="18"/>
                      <w:szCs w:val="18"/>
                    </w:rPr>
                  </w:pPr>
                  <w:r>
                    <w:rPr>
                      <w:rFonts w:hint="eastAsia"/>
                      <w:b/>
                      <w:bCs/>
                      <w:sz w:val="18"/>
                      <w:szCs w:val="18"/>
                    </w:rPr>
                    <w:t>面源宽度（</w:t>
                  </w:r>
                  <w:r>
                    <w:rPr>
                      <w:rFonts w:hint="eastAsia"/>
                      <w:b/>
                      <w:bCs/>
                      <w:sz w:val="18"/>
                      <w:szCs w:val="18"/>
                    </w:rPr>
                    <w:t>m</w:t>
                  </w:r>
                  <w:r>
                    <w:rPr>
                      <w:rFonts w:hint="eastAsia"/>
                      <w:b/>
                      <w:bCs/>
                      <w:sz w:val="18"/>
                      <w:szCs w:val="18"/>
                    </w:rPr>
                    <w:t>）</w:t>
                  </w:r>
                </w:p>
              </w:tc>
              <w:tc>
                <w:tcPr>
                  <w:tcW w:w="617" w:type="pct"/>
                  <w:tcBorders>
                    <w:tl2br w:val="nil"/>
                    <w:tr2bl w:val="nil"/>
                  </w:tcBorders>
                  <w:vAlign w:val="center"/>
                </w:tcPr>
                <w:p w14:paraId="31B969C9" w14:textId="77777777" w:rsidR="005D21CF" w:rsidRDefault="00D7106C">
                  <w:pPr>
                    <w:jc w:val="center"/>
                    <w:rPr>
                      <w:b/>
                      <w:bCs/>
                      <w:sz w:val="18"/>
                      <w:szCs w:val="18"/>
                    </w:rPr>
                  </w:pPr>
                  <w:r>
                    <w:rPr>
                      <w:rFonts w:hint="eastAsia"/>
                      <w:b/>
                      <w:bCs/>
                      <w:sz w:val="18"/>
                      <w:szCs w:val="18"/>
                    </w:rPr>
                    <w:t>面源高度（</w:t>
                  </w:r>
                  <w:r>
                    <w:rPr>
                      <w:rFonts w:hint="eastAsia"/>
                      <w:b/>
                      <w:bCs/>
                      <w:sz w:val="18"/>
                      <w:szCs w:val="18"/>
                    </w:rPr>
                    <w:t>m</w:t>
                  </w:r>
                  <w:r>
                    <w:rPr>
                      <w:rFonts w:hint="eastAsia"/>
                      <w:b/>
                      <w:bCs/>
                      <w:sz w:val="18"/>
                      <w:szCs w:val="18"/>
                    </w:rPr>
                    <w:t>）</w:t>
                  </w:r>
                </w:p>
              </w:tc>
            </w:tr>
            <w:tr w:rsidR="005D21CF" w14:paraId="18E9DBCA" w14:textId="77777777">
              <w:trPr>
                <w:trHeight w:val="340"/>
              </w:trPr>
              <w:tc>
                <w:tcPr>
                  <w:tcW w:w="731" w:type="pct"/>
                  <w:vMerge w:val="restart"/>
                  <w:tcBorders>
                    <w:tl2br w:val="nil"/>
                    <w:tr2bl w:val="nil"/>
                  </w:tcBorders>
                  <w:vAlign w:val="center"/>
                </w:tcPr>
                <w:p w14:paraId="0B20048E" w14:textId="77777777" w:rsidR="005D21CF" w:rsidRDefault="00D7106C">
                  <w:pPr>
                    <w:jc w:val="center"/>
                    <w:rPr>
                      <w:b/>
                      <w:bCs/>
                      <w:sz w:val="18"/>
                      <w:szCs w:val="18"/>
                    </w:rPr>
                  </w:pPr>
                  <w:r>
                    <w:rPr>
                      <w:rFonts w:hint="eastAsia"/>
                      <w:sz w:val="18"/>
                      <w:szCs w:val="18"/>
                    </w:rPr>
                    <w:t>生产车间</w:t>
                  </w:r>
                </w:p>
              </w:tc>
              <w:tc>
                <w:tcPr>
                  <w:tcW w:w="730" w:type="pct"/>
                  <w:tcBorders>
                    <w:tl2br w:val="nil"/>
                    <w:tr2bl w:val="nil"/>
                  </w:tcBorders>
                  <w:vAlign w:val="center"/>
                </w:tcPr>
                <w:p w14:paraId="45F745F9" w14:textId="77777777" w:rsidR="005D21CF" w:rsidRDefault="00D7106C">
                  <w:pPr>
                    <w:jc w:val="center"/>
                    <w:rPr>
                      <w:sz w:val="18"/>
                      <w:szCs w:val="18"/>
                    </w:rPr>
                  </w:pPr>
                  <w:r>
                    <w:rPr>
                      <w:rFonts w:hint="eastAsia"/>
                      <w:sz w:val="18"/>
                      <w:szCs w:val="18"/>
                    </w:rPr>
                    <w:t>非甲烷总烃</w:t>
                  </w:r>
                </w:p>
              </w:tc>
              <w:tc>
                <w:tcPr>
                  <w:tcW w:w="730" w:type="pct"/>
                  <w:tcBorders>
                    <w:tl2br w:val="nil"/>
                    <w:tr2bl w:val="nil"/>
                  </w:tcBorders>
                  <w:vAlign w:val="center"/>
                </w:tcPr>
                <w:p w14:paraId="7F19464B" w14:textId="77777777" w:rsidR="005D21CF" w:rsidRDefault="00D7106C">
                  <w:pPr>
                    <w:jc w:val="center"/>
                    <w:rPr>
                      <w:sz w:val="18"/>
                      <w:szCs w:val="18"/>
                    </w:rPr>
                  </w:pPr>
                  <w:r>
                    <w:rPr>
                      <w:rFonts w:hint="eastAsia"/>
                      <w:sz w:val="18"/>
                      <w:szCs w:val="18"/>
                    </w:rPr>
                    <w:t>0</w:t>
                  </w:r>
                  <w:r>
                    <w:rPr>
                      <w:sz w:val="18"/>
                      <w:szCs w:val="18"/>
                    </w:rPr>
                    <w:t>.072</w:t>
                  </w:r>
                </w:p>
              </w:tc>
              <w:tc>
                <w:tcPr>
                  <w:tcW w:w="730" w:type="pct"/>
                  <w:tcBorders>
                    <w:tl2br w:val="nil"/>
                    <w:tr2bl w:val="nil"/>
                  </w:tcBorders>
                  <w:vAlign w:val="center"/>
                </w:tcPr>
                <w:p w14:paraId="77FCABDE" w14:textId="77777777" w:rsidR="005D21CF" w:rsidRDefault="00D7106C">
                  <w:pPr>
                    <w:jc w:val="center"/>
                    <w:rPr>
                      <w:sz w:val="18"/>
                      <w:szCs w:val="18"/>
                    </w:rPr>
                  </w:pPr>
                  <w:r>
                    <w:rPr>
                      <w:sz w:val="18"/>
                      <w:szCs w:val="18"/>
                    </w:rPr>
                    <w:t>0.5184</w:t>
                  </w:r>
                </w:p>
              </w:tc>
              <w:tc>
                <w:tcPr>
                  <w:tcW w:w="731" w:type="pct"/>
                  <w:vMerge w:val="restart"/>
                  <w:tcBorders>
                    <w:tl2br w:val="nil"/>
                    <w:tr2bl w:val="nil"/>
                  </w:tcBorders>
                  <w:vAlign w:val="center"/>
                </w:tcPr>
                <w:p w14:paraId="6A4EA036" w14:textId="77777777" w:rsidR="005D21CF" w:rsidRDefault="00D7106C">
                  <w:pPr>
                    <w:jc w:val="center"/>
                    <w:rPr>
                      <w:sz w:val="18"/>
                      <w:szCs w:val="18"/>
                    </w:rPr>
                  </w:pPr>
                  <w:r>
                    <w:rPr>
                      <w:sz w:val="18"/>
                      <w:szCs w:val="18"/>
                    </w:rPr>
                    <w:t>60</w:t>
                  </w:r>
                </w:p>
              </w:tc>
              <w:tc>
                <w:tcPr>
                  <w:tcW w:w="731" w:type="pct"/>
                  <w:vMerge w:val="restart"/>
                  <w:tcBorders>
                    <w:tl2br w:val="nil"/>
                    <w:tr2bl w:val="nil"/>
                  </w:tcBorders>
                  <w:vAlign w:val="center"/>
                </w:tcPr>
                <w:p w14:paraId="7D918094" w14:textId="77777777" w:rsidR="005D21CF" w:rsidRDefault="00D7106C">
                  <w:pPr>
                    <w:jc w:val="center"/>
                    <w:rPr>
                      <w:sz w:val="18"/>
                      <w:szCs w:val="18"/>
                    </w:rPr>
                  </w:pPr>
                  <w:r>
                    <w:rPr>
                      <w:sz w:val="18"/>
                      <w:szCs w:val="18"/>
                    </w:rPr>
                    <w:t>50</w:t>
                  </w:r>
                </w:p>
              </w:tc>
              <w:tc>
                <w:tcPr>
                  <w:tcW w:w="617" w:type="pct"/>
                  <w:vMerge w:val="restart"/>
                  <w:tcBorders>
                    <w:tl2br w:val="nil"/>
                    <w:tr2bl w:val="nil"/>
                  </w:tcBorders>
                  <w:vAlign w:val="center"/>
                </w:tcPr>
                <w:p w14:paraId="6B87476C" w14:textId="77777777" w:rsidR="005D21CF" w:rsidRDefault="00D7106C">
                  <w:pPr>
                    <w:jc w:val="center"/>
                    <w:rPr>
                      <w:sz w:val="18"/>
                      <w:szCs w:val="18"/>
                    </w:rPr>
                  </w:pPr>
                  <w:r>
                    <w:rPr>
                      <w:rFonts w:hint="eastAsia"/>
                      <w:sz w:val="18"/>
                      <w:szCs w:val="18"/>
                    </w:rPr>
                    <w:t>1</w:t>
                  </w:r>
                  <w:r>
                    <w:rPr>
                      <w:sz w:val="18"/>
                      <w:szCs w:val="18"/>
                    </w:rPr>
                    <w:t>2</w:t>
                  </w:r>
                </w:p>
              </w:tc>
            </w:tr>
            <w:tr w:rsidR="005D21CF" w14:paraId="10C64AB7" w14:textId="77777777">
              <w:trPr>
                <w:trHeight w:val="340"/>
              </w:trPr>
              <w:tc>
                <w:tcPr>
                  <w:tcW w:w="731" w:type="pct"/>
                  <w:vMerge/>
                  <w:tcBorders>
                    <w:tl2br w:val="nil"/>
                    <w:tr2bl w:val="nil"/>
                  </w:tcBorders>
                  <w:vAlign w:val="center"/>
                </w:tcPr>
                <w:p w14:paraId="0927C051" w14:textId="77777777" w:rsidR="005D21CF" w:rsidRDefault="005D21CF">
                  <w:pPr>
                    <w:jc w:val="center"/>
                    <w:rPr>
                      <w:b/>
                      <w:bCs/>
                      <w:sz w:val="18"/>
                      <w:szCs w:val="18"/>
                    </w:rPr>
                  </w:pPr>
                </w:p>
              </w:tc>
              <w:tc>
                <w:tcPr>
                  <w:tcW w:w="730" w:type="pct"/>
                  <w:tcBorders>
                    <w:tl2br w:val="nil"/>
                    <w:tr2bl w:val="nil"/>
                  </w:tcBorders>
                  <w:vAlign w:val="center"/>
                </w:tcPr>
                <w:p w14:paraId="105830DC" w14:textId="77777777" w:rsidR="005D21CF" w:rsidRDefault="00D7106C">
                  <w:pPr>
                    <w:jc w:val="center"/>
                    <w:rPr>
                      <w:sz w:val="18"/>
                      <w:szCs w:val="18"/>
                    </w:rPr>
                  </w:pPr>
                  <w:r>
                    <w:rPr>
                      <w:rFonts w:hint="eastAsia"/>
                      <w:sz w:val="18"/>
                      <w:szCs w:val="18"/>
                    </w:rPr>
                    <w:t>氨</w:t>
                  </w:r>
                </w:p>
              </w:tc>
              <w:tc>
                <w:tcPr>
                  <w:tcW w:w="730" w:type="pct"/>
                  <w:tcBorders>
                    <w:tl2br w:val="nil"/>
                    <w:tr2bl w:val="nil"/>
                  </w:tcBorders>
                  <w:vAlign w:val="center"/>
                </w:tcPr>
                <w:p w14:paraId="451654A2" w14:textId="77777777" w:rsidR="005D21CF" w:rsidRDefault="00D7106C">
                  <w:pPr>
                    <w:jc w:val="center"/>
                    <w:rPr>
                      <w:sz w:val="18"/>
                      <w:szCs w:val="18"/>
                    </w:rPr>
                  </w:pPr>
                  <w:r>
                    <w:rPr>
                      <w:rFonts w:hint="eastAsia"/>
                      <w:sz w:val="18"/>
                      <w:szCs w:val="18"/>
                    </w:rPr>
                    <w:t>0</w:t>
                  </w:r>
                  <w:r>
                    <w:rPr>
                      <w:sz w:val="18"/>
                      <w:szCs w:val="18"/>
                    </w:rPr>
                    <w:t>.000</w:t>
                  </w:r>
                  <w:r>
                    <w:rPr>
                      <w:rFonts w:hint="eastAsia"/>
                      <w:sz w:val="18"/>
                      <w:szCs w:val="18"/>
                    </w:rPr>
                    <w:t>1</w:t>
                  </w:r>
                </w:p>
              </w:tc>
              <w:tc>
                <w:tcPr>
                  <w:tcW w:w="730" w:type="pct"/>
                  <w:tcBorders>
                    <w:tl2br w:val="nil"/>
                    <w:tr2bl w:val="nil"/>
                  </w:tcBorders>
                  <w:vAlign w:val="center"/>
                </w:tcPr>
                <w:p w14:paraId="5978FCF2" w14:textId="77777777" w:rsidR="005D21CF" w:rsidRDefault="00D7106C">
                  <w:pPr>
                    <w:jc w:val="center"/>
                    <w:rPr>
                      <w:sz w:val="18"/>
                      <w:szCs w:val="18"/>
                    </w:rPr>
                  </w:pPr>
                  <w:r>
                    <w:rPr>
                      <w:sz w:val="18"/>
                      <w:szCs w:val="18"/>
                    </w:rPr>
                    <w:t>0.0004</w:t>
                  </w:r>
                </w:p>
              </w:tc>
              <w:tc>
                <w:tcPr>
                  <w:tcW w:w="731" w:type="pct"/>
                  <w:vMerge/>
                  <w:tcBorders>
                    <w:tl2br w:val="nil"/>
                    <w:tr2bl w:val="nil"/>
                  </w:tcBorders>
                  <w:vAlign w:val="center"/>
                </w:tcPr>
                <w:p w14:paraId="43364838" w14:textId="77777777" w:rsidR="005D21CF" w:rsidRDefault="005D21CF">
                  <w:pPr>
                    <w:jc w:val="center"/>
                    <w:rPr>
                      <w:b/>
                      <w:bCs/>
                      <w:color w:val="FF0000"/>
                      <w:sz w:val="18"/>
                      <w:szCs w:val="18"/>
                    </w:rPr>
                  </w:pPr>
                </w:p>
              </w:tc>
              <w:tc>
                <w:tcPr>
                  <w:tcW w:w="731" w:type="pct"/>
                  <w:vMerge/>
                  <w:tcBorders>
                    <w:tl2br w:val="nil"/>
                    <w:tr2bl w:val="nil"/>
                  </w:tcBorders>
                  <w:vAlign w:val="center"/>
                </w:tcPr>
                <w:p w14:paraId="21442B7B" w14:textId="77777777" w:rsidR="005D21CF" w:rsidRDefault="005D21CF">
                  <w:pPr>
                    <w:jc w:val="center"/>
                    <w:rPr>
                      <w:b/>
                      <w:bCs/>
                      <w:color w:val="FF0000"/>
                      <w:sz w:val="18"/>
                      <w:szCs w:val="18"/>
                    </w:rPr>
                  </w:pPr>
                </w:p>
              </w:tc>
              <w:tc>
                <w:tcPr>
                  <w:tcW w:w="617" w:type="pct"/>
                  <w:vMerge/>
                  <w:tcBorders>
                    <w:tl2br w:val="nil"/>
                    <w:tr2bl w:val="nil"/>
                  </w:tcBorders>
                  <w:vAlign w:val="center"/>
                </w:tcPr>
                <w:p w14:paraId="122EA20B" w14:textId="77777777" w:rsidR="005D21CF" w:rsidRDefault="005D21CF">
                  <w:pPr>
                    <w:jc w:val="center"/>
                    <w:rPr>
                      <w:b/>
                      <w:bCs/>
                      <w:color w:val="FF0000"/>
                      <w:sz w:val="18"/>
                      <w:szCs w:val="18"/>
                    </w:rPr>
                  </w:pPr>
                </w:p>
              </w:tc>
            </w:tr>
            <w:tr w:rsidR="005D21CF" w14:paraId="61601439" w14:textId="77777777">
              <w:trPr>
                <w:trHeight w:val="340"/>
              </w:trPr>
              <w:tc>
                <w:tcPr>
                  <w:tcW w:w="731" w:type="pct"/>
                  <w:vMerge/>
                  <w:tcBorders>
                    <w:tl2br w:val="nil"/>
                    <w:tr2bl w:val="nil"/>
                  </w:tcBorders>
                  <w:vAlign w:val="center"/>
                </w:tcPr>
                <w:p w14:paraId="6BF00EC4" w14:textId="77777777" w:rsidR="005D21CF" w:rsidRDefault="005D21CF">
                  <w:pPr>
                    <w:jc w:val="center"/>
                    <w:rPr>
                      <w:b/>
                      <w:bCs/>
                      <w:color w:val="FF0000"/>
                      <w:sz w:val="18"/>
                      <w:szCs w:val="18"/>
                    </w:rPr>
                  </w:pPr>
                </w:p>
              </w:tc>
              <w:tc>
                <w:tcPr>
                  <w:tcW w:w="730" w:type="pct"/>
                  <w:tcBorders>
                    <w:tl2br w:val="nil"/>
                    <w:tr2bl w:val="nil"/>
                  </w:tcBorders>
                  <w:vAlign w:val="center"/>
                </w:tcPr>
                <w:p w14:paraId="12625044" w14:textId="77777777" w:rsidR="005D21CF" w:rsidRDefault="00D7106C">
                  <w:pPr>
                    <w:jc w:val="center"/>
                    <w:rPr>
                      <w:sz w:val="18"/>
                      <w:szCs w:val="18"/>
                    </w:rPr>
                  </w:pPr>
                  <w:r>
                    <w:rPr>
                      <w:sz w:val="18"/>
                      <w:szCs w:val="18"/>
                    </w:rPr>
                    <w:t>颗粒物</w:t>
                  </w:r>
                </w:p>
              </w:tc>
              <w:tc>
                <w:tcPr>
                  <w:tcW w:w="730" w:type="pct"/>
                  <w:tcBorders>
                    <w:tl2br w:val="nil"/>
                    <w:tr2bl w:val="nil"/>
                  </w:tcBorders>
                  <w:vAlign w:val="center"/>
                </w:tcPr>
                <w:p w14:paraId="59192DA1" w14:textId="77777777" w:rsidR="005D21CF" w:rsidRDefault="00D7106C">
                  <w:pPr>
                    <w:jc w:val="center"/>
                    <w:rPr>
                      <w:sz w:val="18"/>
                      <w:szCs w:val="18"/>
                    </w:rPr>
                  </w:pPr>
                  <w:r>
                    <w:rPr>
                      <w:sz w:val="18"/>
                      <w:szCs w:val="18"/>
                    </w:rPr>
                    <w:t>0.0001</w:t>
                  </w:r>
                </w:p>
              </w:tc>
              <w:tc>
                <w:tcPr>
                  <w:tcW w:w="730" w:type="pct"/>
                  <w:tcBorders>
                    <w:tl2br w:val="nil"/>
                    <w:tr2bl w:val="nil"/>
                  </w:tcBorders>
                  <w:vAlign w:val="center"/>
                </w:tcPr>
                <w:p w14:paraId="6E416867" w14:textId="77777777" w:rsidR="005D21CF" w:rsidRDefault="00D7106C">
                  <w:pPr>
                    <w:jc w:val="center"/>
                    <w:rPr>
                      <w:sz w:val="18"/>
                      <w:szCs w:val="18"/>
                    </w:rPr>
                  </w:pPr>
                  <w:r>
                    <w:rPr>
                      <w:sz w:val="18"/>
                      <w:szCs w:val="18"/>
                    </w:rPr>
                    <w:t>0.0004</w:t>
                  </w:r>
                </w:p>
              </w:tc>
              <w:tc>
                <w:tcPr>
                  <w:tcW w:w="731" w:type="pct"/>
                  <w:vMerge/>
                  <w:tcBorders>
                    <w:tl2br w:val="nil"/>
                    <w:tr2bl w:val="nil"/>
                  </w:tcBorders>
                  <w:vAlign w:val="center"/>
                </w:tcPr>
                <w:p w14:paraId="60BCA821" w14:textId="77777777" w:rsidR="005D21CF" w:rsidRDefault="005D21CF">
                  <w:pPr>
                    <w:jc w:val="center"/>
                    <w:rPr>
                      <w:b/>
                      <w:bCs/>
                      <w:color w:val="FF0000"/>
                      <w:sz w:val="18"/>
                      <w:szCs w:val="18"/>
                    </w:rPr>
                  </w:pPr>
                </w:p>
              </w:tc>
              <w:tc>
                <w:tcPr>
                  <w:tcW w:w="731" w:type="pct"/>
                  <w:vMerge/>
                  <w:tcBorders>
                    <w:tl2br w:val="nil"/>
                    <w:tr2bl w:val="nil"/>
                  </w:tcBorders>
                  <w:vAlign w:val="center"/>
                </w:tcPr>
                <w:p w14:paraId="4DDF025D" w14:textId="77777777" w:rsidR="005D21CF" w:rsidRDefault="005D21CF">
                  <w:pPr>
                    <w:jc w:val="center"/>
                    <w:rPr>
                      <w:b/>
                      <w:bCs/>
                      <w:color w:val="FF0000"/>
                      <w:sz w:val="18"/>
                      <w:szCs w:val="18"/>
                    </w:rPr>
                  </w:pPr>
                </w:p>
              </w:tc>
              <w:tc>
                <w:tcPr>
                  <w:tcW w:w="617" w:type="pct"/>
                  <w:vMerge/>
                  <w:tcBorders>
                    <w:tl2br w:val="nil"/>
                    <w:tr2bl w:val="nil"/>
                  </w:tcBorders>
                  <w:vAlign w:val="center"/>
                </w:tcPr>
                <w:p w14:paraId="1ADF66D7" w14:textId="77777777" w:rsidR="005D21CF" w:rsidRDefault="005D21CF">
                  <w:pPr>
                    <w:jc w:val="center"/>
                    <w:rPr>
                      <w:b/>
                      <w:bCs/>
                      <w:color w:val="FF0000"/>
                      <w:sz w:val="18"/>
                      <w:szCs w:val="18"/>
                    </w:rPr>
                  </w:pPr>
                </w:p>
              </w:tc>
            </w:tr>
          </w:tbl>
          <w:p w14:paraId="60C09323" w14:textId="77777777" w:rsidR="005D21CF" w:rsidRDefault="00D7106C">
            <w:pPr>
              <w:adjustRightInd w:val="0"/>
              <w:snapToGrid w:val="0"/>
              <w:spacing w:line="360" w:lineRule="auto"/>
              <w:ind w:firstLineChars="200" w:firstLine="420"/>
              <w:rPr>
                <w:kern w:val="0"/>
                <w:szCs w:val="21"/>
              </w:rPr>
            </w:pPr>
            <w:r>
              <w:rPr>
                <w:rFonts w:hint="eastAsia"/>
                <w:kern w:val="0"/>
                <w:szCs w:val="21"/>
              </w:rPr>
              <w:t>（</w:t>
            </w:r>
            <w:r>
              <w:rPr>
                <w:kern w:val="0"/>
                <w:szCs w:val="21"/>
              </w:rPr>
              <w:t>4</w:t>
            </w:r>
            <w:r>
              <w:rPr>
                <w:rFonts w:hint="eastAsia"/>
                <w:kern w:val="0"/>
                <w:szCs w:val="21"/>
              </w:rPr>
              <w:t>）排气筒设置合理性分析</w:t>
            </w:r>
          </w:p>
          <w:p w14:paraId="59558BE6" w14:textId="77777777" w:rsidR="005D21CF" w:rsidRDefault="00D7106C">
            <w:pPr>
              <w:spacing w:line="360" w:lineRule="auto"/>
              <w:ind w:firstLineChars="200" w:firstLine="420"/>
            </w:pPr>
            <w:r>
              <w:rPr>
                <w:rFonts w:hint="eastAsia"/>
              </w:rPr>
              <w:t>项目废气排放口基本情况见下表</w:t>
            </w:r>
            <w:r>
              <w:rPr>
                <w:rFonts w:hint="eastAsia"/>
                <w:bCs/>
                <w:kern w:val="0"/>
                <w:szCs w:val="21"/>
              </w:rPr>
              <w:t>。</w:t>
            </w:r>
            <w:commentRangeStart w:id="27"/>
            <w:commentRangeStart w:id="28"/>
            <w:r>
              <w:commentReference w:id="27"/>
            </w:r>
            <w:commentRangeEnd w:id="27"/>
            <w:commentRangeEnd w:id="28"/>
            <w:r>
              <w:commentReference w:id="28"/>
            </w:r>
          </w:p>
          <w:p w14:paraId="0AAA4E41" w14:textId="77777777" w:rsidR="005D21CF" w:rsidRDefault="00D7106C">
            <w:pPr>
              <w:autoSpaceDE w:val="0"/>
              <w:autoSpaceDN w:val="0"/>
              <w:adjustRightInd w:val="0"/>
              <w:snapToGrid w:val="0"/>
              <w:jc w:val="center"/>
              <w:rPr>
                <w:b/>
              </w:rPr>
            </w:pPr>
            <w:r>
              <w:rPr>
                <w:rFonts w:hint="eastAsia"/>
                <w:b/>
              </w:rPr>
              <w:t>表</w:t>
            </w:r>
            <w:r>
              <w:rPr>
                <w:rFonts w:hint="eastAsia"/>
                <w:b/>
              </w:rPr>
              <w:t>4</w:t>
            </w:r>
            <w:r>
              <w:rPr>
                <w:b/>
              </w:rPr>
              <w:t>.1</w:t>
            </w:r>
            <w:r>
              <w:rPr>
                <w:rFonts w:hint="eastAsia"/>
                <w:b/>
              </w:rPr>
              <w:t xml:space="preserve">-3  </w:t>
            </w:r>
            <w:r>
              <w:rPr>
                <w:rFonts w:hint="eastAsia"/>
                <w:b/>
              </w:rPr>
              <w:t>项目废气排放口基本情况表</w:t>
            </w:r>
          </w:p>
          <w:tbl>
            <w:tblPr>
              <w:tblStyle w:val="af0"/>
              <w:tblW w:w="8070" w:type="dxa"/>
              <w:tblInd w:w="5"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46"/>
              <w:gridCol w:w="1346"/>
              <w:gridCol w:w="1346"/>
              <w:gridCol w:w="1057"/>
              <w:gridCol w:w="950"/>
              <w:gridCol w:w="1112"/>
              <w:gridCol w:w="913"/>
            </w:tblGrid>
            <w:tr w:rsidR="005D21CF" w14:paraId="152EA9EE" w14:textId="77777777">
              <w:trPr>
                <w:trHeight w:val="340"/>
              </w:trPr>
              <w:tc>
                <w:tcPr>
                  <w:tcW w:w="1346" w:type="dxa"/>
                  <w:vMerge w:val="restart"/>
                  <w:tcBorders>
                    <w:tl2br w:val="nil"/>
                    <w:tr2bl w:val="nil"/>
                  </w:tcBorders>
                  <w:vAlign w:val="center"/>
                </w:tcPr>
                <w:p w14:paraId="0D0FE380" w14:textId="77777777" w:rsidR="005D21CF" w:rsidRDefault="00D7106C">
                  <w:pPr>
                    <w:jc w:val="center"/>
                    <w:rPr>
                      <w:b/>
                      <w:bCs/>
                      <w:sz w:val="18"/>
                      <w:szCs w:val="18"/>
                    </w:rPr>
                  </w:pPr>
                  <w:r>
                    <w:rPr>
                      <w:rFonts w:hint="eastAsia"/>
                      <w:b/>
                      <w:bCs/>
                      <w:sz w:val="18"/>
                      <w:szCs w:val="18"/>
                    </w:rPr>
                    <w:t>编号及名称</w:t>
                  </w:r>
                </w:p>
              </w:tc>
              <w:tc>
                <w:tcPr>
                  <w:tcW w:w="2692" w:type="dxa"/>
                  <w:gridSpan w:val="2"/>
                  <w:tcBorders>
                    <w:tl2br w:val="nil"/>
                    <w:tr2bl w:val="nil"/>
                  </w:tcBorders>
                  <w:vAlign w:val="center"/>
                </w:tcPr>
                <w:p w14:paraId="434302E5" w14:textId="77777777" w:rsidR="005D21CF" w:rsidRDefault="00D7106C">
                  <w:pPr>
                    <w:jc w:val="center"/>
                    <w:rPr>
                      <w:b/>
                      <w:bCs/>
                      <w:sz w:val="18"/>
                      <w:szCs w:val="18"/>
                    </w:rPr>
                  </w:pPr>
                  <w:r>
                    <w:rPr>
                      <w:rFonts w:hint="eastAsia"/>
                      <w:b/>
                      <w:bCs/>
                      <w:sz w:val="18"/>
                      <w:szCs w:val="18"/>
                    </w:rPr>
                    <w:t>排气筒底部中心经纬度</w:t>
                  </w:r>
                </w:p>
              </w:tc>
              <w:tc>
                <w:tcPr>
                  <w:tcW w:w="1057" w:type="dxa"/>
                  <w:vMerge w:val="restart"/>
                  <w:tcBorders>
                    <w:tl2br w:val="nil"/>
                    <w:tr2bl w:val="nil"/>
                  </w:tcBorders>
                  <w:vAlign w:val="center"/>
                </w:tcPr>
                <w:p w14:paraId="330B0EBC" w14:textId="77777777" w:rsidR="005D21CF" w:rsidRDefault="00D7106C">
                  <w:pPr>
                    <w:jc w:val="center"/>
                    <w:rPr>
                      <w:b/>
                      <w:bCs/>
                      <w:sz w:val="18"/>
                      <w:szCs w:val="18"/>
                    </w:rPr>
                  </w:pPr>
                  <w:r>
                    <w:rPr>
                      <w:rFonts w:hint="eastAsia"/>
                      <w:b/>
                      <w:bCs/>
                      <w:sz w:val="18"/>
                      <w:szCs w:val="18"/>
                    </w:rPr>
                    <w:t>排气筒高度</w:t>
                  </w:r>
                  <w:r>
                    <w:rPr>
                      <w:rFonts w:hint="eastAsia"/>
                      <w:b/>
                      <w:bCs/>
                      <w:sz w:val="18"/>
                      <w:szCs w:val="18"/>
                    </w:rPr>
                    <w:t>/m</w:t>
                  </w:r>
                </w:p>
              </w:tc>
              <w:tc>
                <w:tcPr>
                  <w:tcW w:w="950" w:type="dxa"/>
                  <w:vMerge w:val="restart"/>
                  <w:tcBorders>
                    <w:tl2br w:val="nil"/>
                    <w:tr2bl w:val="nil"/>
                  </w:tcBorders>
                  <w:vAlign w:val="center"/>
                </w:tcPr>
                <w:p w14:paraId="7B6ABF2A" w14:textId="77777777" w:rsidR="005D21CF" w:rsidRDefault="00D7106C">
                  <w:pPr>
                    <w:jc w:val="center"/>
                    <w:rPr>
                      <w:b/>
                      <w:bCs/>
                      <w:sz w:val="18"/>
                      <w:szCs w:val="18"/>
                    </w:rPr>
                  </w:pPr>
                  <w:r>
                    <w:rPr>
                      <w:rFonts w:hint="eastAsia"/>
                      <w:b/>
                      <w:bCs/>
                      <w:sz w:val="18"/>
                      <w:szCs w:val="18"/>
                    </w:rPr>
                    <w:t>排气筒内径</w:t>
                  </w:r>
                  <w:r>
                    <w:rPr>
                      <w:rFonts w:hint="eastAsia"/>
                      <w:b/>
                      <w:bCs/>
                      <w:sz w:val="18"/>
                      <w:szCs w:val="18"/>
                    </w:rPr>
                    <w:t>/m</w:t>
                  </w:r>
                </w:p>
              </w:tc>
              <w:tc>
                <w:tcPr>
                  <w:tcW w:w="1112" w:type="dxa"/>
                  <w:vMerge w:val="restart"/>
                  <w:tcBorders>
                    <w:tl2br w:val="nil"/>
                    <w:tr2bl w:val="nil"/>
                  </w:tcBorders>
                  <w:vAlign w:val="center"/>
                </w:tcPr>
                <w:p w14:paraId="015A5E50" w14:textId="77777777" w:rsidR="005D21CF" w:rsidRDefault="00D7106C">
                  <w:pPr>
                    <w:jc w:val="center"/>
                    <w:rPr>
                      <w:b/>
                      <w:bCs/>
                      <w:sz w:val="18"/>
                      <w:szCs w:val="18"/>
                    </w:rPr>
                  </w:pPr>
                  <w:r>
                    <w:rPr>
                      <w:rFonts w:hint="eastAsia"/>
                      <w:b/>
                      <w:bCs/>
                      <w:sz w:val="18"/>
                      <w:szCs w:val="18"/>
                    </w:rPr>
                    <w:t>烟气温度</w:t>
                  </w:r>
                  <w:r>
                    <w:rPr>
                      <w:rFonts w:hint="eastAsia"/>
                      <w:b/>
                      <w:bCs/>
                      <w:sz w:val="18"/>
                      <w:szCs w:val="18"/>
                    </w:rPr>
                    <w:t>/</w:t>
                  </w:r>
                  <w:r>
                    <w:rPr>
                      <w:rFonts w:hint="eastAsia"/>
                      <w:b/>
                      <w:bCs/>
                      <w:sz w:val="18"/>
                      <w:szCs w:val="18"/>
                    </w:rPr>
                    <w:t>℃</w:t>
                  </w:r>
                </w:p>
              </w:tc>
              <w:tc>
                <w:tcPr>
                  <w:tcW w:w="913" w:type="dxa"/>
                  <w:vMerge w:val="restart"/>
                  <w:tcBorders>
                    <w:tl2br w:val="nil"/>
                    <w:tr2bl w:val="nil"/>
                  </w:tcBorders>
                  <w:vAlign w:val="center"/>
                </w:tcPr>
                <w:p w14:paraId="1BF05662" w14:textId="77777777" w:rsidR="005D21CF" w:rsidRDefault="00D7106C">
                  <w:pPr>
                    <w:jc w:val="center"/>
                    <w:rPr>
                      <w:b/>
                      <w:bCs/>
                      <w:sz w:val="18"/>
                      <w:szCs w:val="18"/>
                    </w:rPr>
                  </w:pPr>
                  <w:r>
                    <w:rPr>
                      <w:rFonts w:hint="eastAsia"/>
                      <w:b/>
                      <w:bCs/>
                      <w:sz w:val="18"/>
                      <w:szCs w:val="18"/>
                    </w:rPr>
                    <w:t>类型</w:t>
                  </w:r>
                </w:p>
              </w:tc>
            </w:tr>
            <w:tr w:rsidR="005D21CF" w14:paraId="7BFD5ADA" w14:textId="77777777">
              <w:trPr>
                <w:trHeight w:val="340"/>
              </w:trPr>
              <w:tc>
                <w:tcPr>
                  <w:tcW w:w="1346" w:type="dxa"/>
                  <w:vMerge/>
                  <w:tcBorders>
                    <w:tl2br w:val="nil"/>
                    <w:tr2bl w:val="nil"/>
                  </w:tcBorders>
                  <w:vAlign w:val="center"/>
                </w:tcPr>
                <w:p w14:paraId="25C4806B" w14:textId="77777777" w:rsidR="005D21CF" w:rsidRDefault="005D21CF">
                  <w:pPr>
                    <w:jc w:val="center"/>
                    <w:rPr>
                      <w:b/>
                      <w:bCs/>
                      <w:sz w:val="18"/>
                      <w:szCs w:val="18"/>
                    </w:rPr>
                  </w:pPr>
                </w:p>
              </w:tc>
              <w:tc>
                <w:tcPr>
                  <w:tcW w:w="1346" w:type="dxa"/>
                  <w:tcBorders>
                    <w:tl2br w:val="nil"/>
                    <w:tr2bl w:val="nil"/>
                  </w:tcBorders>
                  <w:vAlign w:val="center"/>
                </w:tcPr>
                <w:p w14:paraId="09F758EB" w14:textId="77777777" w:rsidR="005D21CF" w:rsidRDefault="00D7106C">
                  <w:pPr>
                    <w:jc w:val="center"/>
                    <w:rPr>
                      <w:b/>
                      <w:bCs/>
                      <w:sz w:val="18"/>
                      <w:szCs w:val="18"/>
                    </w:rPr>
                  </w:pPr>
                  <w:r>
                    <w:rPr>
                      <w:rFonts w:hint="eastAsia"/>
                      <w:b/>
                      <w:bCs/>
                      <w:sz w:val="18"/>
                      <w:szCs w:val="18"/>
                    </w:rPr>
                    <w:t>东经</w:t>
                  </w:r>
                </w:p>
              </w:tc>
              <w:tc>
                <w:tcPr>
                  <w:tcW w:w="1346" w:type="dxa"/>
                  <w:tcBorders>
                    <w:tl2br w:val="nil"/>
                    <w:tr2bl w:val="nil"/>
                  </w:tcBorders>
                  <w:vAlign w:val="center"/>
                </w:tcPr>
                <w:p w14:paraId="52E307E1" w14:textId="77777777" w:rsidR="005D21CF" w:rsidRDefault="00D7106C">
                  <w:pPr>
                    <w:jc w:val="center"/>
                    <w:rPr>
                      <w:b/>
                      <w:bCs/>
                      <w:sz w:val="18"/>
                      <w:szCs w:val="18"/>
                    </w:rPr>
                  </w:pPr>
                  <w:r>
                    <w:rPr>
                      <w:rFonts w:hint="eastAsia"/>
                      <w:b/>
                      <w:bCs/>
                      <w:sz w:val="18"/>
                      <w:szCs w:val="18"/>
                    </w:rPr>
                    <w:t>北纬</w:t>
                  </w:r>
                </w:p>
              </w:tc>
              <w:tc>
                <w:tcPr>
                  <w:tcW w:w="1057" w:type="dxa"/>
                  <w:vMerge/>
                  <w:tcBorders>
                    <w:tl2br w:val="nil"/>
                    <w:tr2bl w:val="nil"/>
                  </w:tcBorders>
                  <w:vAlign w:val="center"/>
                </w:tcPr>
                <w:p w14:paraId="3FB9FA74" w14:textId="77777777" w:rsidR="005D21CF" w:rsidRDefault="005D21CF">
                  <w:pPr>
                    <w:jc w:val="center"/>
                    <w:rPr>
                      <w:b/>
                      <w:bCs/>
                      <w:sz w:val="18"/>
                      <w:szCs w:val="18"/>
                    </w:rPr>
                  </w:pPr>
                </w:p>
              </w:tc>
              <w:tc>
                <w:tcPr>
                  <w:tcW w:w="950" w:type="dxa"/>
                  <w:vMerge/>
                  <w:tcBorders>
                    <w:tl2br w:val="nil"/>
                    <w:tr2bl w:val="nil"/>
                  </w:tcBorders>
                  <w:vAlign w:val="center"/>
                </w:tcPr>
                <w:p w14:paraId="70426398" w14:textId="77777777" w:rsidR="005D21CF" w:rsidRDefault="005D21CF">
                  <w:pPr>
                    <w:jc w:val="center"/>
                    <w:rPr>
                      <w:b/>
                      <w:bCs/>
                      <w:sz w:val="18"/>
                      <w:szCs w:val="18"/>
                    </w:rPr>
                  </w:pPr>
                </w:p>
              </w:tc>
              <w:tc>
                <w:tcPr>
                  <w:tcW w:w="1112" w:type="dxa"/>
                  <w:vMerge/>
                  <w:tcBorders>
                    <w:tl2br w:val="nil"/>
                    <w:tr2bl w:val="nil"/>
                  </w:tcBorders>
                  <w:vAlign w:val="center"/>
                </w:tcPr>
                <w:p w14:paraId="4E78B619" w14:textId="77777777" w:rsidR="005D21CF" w:rsidRDefault="005D21CF">
                  <w:pPr>
                    <w:jc w:val="center"/>
                    <w:rPr>
                      <w:b/>
                      <w:bCs/>
                      <w:sz w:val="18"/>
                      <w:szCs w:val="18"/>
                    </w:rPr>
                  </w:pPr>
                </w:p>
              </w:tc>
              <w:tc>
                <w:tcPr>
                  <w:tcW w:w="913" w:type="dxa"/>
                  <w:vMerge/>
                  <w:tcBorders>
                    <w:tl2br w:val="nil"/>
                    <w:tr2bl w:val="nil"/>
                  </w:tcBorders>
                  <w:vAlign w:val="center"/>
                </w:tcPr>
                <w:p w14:paraId="7495FCC8" w14:textId="77777777" w:rsidR="005D21CF" w:rsidRDefault="005D21CF">
                  <w:pPr>
                    <w:jc w:val="center"/>
                    <w:rPr>
                      <w:b/>
                      <w:bCs/>
                      <w:sz w:val="18"/>
                      <w:szCs w:val="18"/>
                    </w:rPr>
                  </w:pPr>
                </w:p>
              </w:tc>
            </w:tr>
            <w:tr w:rsidR="005D21CF" w14:paraId="1333D1B1" w14:textId="77777777">
              <w:trPr>
                <w:trHeight w:val="340"/>
              </w:trPr>
              <w:tc>
                <w:tcPr>
                  <w:tcW w:w="1346" w:type="dxa"/>
                  <w:tcBorders>
                    <w:tl2br w:val="nil"/>
                    <w:tr2bl w:val="nil"/>
                  </w:tcBorders>
                  <w:vAlign w:val="center"/>
                </w:tcPr>
                <w:p w14:paraId="5354CD9A" w14:textId="77777777" w:rsidR="005D21CF" w:rsidRDefault="00D7106C">
                  <w:pPr>
                    <w:jc w:val="center"/>
                    <w:rPr>
                      <w:sz w:val="18"/>
                      <w:szCs w:val="18"/>
                    </w:rPr>
                  </w:pPr>
                  <w:r>
                    <w:rPr>
                      <w:rFonts w:hint="eastAsia"/>
                      <w:sz w:val="18"/>
                      <w:szCs w:val="18"/>
                    </w:rPr>
                    <w:t>排气筒</w:t>
                  </w:r>
                  <w:r>
                    <w:rPr>
                      <w:rFonts w:hint="eastAsia"/>
                      <w:sz w:val="18"/>
                      <w:szCs w:val="18"/>
                    </w:rPr>
                    <w:t>D</w:t>
                  </w:r>
                  <w:r>
                    <w:rPr>
                      <w:sz w:val="18"/>
                      <w:szCs w:val="18"/>
                    </w:rPr>
                    <w:t>A001</w:t>
                  </w:r>
                </w:p>
              </w:tc>
              <w:tc>
                <w:tcPr>
                  <w:tcW w:w="1346" w:type="dxa"/>
                  <w:tcBorders>
                    <w:tl2br w:val="nil"/>
                    <w:tr2bl w:val="nil"/>
                  </w:tcBorders>
                  <w:vAlign w:val="center"/>
                </w:tcPr>
                <w:p w14:paraId="6FF59479" w14:textId="77777777" w:rsidR="005D21CF" w:rsidRDefault="00D7106C">
                  <w:pPr>
                    <w:jc w:val="center"/>
                    <w:rPr>
                      <w:sz w:val="18"/>
                      <w:szCs w:val="18"/>
                    </w:rPr>
                  </w:pPr>
                  <w:r>
                    <w:rPr>
                      <w:rFonts w:hint="eastAsia"/>
                      <w:sz w:val="18"/>
                      <w:szCs w:val="18"/>
                    </w:rPr>
                    <w:t>121.</w:t>
                  </w:r>
                  <w:r>
                    <w:rPr>
                      <w:sz w:val="18"/>
                      <w:szCs w:val="18"/>
                    </w:rPr>
                    <w:t>02205°</w:t>
                  </w:r>
                </w:p>
              </w:tc>
              <w:tc>
                <w:tcPr>
                  <w:tcW w:w="1346" w:type="dxa"/>
                  <w:tcBorders>
                    <w:tl2br w:val="nil"/>
                    <w:tr2bl w:val="nil"/>
                  </w:tcBorders>
                  <w:vAlign w:val="center"/>
                </w:tcPr>
                <w:p w14:paraId="29E2B2D4" w14:textId="77777777" w:rsidR="005D21CF" w:rsidRDefault="00D7106C">
                  <w:pPr>
                    <w:jc w:val="center"/>
                    <w:rPr>
                      <w:sz w:val="18"/>
                      <w:szCs w:val="18"/>
                    </w:rPr>
                  </w:pPr>
                  <w:r>
                    <w:rPr>
                      <w:sz w:val="18"/>
                      <w:szCs w:val="18"/>
                    </w:rPr>
                    <w:t>3</w:t>
                  </w:r>
                  <w:r>
                    <w:rPr>
                      <w:rFonts w:hint="eastAsia"/>
                      <w:sz w:val="18"/>
                      <w:szCs w:val="18"/>
                    </w:rPr>
                    <w:t>2</w:t>
                  </w:r>
                  <w:r>
                    <w:rPr>
                      <w:sz w:val="18"/>
                      <w:szCs w:val="18"/>
                    </w:rPr>
                    <w:t xml:space="preserve">.06217° </w:t>
                  </w:r>
                </w:p>
              </w:tc>
              <w:tc>
                <w:tcPr>
                  <w:tcW w:w="1057" w:type="dxa"/>
                  <w:tcBorders>
                    <w:tl2br w:val="nil"/>
                    <w:tr2bl w:val="nil"/>
                  </w:tcBorders>
                  <w:vAlign w:val="center"/>
                </w:tcPr>
                <w:p w14:paraId="638E4376" w14:textId="77777777" w:rsidR="005D21CF" w:rsidRDefault="00D7106C">
                  <w:pPr>
                    <w:jc w:val="center"/>
                    <w:rPr>
                      <w:sz w:val="18"/>
                      <w:szCs w:val="18"/>
                    </w:rPr>
                  </w:pPr>
                  <w:r>
                    <w:rPr>
                      <w:rFonts w:hint="eastAsia"/>
                      <w:sz w:val="18"/>
                      <w:szCs w:val="18"/>
                    </w:rPr>
                    <w:t>15</w:t>
                  </w:r>
                </w:p>
              </w:tc>
              <w:tc>
                <w:tcPr>
                  <w:tcW w:w="950" w:type="dxa"/>
                  <w:tcBorders>
                    <w:tl2br w:val="nil"/>
                    <w:tr2bl w:val="nil"/>
                  </w:tcBorders>
                  <w:vAlign w:val="center"/>
                </w:tcPr>
                <w:p w14:paraId="69C769E6" w14:textId="77777777" w:rsidR="005D21CF" w:rsidRDefault="00D7106C">
                  <w:pPr>
                    <w:jc w:val="center"/>
                    <w:rPr>
                      <w:sz w:val="18"/>
                      <w:szCs w:val="18"/>
                    </w:rPr>
                  </w:pPr>
                  <w:r>
                    <w:rPr>
                      <w:rFonts w:hint="eastAsia"/>
                      <w:sz w:val="18"/>
                      <w:szCs w:val="18"/>
                    </w:rPr>
                    <w:t>0.</w:t>
                  </w:r>
                  <w:r>
                    <w:rPr>
                      <w:sz w:val="18"/>
                      <w:szCs w:val="18"/>
                    </w:rPr>
                    <w:t>5</w:t>
                  </w:r>
                </w:p>
              </w:tc>
              <w:tc>
                <w:tcPr>
                  <w:tcW w:w="1112" w:type="dxa"/>
                  <w:tcBorders>
                    <w:tl2br w:val="nil"/>
                    <w:tr2bl w:val="nil"/>
                  </w:tcBorders>
                  <w:vAlign w:val="center"/>
                </w:tcPr>
                <w:p w14:paraId="2F4D86F3" w14:textId="77777777" w:rsidR="005D21CF" w:rsidRDefault="00D7106C">
                  <w:pPr>
                    <w:jc w:val="center"/>
                    <w:rPr>
                      <w:sz w:val="18"/>
                      <w:szCs w:val="18"/>
                    </w:rPr>
                  </w:pPr>
                  <w:commentRangeStart w:id="29"/>
                  <w:commentRangeStart w:id="30"/>
                  <w:r>
                    <w:rPr>
                      <w:rFonts w:hint="eastAsia"/>
                      <w:sz w:val="18"/>
                      <w:szCs w:val="18"/>
                    </w:rPr>
                    <w:t>2</w:t>
                  </w:r>
                  <w:r>
                    <w:rPr>
                      <w:sz w:val="18"/>
                      <w:szCs w:val="18"/>
                    </w:rPr>
                    <w:t>5</w:t>
                  </w:r>
                  <w:commentRangeEnd w:id="29"/>
                  <w:r>
                    <w:commentReference w:id="29"/>
                  </w:r>
                  <w:commentRangeEnd w:id="30"/>
                  <w:r>
                    <w:commentReference w:id="30"/>
                  </w:r>
                </w:p>
              </w:tc>
              <w:tc>
                <w:tcPr>
                  <w:tcW w:w="913" w:type="dxa"/>
                  <w:tcBorders>
                    <w:tl2br w:val="nil"/>
                    <w:tr2bl w:val="nil"/>
                  </w:tcBorders>
                  <w:vAlign w:val="center"/>
                </w:tcPr>
                <w:p w14:paraId="6B5BAE74" w14:textId="77777777" w:rsidR="005D21CF" w:rsidRDefault="00D7106C">
                  <w:pPr>
                    <w:jc w:val="center"/>
                    <w:rPr>
                      <w:sz w:val="18"/>
                      <w:szCs w:val="18"/>
                    </w:rPr>
                  </w:pPr>
                  <w:r>
                    <w:rPr>
                      <w:rFonts w:hint="eastAsia"/>
                      <w:sz w:val="18"/>
                      <w:szCs w:val="18"/>
                    </w:rPr>
                    <w:t>一般排放口</w:t>
                  </w:r>
                </w:p>
              </w:tc>
            </w:tr>
          </w:tbl>
          <w:p w14:paraId="7A18FA65" w14:textId="77777777" w:rsidR="005D21CF" w:rsidRDefault="00D7106C">
            <w:pPr>
              <w:adjustRightInd w:val="0"/>
              <w:snapToGrid w:val="0"/>
              <w:spacing w:line="360" w:lineRule="auto"/>
              <w:ind w:firstLineChars="200" w:firstLine="420"/>
              <w:rPr>
                <w:kern w:val="0"/>
                <w:szCs w:val="21"/>
              </w:rPr>
            </w:pPr>
            <w:r>
              <w:rPr>
                <w:rFonts w:hint="eastAsia"/>
                <w:kern w:val="0"/>
                <w:szCs w:val="21"/>
              </w:rPr>
              <w:t>通过工程分析可知，本项目排气筒排放的污染物均可达到相关标准要求。根据《大气污染物综合排放标准》（</w:t>
            </w:r>
            <w:r>
              <w:rPr>
                <w:rFonts w:hint="eastAsia"/>
                <w:kern w:val="0"/>
                <w:szCs w:val="21"/>
              </w:rPr>
              <w:t>DB32/4041-2021</w:t>
            </w:r>
            <w:r>
              <w:rPr>
                <w:rFonts w:hint="eastAsia"/>
                <w:kern w:val="0"/>
                <w:szCs w:val="21"/>
              </w:rPr>
              <w:t>）中“</w:t>
            </w:r>
            <w:r>
              <w:rPr>
                <w:rFonts w:hint="eastAsia"/>
                <w:kern w:val="0"/>
                <w:szCs w:val="21"/>
              </w:rPr>
              <w:t>4.</w:t>
            </w:r>
            <w:r>
              <w:rPr>
                <w:kern w:val="0"/>
                <w:szCs w:val="21"/>
              </w:rPr>
              <w:t>1</w:t>
            </w:r>
            <w:r>
              <w:rPr>
                <w:rFonts w:hint="eastAsia"/>
                <w:kern w:val="0"/>
                <w:szCs w:val="21"/>
              </w:rPr>
              <w:t>.</w:t>
            </w:r>
            <w:r>
              <w:rPr>
                <w:kern w:val="0"/>
                <w:szCs w:val="21"/>
              </w:rPr>
              <w:t>4</w:t>
            </w:r>
            <w:r>
              <w:rPr>
                <w:kern w:val="0"/>
                <w:szCs w:val="21"/>
              </w:rPr>
              <w:t>排放光气、氰化氢和氯气的排气筒高度不低于</w:t>
            </w:r>
            <w:r>
              <w:rPr>
                <w:kern w:val="0"/>
                <w:szCs w:val="21"/>
              </w:rPr>
              <w:t>25m</w:t>
            </w:r>
            <w:r>
              <w:rPr>
                <w:kern w:val="0"/>
                <w:szCs w:val="21"/>
              </w:rPr>
              <w:t>，其他排气筒高度不低于</w:t>
            </w:r>
            <w:r>
              <w:rPr>
                <w:kern w:val="0"/>
                <w:szCs w:val="21"/>
              </w:rPr>
              <w:t>15m</w:t>
            </w:r>
            <w:r>
              <w:rPr>
                <w:kern w:val="0"/>
                <w:szCs w:val="21"/>
              </w:rPr>
              <w:t>（因安全考虑或有特殊工艺要求的除外），具体高度以及与周围建筑物的相对高度关系应根据环境影响评价文件确定</w:t>
            </w:r>
            <w:r>
              <w:rPr>
                <w:rFonts w:hint="eastAsia"/>
                <w:kern w:val="0"/>
                <w:szCs w:val="21"/>
              </w:rPr>
              <w:t>”的要求，本项目设置的排气筒高度为</w:t>
            </w:r>
            <w:r>
              <w:rPr>
                <w:kern w:val="0"/>
                <w:szCs w:val="21"/>
              </w:rPr>
              <w:t>15</w:t>
            </w:r>
            <w:r>
              <w:rPr>
                <w:rFonts w:hint="eastAsia"/>
                <w:kern w:val="0"/>
                <w:szCs w:val="21"/>
              </w:rPr>
              <w:t>m</w:t>
            </w:r>
            <w:r>
              <w:rPr>
                <w:rFonts w:hint="eastAsia"/>
                <w:kern w:val="0"/>
                <w:szCs w:val="21"/>
              </w:rPr>
              <w:t>，超过周边</w:t>
            </w:r>
            <w:r>
              <w:rPr>
                <w:rFonts w:hint="eastAsia"/>
                <w:kern w:val="0"/>
                <w:szCs w:val="21"/>
              </w:rPr>
              <w:t>200m</w:t>
            </w:r>
            <w:r>
              <w:rPr>
                <w:rFonts w:hint="eastAsia"/>
                <w:kern w:val="0"/>
                <w:szCs w:val="21"/>
              </w:rPr>
              <w:t>范围最高建筑物</w:t>
            </w:r>
            <w:r>
              <w:rPr>
                <w:rFonts w:hint="eastAsia"/>
                <w:kern w:val="0"/>
                <w:szCs w:val="21"/>
              </w:rPr>
              <w:t>3m</w:t>
            </w:r>
            <w:r>
              <w:rPr>
                <w:rFonts w:hint="eastAsia"/>
                <w:kern w:val="0"/>
                <w:szCs w:val="21"/>
              </w:rPr>
              <w:t>以上（周边最高建筑物为</w:t>
            </w:r>
            <w:r>
              <w:rPr>
                <w:kern w:val="0"/>
                <w:szCs w:val="21"/>
              </w:rPr>
              <w:t>12m</w:t>
            </w:r>
            <w:r>
              <w:rPr>
                <w:kern w:val="0"/>
                <w:szCs w:val="21"/>
              </w:rPr>
              <w:t>高</w:t>
            </w:r>
            <w:r>
              <w:rPr>
                <w:rFonts w:hint="eastAsia"/>
                <w:kern w:val="0"/>
                <w:szCs w:val="21"/>
              </w:rPr>
              <w:t>的厂房），可以满足要求，排气筒高度设置合理。同时，建设单位按规范设置永久性采样孔，搭建便于</w:t>
            </w:r>
            <w:r>
              <w:rPr>
                <w:rFonts w:hint="eastAsia"/>
                <w:kern w:val="0"/>
                <w:szCs w:val="21"/>
              </w:rPr>
              <w:t>采样、测量和监测的平台或其他设施。上述工艺废气排气筒均在附近醒目处按照《环境保护图形标志</w:t>
            </w:r>
            <w:r>
              <w:rPr>
                <w:rFonts w:hint="eastAsia"/>
                <w:kern w:val="0"/>
                <w:szCs w:val="21"/>
              </w:rPr>
              <w:t>-</w:t>
            </w:r>
            <w:r>
              <w:rPr>
                <w:rFonts w:hint="eastAsia"/>
                <w:kern w:val="0"/>
                <w:szCs w:val="21"/>
              </w:rPr>
              <w:t>排放口（源）》（</w:t>
            </w:r>
            <w:r>
              <w:rPr>
                <w:rFonts w:hint="eastAsia"/>
                <w:kern w:val="0"/>
                <w:szCs w:val="21"/>
              </w:rPr>
              <w:t>GB15562.1-1995</w:t>
            </w:r>
            <w:r>
              <w:rPr>
                <w:rFonts w:hint="eastAsia"/>
                <w:kern w:val="0"/>
                <w:szCs w:val="21"/>
              </w:rPr>
              <w:t>）要求设置环保标志牌。</w:t>
            </w:r>
          </w:p>
          <w:p w14:paraId="4B6F6577" w14:textId="77777777" w:rsidR="005D21CF" w:rsidRDefault="00D7106C">
            <w:pPr>
              <w:adjustRightInd w:val="0"/>
              <w:snapToGrid w:val="0"/>
              <w:spacing w:line="360" w:lineRule="auto"/>
              <w:ind w:firstLineChars="200" w:firstLine="420"/>
              <w:rPr>
                <w:kern w:val="0"/>
                <w:szCs w:val="21"/>
              </w:rPr>
            </w:pPr>
            <w:r>
              <w:rPr>
                <w:rFonts w:hint="eastAsia"/>
                <w:kern w:val="0"/>
                <w:szCs w:val="21"/>
              </w:rPr>
              <w:t>排气筒出口流速：风速</w:t>
            </w:r>
            <w:r>
              <w:rPr>
                <w:kern w:val="0"/>
                <w:szCs w:val="21"/>
              </w:rPr>
              <w:t>V=</w:t>
            </w:r>
            <w:r>
              <w:rPr>
                <w:rFonts w:hint="eastAsia"/>
                <w:kern w:val="0"/>
                <w:szCs w:val="21"/>
              </w:rPr>
              <w:t>设计风量</w:t>
            </w:r>
            <w:r>
              <w:rPr>
                <w:rFonts w:hint="eastAsia"/>
                <w:kern w:val="0"/>
                <w:szCs w:val="21"/>
              </w:rPr>
              <w:t>Q</w:t>
            </w:r>
            <w:r>
              <w:rPr>
                <w:kern w:val="0"/>
                <w:szCs w:val="21"/>
              </w:rPr>
              <w:t>/</w:t>
            </w:r>
            <w:r>
              <w:rPr>
                <w:kern w:val="0"/>
                <w:szCs w:val="21"/>
              </w:rPr>
              <w:t>烟道截面积</w:t>
            </w:r>
            <w:r>
              <w:rPr>
                <w:rFonts w:hint="eastAsia"/>
                <w:kern w:val="0"/>
                <w:szCs w:val="21"/>
              </w:rPr>
              <w:t>S</w:t>
            </w:r>
          </w:p>
          <w:p w14:paraId="02D3EC6C" w14:textId="77777777" w:rsidR="005D21CF" w:rsidRDefault="00D7106C">
            <w:pPr>
              <w:adjustRightInd w:val="0"/>
              <w:snapToGrid w:val="0"/>
              <w:spacing w:line="360" w:lineRule="auto"/>
              <w:ind w:firstLineChars="200" w:firstLine="420"/>
              <w:rPr>
                <w:kern w:val="0"/>
                <w:szCs w:val="21"/>
              </w:rPr>
            </w:pPr>
            <w:commentRangeStart w:id="31"/>
            <w:r>
              <w:rPr>
                <w:kern w:val="0"/>
                <w:szCs w:val="21"/>
              </w:rPr>
              <w:t>根据</w:t>
            </w:r>
            <w:r>
              <w:rPr>
                <w:rFonts w:hint="eastAsia"/>
                <w:kern w:val="0"/>
                <w:szCs w:val="21"/>
              </w:rPr>
              <w:t>《大气污染治理工程技术导则》（</w:t>
            </w:r>
            <w:r>
              <w:rPr>
                <w:rFonts w:hint="eastAsia"/>
                <w:kern w:val="0"/>
                <w:szCs w:val="21"/>
              </w:rPr>
              <w:t>HJ2000-2010</w:t>
            </w:r>
            <w:r>
              <w:rPr>
                <w:rFonts w:hint="eastAsia"/>
                <w:kern w:val="0"/>
                <w:szCs w:val="21"/>
              </w:rPr>
              <w:t>），“排气筒的出口直径应根据出口流速确定，流速宜取</w:t>
            </w:r>
            <w:r>
              <w:rPr>
                <w:rFonts w:hint="eastAsia"/>
                <w:kern w:val="0"/>
                <w:szCs w:val="21"/>
              </w:rPr>
              <w:t>15m/s</w:t>
            </w:r>
            <w:r>
              <w:rPr>
                <w:rFonts w:hint="eastAsia"/>
                <w:kern w:val="0"/>
                <w:szCs w:val="21"/>
              </w:rPr>
              <w:t>左右。当采用钢管烟肉且高度较高时或烟气量较大时，可适当提高出口流速至</w:t>
            </w:r>
            <w:r>
              <w:rPr>
                <w:rFonts w:hint="eastAsia"/>
                <w:kern w:val="0"/>
                <w:szCs w:val="21"/>
              </w:rPr>
              <w:t>20~25m/s</w:t>
            </w:r>
            <w:r>
              <w:rPr>
                <w:rFonts w:hint="eastAsia"/>
                <w:kern w:val="0"/>
                <w:szCs w:val="21"/>
              </w:rPr>
              <w:t>”，根据计算</w:t>
            </w:r>
            <w:r>
              <w:rPr>
                <w:kern w:val="0"/>
                <w:szCs w:val="21"/>
              </w:rPr>
              <w:t>，本项目排口</w:t>
            </w:r>
            <w:r>
              <w:rPr>
                <w:rFonts w:hint="eastAsia"/>
                <w:kern w:val="0"/>
                <w:szCs w:val="21"/>
              </w:rPr>
              <w:t>风速</w:t>
            </w:r>
            <w:r>
              <w:rPr>
                <w:kern w:val="0"/>
                <w:szCs w:val="21"/>
              </w:rPr>
              <w:t>V=</w:t>
            </w:r>
            <w:r>
              <w:rPr>
                <w:kern w:val="0"/>
                <w:szCs w:val="21"/>
              </w:rPr>
              <w:t>（</w:t>
            </w:r>
            <w:r>
              <w:rPr>
                <w:kern w:val="0"/>
                <w:szCs w:val="21"/>
              </w:rPr>
              <w:t>12000/3600</w:t>
            </w:r>
            <w:r>
              <w:rPr>
                <w:kern w:val="0"/>
                <w:szCs w:val="21"/>
              </w:rPr>
              <w:t>）</w:t>
            </w:r>
            <w:r>
              <w:rPr>
                <w:kern w:val="0"/>
                <w:szCs w:val="21"/>
              </w:rPr>
              <w:t>/</w:t>
            </w:r>
            <w:r>
              <w:rPr>
                <w:kern w:val="0"/>
                <w:szCs w:val="21"/>
              </w:rPr>
              <w:t>（</w:t>
            </w:r>
            <w:r>
              <w:rPr>
                <w:kern w:val="0"/>
                <w:szCs w:val="21"/>
              </w:rPr>
              <w:t>π·2.5</w:t>
            </w:r>
            <w:r>
              <w:rPr>
                <w:kern w:val="0"/>
                <w:szCs w:val="21"/>
                <w:vertAlign w:val="superscript"/>
              </w:rPr>
              <w:t>2</w:t>
            </w:r>
            <w:r>
              <w:rPr>
                <w:kern w:val="0"/>
                <w:szCs w:val="21"/>
              </w:rPr>
              <w:t>）</w:t>
            </w:r>
            <w:r>
              <w:rPr>
                <w:rFonts w:hint="eastAsia"/>
                <w:kern w:val="0"/>
                <w:szCs w:val="21"/>
              </w:rPr>
              <w:t>=</w:t>
            </w:r>
            <w:r>
              <w:rPr>
                <w:kern w:val="0"/>
                <w:szCs w:val="21"/>
              </w:rPr>
              <w:t>16.9m/s</w:t>
            </w:r>
            <w:r>
              <w:rPr>
                <w:kern w:val="0"/>
                <w:szCs w:val="21"/>
              </w:rPr>
              <w:t>，</w:t>
            </w:r>
            <w:r>
              <w:rPr>
                <w:rFonts w:hint="eastAsia"/>
                <w:kern w:val="0"/>
                <w:szCs w:val="21"/>
              </w:rPr>
              <w:t>本项目排气筒</w:t>
            </w:r>
            <w:r>
              <w:rPr>
                <w:rFonts w:hint="eastAsia"/>
                <w:kern w:val="0"/>
                <w:szCs w:val="21"/>
              </w:rPr>
              <w:t>直径设置合理，排口风速略高于</w:t>
            </w:r>
            <w:r>
              <w:rPr>
                <w:rFonts w:hint="eastAsia"/>
                <w:kern w:val="0"/>
                <w:szCs w:val="21"/>
              </w:rPr>
              <w:t>1</w:t>
            </w:r>
            <w:r>
              <w:rPr>
                <w:kern w:val="0"/>
                <w:szCs w:val="21"/>
              </w:rPr>
              <w:t>5</w:t>
            </w:r>
            <w:r>
              <w:rPr>
                <w:rFonts w:hint="eastAsia"/>
                <w:kern w:val="0"/>
                <w:szCs w:val="21"/>
              </w:rPr>
              <w:t>m/s</w:t>
            </w:r>
            <w:r>
              <w:rPr>
                <w:rFonts w:hint="eastAsia"/>
                <w:kern w:val="0"/>
                <w:szCs w:val="21"/>
              </w:rPr>
              <w:t>，远低于</w:t>
            </w:r>
            <w:r>
              <w:rPr>
                <w:kern w:val="0"/>
                <w:szCs w:val="21"/>
              </w:rPr>
              <w:t>20</w:t>
            </w:r>
            <w:r>
              <w:rPr>
                <w:rFonts w:hint="eastAsia"/>
                <w:kern w:val="0"/>
                <w:szCs w:val="21"/>
              </w:rPr>
              <w:t>m/s</w:t>
            </w:r>
            <w:r>
              <w:rPr>
                <w:rFonts w:hint="eastAsia"/>
                <w:kern w:val="0"/>
                <w:szCs w:val="21"/>
              </w:rPr>
              <w:t>。</w:t>
            </w:r>
            <w:commentRangeEnd w:id="31"/>
            <w:r>
              <w:rPr>
                <w:rStyle w:val="af4"/>
                <w:kern w:val="0"/>
                <w:szCs w:val="20"/>
              </w:rPr>
              <w:commentReference w:id="31"/>
            </w:r>
          </w:p>
          <w:p w14:paraId="3449B403" w14:textId="77777777" w:rsidR="005D21CF" w:rsidRDefault="00D7106C">
            <w:pPr>
              <w:spacing w:line="360" w:lineRule="auto"/>
              <w:ind w:firstLineChars="200" w:firstLine="422"/>
              <w:rPr>
                <w:b/>
                <w:bCs/>
              </w:rPr>
            </w:pPr>
            <w:r>
              <w:rPr>
                <w:rFonts w:hint="eastAsia"/>
                <w:b/>
                <w:bCs/>
              </w:rPr>
              <w:t>1.2</w:t>
            </w:r>
            <w:r>
              <w:rPr>
                <w:rFonts w:hint="eastAsia"/>
                <w:b/>
                <w:bCs/>
              </w:rPr>
              <w:t>废气处理方案</w:t>
            </w:r>
          </w:p>
          <w:p w14:paraId="751313F7" w14:textId="77777777" w:rsidR="005D21CF" w:rsidRDefault="00D7106C">
            <w:pPr>
              <w:pStyle w:val="aff0"/>
              <w:widowControl/>
              <w:ind w:firstLine="422"/>
              <w:jc w:val="left"/>
              <w:rPr>
                <w:b/>
                <w:bCs/>
                <w:sz w:val="21"/>
              </w:rPr>
            </w:pPr>
            <w:r>
              <w:rPr>
                <w:b/>
                <w:bCs/>
                <w:sz w:val="21"/>
              </w:rPr>
              <w:t>1</w:t>
            </w:r>
            <w:r>
              <w:rPr>
                <w:rFonts w:hint="eastAsia"/>
                <w:b/>
                <w:bCs/>
                <w:sz w:val="21"/>
              </w:rPr>
              <w:t>.2.1</w:t>
            </w:r>
            <w:r>
              <w:rPr>
                <w:rFonts w:hint="eastAsia"/>
                <w:b/>
                <w:bCs/>
                <w:sz w:val="21"/>
              </w:rPr>
              <w:t>有组织废气</w:t>
            </w:r>
          </w:p>
          <w:p w14:paraId="72B9CB20" w14:textId="77777777" w:rsidR="005D21CF" w:rsidRDefault="00D7106C">
            <w:pPr>
              <w:pStyle w:val="3"/>
              <w:tabs>
                <w:tab w:val="left" w:pos="1080"/>
              </w:tabs>
              <w:spacing w:before="0" w:after="0" w:line="360" w:lineRule="auto"/>
              <w:ind w:firstLineChars="200" w:firstLine="420"/>
              <w:rPr>
                <w:b w:val="0"/>
                <w:bCs w:val="0"/>
                <w:sz w:val="21"/>
                <w:szCs w:val="21"/>
              </w:rPr>
            </w:pPr>
            <w:r>
              <w:rPr>
                <w:rFonts w:hint="eastAsia"/>
                <w:b w:val="0"/>
                <w:bCs w:val="0"/>
                <w:sz w:val="21"/>
                <w:szCs w:val="21"/>
              </w:rPr>
              <w:lastRenderedPageBreak/>
              <w:t>本项目有组织废气为注塑废气，污染物为非甲烷总烃、氨。废气经软管和集气罩收集后进入二级活性炭吸附装置处理后经</w:t>
            </w:r>
            <w:r>
              <w:rPr>
                <w:b w:val="0"/>
                <w:bCs w:val="0"/>
                <w:sz w:val="21"/>
                <w:szCs w:val="21"/>
              </w:rPr>
              <w:t>1</w:t>
            </w:r>
            <w:r>
              <w:rPr>
                <w:rFonts w:hint="eastAsia"/>
                <w:b w:val="0"/>
                <w:bCs w:val="0"/>
                <w:sz w:val="21"/>
                <w:szCs w:val="21"/>
              </w:rPr>
              <w:t>5</w:t>
            </w:r>
            <w:r>
              <w:rPr>
                <w:b w:val="0"/>
                <w:bCs w:val="0"/>
                <w:sz w:val="21"/>
                <w:szCs w:val="21"/>
              </w:rPr>
              <w:t>m</w:t>
            </w:r>
            <w:r>
              <w:rPr>
                <w:rFonts w:hint="eastAsia"/>
                <w:b w:val="0"/>
                <w:bCs w:val="0"/>
                <w:sz w:val="21"/>
                <w:szCs w:val="21"/>
              </w:rPr>
              <w:t>高排气筒</w:t>
            </w:r>
            <w:r>
              <w:rPr>
                <w:rFonts w:hint="eastAsia"/>
                <w:b w:val="0"/>
                <w:bCs w:val="0"/>
                <w:sz w:val="21"/>
                <w:szCs w:val="21"/>
              </w:rPr>
              <w:t>D</w:t>
            </w:r>
            <w:r>
              <w:rPr>
                <w:b w:val="0"/>
                <w:bCs w:val="0"/>
                <w:sz w:val="21"/>
                <w:szCs w:val="21"/>
              </w:rPr>
              <w:t>A001</w:t>
            </w:r>
            <w:r>
              <w:rPr>
                <w:rFonts w:hint="eastAsia"/>
                <w:b w:val="0"/>
                <w:bCs w:val="0"/>
                <w:sz w:val="21"/>
                <w:szCs w:val="21"/>
              </w:rPr>
              <w:t>排放，经处理后的污染物排放浓度低于《合成树脂工业污染物排放标准》（</w:t>
            </w:r>
            <w:r>
              <w:rPr>
                <w:b w:val="0"/>
                <w:bCs w:val="0"/>
                <w:sz w:val="21"/>
                <w:szCs w:val="21"/>
              </w:rPr>
              <w:t>GB31572-2015</w:t>
            </w:r>
            <w:r>
              <w:rPr>
                <w:rFonts w:hint="eastAsia"/>
                <w:b w:val="0"/>
                <w:bCs w:val="0"/>
                <w:sz w:val="21"/>
                <w:szCs w:val="21"/>
              </w:rPr>
              <w:t>）及修改单中排放限值，</w:t>
            </w:r>
            <w:proofErr w:type="gramStart"/>
            <w:r>
              <w:rPr>
                <w:rFonts w:hint="eastAsia"/>
                <w:b w:val="0"/>
                <w:bCs w:val="0"/>
                <w:sz w:val="21"/>
                <w:szCs w:val="21"/>
              </w:rPr>
              <w:t>故项目</w:t>
            </w:r>
            <w:proofErr w:type="gramEnd"/>
            <w:r>
              <w:rPr>
                <w:rFonts w:hint="eastAsia"/>
                <w:b w:val="0"/>
                <w:bCs w:val="0"/>
                <w:sz w:val="21"/>
                <w:szCs w:val="21"/>
              </w:rPr>
              <w:t>注塑废气采用二级活性炭吸附装置处理能够满足要求。</w:t>
            </w:r>
          </w:p>
          <w:p w14:paraId="303B8F01" w14:textId="77777777" w:rsidR="005D21CF" w:rsidRDefault="00D7106C">
            <w:pPr>
              <w:pStyle w:val="aff0"/>
              <w:widowControl/>
              <w:ind w:firstLine="420"/>
              <w:jc w:val="left"/>
              <w:rPr>
                <w:rFonts w:hAnsi="宋体"/>
                <w:b/>
                <w:bCs/>
                <w:szCs w:val="21"/>
              </w:rPr>
            </w:pPr>
            <w:r>
              <w:rPr>
                <w:rFonts w:hint="eastAsia"/>
                <w:sz w:val="21"/>
              </w:rPr>
              <w:t>有组织</w:t>
            </w:r>
            <w:r>
              <w:rPr>
                <w:sz w:val="21"/>
              </w:rPr>
              <w:t>废气收集及处理情况见图</w:t>
            </w:r>
            <w:r>
              <w:rPr>
                <w:rFonts w:hint="eastAsia"/>
                <w:sz w:val="21"/>
              </w:rPr>
              <w:t>4</w:t>
            </w:r>
            <w:r>
              <w:rPr>
                <w:sz w:val="21"/>
              </w:rPr>
              <w:t>.1-1</w:t>
            </w:r>
            <w:r>
              <w:rPr>
                <w:sz w:val="21"/>
              </w:rPr>
              <w:t>。</w:t>
            </w:r>
            <w:r>
              <w:rPr>
                <w:noProof/>
              </w:rPr>
              <mc:AlternateContent>
                <mc:Choice Requires="wpc">
                  <w:drawing>
                    <wp:anchor distT="0" distB="0" distL="114300" distR="114300" simplePos="0" relativeHeight="251664384" behindDoc="1" locked="0" layoutInCell="1" allowOverlap="1">
                      <wp:simplePos x="0" y="0"/>
                      <wp:positionH relativeFrom="column">
                        <wp:posOffset>-65405</wp:posOffset>
                      </wp:positionH>
                      <wp:positionV relativeFrom="paragraph">
                        <wp:posOffset>280670</wp:posOffset>
                      </wp:positionV>
                      <wp:extent cx="5234940" cy="650875"/>
                      <wp:effectExtent l="0" t="0" r="0" b="0"/>
                      <wp:wrapTopAndBottom/>
                      <wp:docPr id="73" name="画布 73"/>
                      <wp:cNvGraphicFramePr/>
                      <a:graphic xmlns:a="http://schemas.openxmlformats.org/drawingml/2006/main">
                        <a:graphicData uri="http://schemas.microsoft.com/office/word/2010/wordprocessingCanvas">
                          <wpc:wpc>
                            <wpc:bg>
                              <a:noFill/>
                            </wpc:bg>
                            <wpc:whole>
                              <a:ln>
                                <a:noFill/>
                              </a:ln>
                            </wpc:whole>
                            <wps:wsp>
                              <wps:cNvPr id="66" name="文本框 66"/>
                              <wps:cNvSpPr txBox="1"/>
                              <wps:spPr>
                                <a:xfrm>
                                  <a:off x="127000" y="96959"/>
                                  <a:ext cx="1141730" cy="273050"/>
                                </a:xfrm>
                                <a:prstGeom prst="rect">
                                  <a:avLst/>
                                </a:prstGeom>
                                <a:solidFill>
                                  <a:srgbClr val="FFFFFF"/>
                                </a:solidFill>
                                <a:ln>
                                  <a:noFill/>
                                </a:ln>
                              </wps:spPr>
                              <wps:txbx>
                                <w:txbxContent>
                                  <w:p w14:paraId="3945B30E" w14:textId="77777777" w:rsidR="005D21CF" w:rsidRDefault="00D7106C">
                                    <w:pPr>
                                      <w:jc w:val="center"/>
                                    </w:pPr>
                                    <w:r>
                                      <w:rPr>
                                        <w:rFonts w:hint="eastAsia"/>
                                      </w:rPr>
                                      <w:t>注塑废气</w:t>
                                    </w:r>
                                  </w:p>
                                </w:txbxContent>
                              </wps:txbx>
                              <wps:bodyPr upright="1"/>
                            </wps:wsp>
                            <wps:wsp>
                              <wps:cNvPr id="67" name="文本框 8"/>
                              <wps:cNvSpPr txBox="1"/>
                              <wps:spPr>
                                <a:xfrm>
                                  <a:off x="2771140" y="82354"/>
                                  <a:ext cx="1000760" cy="459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7D19A" w14:textId="77777777" w:rsidR="005D21CF" w:rsidRDefault="00D7106C">
                                    <w:pPr>
                                      <w:jc w:val="center"/>
                                    </w:pPr>
                                    <w:r>
                                      <w:rPr>
                                        <w:rFonts w:hint="eastAsia"/>
                                      </w:rPr>
                                      <w:t>二级活性炭吸附装置</w:t>
                                    </w:r>
                                  </w:p>
                                </w:txbxContent>
                              </wps:txbx>
                              <wps:bodyPr upright="1"/>
                            </wps:wsp>
                            <wps:wsp>
                              <wps:cNvPr id="68" name="直接连接符 9"/>
                              <wps:cNvCnPr/>
                              <wps:spPr>
                                <a:xfrm>
                                  <a:off x="3789680" y="306509"/>
                                  <a:ext cx="337185" cy="2540"/>
                                </a:xfrm>
                                <a:prstGeom prst="line">
                                  <a:avLst/>
                                </a:prstGeom>
                                <a:ln w="9525" cap="flat" cmpd="sng">
                                  <a:solidFill>
                                    <a:srgbClr val="000000"/>
                                  </a:solidFill>
                                  <a:prstDash val="solid"/>
                                  <a:headEnd type="none" w="med" len="med"/>
                                  <a:tailEnd type="triangle" w="med" len="med"/>
                                </a:ln>
                              </wps:spPr>
                              <wps:bodyPr/>
                            </wps:wsp>
                            <wps:wsp>
                              <wps:cNvPr id="69" name="文本框 17"/>
                              <wps:cNvSpPr txBox="1"/>
                              <wps:spPr>
                                <a:xfrm>
                                  <a:off x="4141736" y="1074"/>
                                  <a:ext cx="902970" cy="615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410CA" w14:textId="77777777" w:rsidR="005D21CF" w:rsidRDefault="00D7106C">
                                    <w:pPr>
                                      <w:jc w:val="center"/>
                                    </w:pPr>
                                    <w:r>
                                      <w:rPr>
                                        <w:rFonts w:hint="eastAsia"/>
                                      </w:rPr>
                                      <w:t>1</w:t>
                                    </w:r>
                                    <w:r>
                                      <w:rPr>
                                        <w:rFonts w:hint="eastAsia"/>
                                      </w:rPr>
                                      <w:t>根</w:t>
                                    </w:r>
                                    <w:r>
                                      <w:rPr>
                                        <w:rFonts w:hint="eastAsia"/>
                                      </w:rPr>
                                      <w:t>15m</w:t>
                                    </w:r>
                                    <w:r>
                                      <w:rPr>
                                        <w:rFonts w:hint="eastAsia"/>
                                      </w:rPr>
                                      <w:t>高排气筒（</w:t>
                                    </w:r>
                                    <w:r>
                                      <w:rPr>
                                        <w:rFonts w:hint="eastAsia"/>
                                      </w:rPr>
                                      <w:t>DA001</w:t>
                                    </w:r>
                                    <w:r>
                                      <w:rPr>
                                        <w:rFonts w:hint="eastAsia"/>
                                      </w:rPr>
                                      <w:t>）</w:t>
                                    </w:r>
                                  </w:p>
                                  <w:p w14:paraId="03C28FBA" w14:textId="77777777" w:rsidR="005D21CF" w:rsidRDefault="005D21CF">
                                    <w:pPr>
                                      <w:jc w:val="center"/>
                                    </w:pPr>
                                  </w:p>
                                </w:txbxContent>
                              </wps:txbx>
                              <wps:bodyPr upright="1"/>
                            </wps:wsp>
                            <wps:wsp>
                              <wps:cNvPr id="70" name="文本框 21"/>
                              <wps:cNvSpPr txBox="1"/>
                              <wps:spPr>
                                <a:xfrm>
                                  <a:off x="1353820" y="159824"/>
                                  <a:ext cx="939800"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E693EF" w14:textId="77777777" w:rsidR="005D21CF" w:rsidRDefault="00D7106C">
                                    <w:pPr>
                                      <w:jc w:val="center"/>
                                    </w:pPr>
                                    <w:r>
                                      <w:rPr>
                                        <w:rFonts w:hint="eastAsia"/>
                                      </w:rPr>
                                      <w:t>集气罩</w:t>
                                    </w:r>
                                  </w:p>
                                </w:txbxContent>
                              </wps:txbx>
                              <wps:bodyPr upright="1"/>
                            </wps:wsp>
                            <wps:wsp>
                              <wps:cNvPr id="71" name="直接连接符 27"/>
                              <wps:cNvCnPr/>
                              <wps:spPr>
                                <a:xfrm>
                                  <a:off x="2320925" y="330004"/>
                                  <a:ext cx="444500" cy="0"/>
                                </a:xfrm>
                                <a:prstGeom prst="line">
                                  <a:avLst/>
                                </a:prstGeom>
                                <a:ln w="9525" cap="flat" cmpd="sng">
                                  <a:solidFill>
                                    <a:srgbClr val="000000"/>
                                  </a:solidFill>
                                  <a:prstDash val="solid"/>
                                  <a:headEnd type="none" w="med" len="med"/>
                                  <a:tailEnd type="triangle" w="med" len="med"/>
                                </a:ln>
                              </wps:spPr>
                              <wps:bodyPr/>
                            </wps:wsp>
                            <wps:wsp>
                              <wps:cNvPr id="72" name="直接连接符 24"/>
                              <wps:cNvCnPr/>
                              <wps:spPr>
                                <a:xfrm>
                                  <a:off x="224155" y="349054"/>
                                  <a:ext cx="1110615" cy="3810"/>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xmlns:wpsCustomData="http://www.wps.cn/officeDocument/2013/wpsCustomData">
                  <w:pict>
                    <v:group id="_x0000_s1026" o:spid="_x0000_s1026" o:spt="203" style="position:absolute;left:0pt;margin-left:-5.15pt;margin-top:22.1pt;height:51.25pt;width:412.2pt;mso-wrap-distance-bottom:0pt;mso-wrap-distance-top:0pt;z-index:-251652096;mso-width-relative:page;mso-height-relative:page;" coordsize="5234940,650875" editas="canvas" o:gfxdata="UEsDBAoAAAAAAIdO4kAAAAAAAAAAAAAAAAAEAAAAZHJzL1BLAwQUAAAACACHTuJA1EskB9oAAAAK&#10;AQAADwAAAGRycy9kb3ducmV2LnhtbE2PQUvDQBCF74L/YRnBi7SbraGWmE0PBbGIUEy15212TILZ&#10;2TS7Teq/dzzpcXgf732Try+uEyMOofWkQc0TEEiVty3VGt73T7MViBANWdN5Qg3fGGBdXF/lJrN+&#10;ojccy1gLLqGQGQ1NjH0mZagadCbMfY/E2acfnIl8DrW0g5m43HVykSRL6UxLvNCYHjcNVl/l2WmY&#10;qt142L8+y93dYevptD1tyo8XrW9vVPIIIuIl/sHwq8/qULDT0Z/JBtFpmKnknlENaboAwcBKpQrE&#10;kcl0+QCyyOX/F4ofUEsDBBQAAAAIAIdO4kDqmyrj6AMAAP8RAAAOAAAAZHJzL2Uyb0RvYy54bWzt&#10;WMtu3DYU3RfoPxDaxxIpafSAxwESx94UbYCkH0BL1AOQSIKkPeN1gXbXVdFNigJdNKssuyjQRb+m&#10;dj4jl5Q0duRxYqfoAEU8C5miKJL3nMNzr7X/eN136Iwp3Qq+9PBe4CHGC1G2vF563748epR6SBvK&#10;S9oJzpbeOdPe44Mvv9hfyZwR0YiuZArBJFznK7n0GmNk7vu6aFhP9Z6QjMPDSqieGrhVtV8quoLZ&#10;+84nQbDwV0KVUomCaQ29h8NDb5xR3WVCUVVtwQ5FcdozboZZFeuogZB000rtHbjdVhUrzDdVpZlB&#10;3dKDSI27wiLQPrFX/2Cf5rWismmLcQv0LluYxdTTlsOim6kOqaHoVLU3purbQgktKrNXiN4fAnGI&#10;QBQ4mGFzrMSpdLHU+aqWG9CBqBnqnzxt8fXZc4XacukloYc47YHxy5/++ufP7xB0ADorWecw6FjJ&#10;F/K5Gjvq4c4GvK5Ub/9CKGjtcD3f4MrWBhXQGZMwyiKAvIBnizhIk3gAvmiAnRuvFc2zD7/oT8v6&#10;dnebzawkKFJfwaT/HUwvGiqZQ19bBEaYFosJpouff7j45c3Fb98j6HPAuHEWJmTWTwQEjqd+DZ1b&#10;0MIkCQLABWDJFlmcDahMsGEc4SQcYSPQip1eN9HTXCptjpnokW0sPQVydyqkZ19pA1uCodMQu7oW&#10;XVsetV3nblR98rRT6IzC0ThyP7s8vPLesI7bwVzY14bHtgeA1/kQlG2Z9cl6ROBElOcAwKlUbd3A&#10;nhwEbjhQY+W0C46SmxylExVA5X0oIkkCPAwcpSSMoxlHwF+yGDmK4gwHTtq75gitQEExieGIUfDk&#10;CrwQmr2Ec6157TTxHqv6OvkQAvy2kW/Fc0h1M4jEzTCE37eGKWCc5g2j5TNeInMuwTo4pAzPbqZn&#10;pYc6BhnGttxIQ9vuLiMBu/+BxCBLjm756o+LH39/+/evcL188xq5Q2xlDkJ7ykfLnA7LZFwbvwyT&#10;NFukg7zCALxx5gFhmODU0goWQWLQ4XAGJ9edTvdoAF0L8FtWbjGAju9aKJ8qD6NayuvuFjFtl8hg&#10;PRag0WV2ZTfZpIWrlIATy9Qog/v4TeRMH5IMEI6DZGY3WUCyZHSbBY5D/OA2n4PbWMoHt7lSGNkU&#10;F/fMaDiMw5QMloPjLCVzjYVZaosSazlhGBNwpw+azn9TdezaqD77jJbgSWOXs4xGrnvZx1MaCUmQ&#10;2VLE6Qcqi5m+oiiKJ319RFoP+czVDzvOZwm5VQmOyjsXN4REOB6FEGXBjdoZ4wCS2Og0KX4QQzk6&#10;7Zb6d0txA7Jw3wXcP23jNwz74eH6vSuGrr7bHL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1Esk&#10;B9oAAAAKAQAADwAAAAAAAAABACAAAAAiAAAAZHJzL2Rvd25yZXYueG1sUEsBAhQAFAAAAAgAh07i&#10;QOqbKuPoAwAA/xEAAA4AAAAAAAAAAQAgAAAAKQEAAGRycy9lMm9Eb2MueG1sUEsFBgAAAAAGAAYA&#10;WQEAAIMHAAAAAA==&#10;">
                      <o:lock v:ext="edit" aspectratio="f"/>
                      <v:shape id="_x0000_s1026" o:spid="_x0000_s1026" style="position:absolute;left:0;top:0;height:650875;width:5234940;" filled="f" stroked="f" coordsize="21600,21600" o:gfxdata="UEsDBAoAAAAAAIdO4kAAAAAAAAAAAAAAAAAEAAAAZHJzL1BLAwQUAAAACACHTuJA1EskB9oAAAAK&#10;AQAADwAAAGRycy9kb3ducmV2LnhtbE2PQUvDQBCF74L/YRnBi7SbraGWmE0PBbGIUEy15212TILZ&#10;2TS7Teq/dzzpcXgf732Try+uEyMOofWkQc0TEEiVty3VGt73T7MViBANWdN5Qg3fGGBdXF/lJrN+&#10;ojccy1gLLqGQGQ1NjH0mZagadCbMfY/E2acfnIl8DrW0g5m43HVykSRL6UxLvNCYHjcNVl/l2WmY&#10;qt142L8+y93dYevptD1tyo8XrW9vVPIIIuIl/sHwq8/qULDT0Z/JBtFpmKnknlENaboAwcBKpQrE&#10;kcl0+QCyyOX/F4ofUEsDBBQAAAAIAIdO4kDJeubipAMAAHwRAAAOAAAAZHJzL2Uyb0RvYy54bWzt&#10;WM1u1DAQviPxDlbuNLGTbH7ULRIt5YIAqfAA3sTZRErsyHZ3ty8AN45cQEgc4MSRO29TeAzGTtKf&#10;tEtboBVSm0PWsb3jmfm+/WY2mw9XTY0WTKpK8KmDNzwHMZ6JvOLzqfPq5e6D2EFKU57TWnA2dQ6Y&#10;ch5u3b+3uWxTRkQp6pxJBEa4Spft1Cm1blPXVVnJGqo2RMs4LBZCNlTDo5y7uaRLsN7ULvG8ibsU&#10;Mm+lyJhSMLvTLTq9RXkZg6IoqoztiGy/YVx3ViWrqYaQVFm1ytmy3hYFy/TzolBMo3rqQKTa3uEQ&#10;GM/M3d3apOlc0rasst4FehkXRjE1tOJw6JGpHaop2pfVGVNNlUmhRKE3MtG4XSA2IxAF9ka52aZ8&#10;QbtgMsj14CCM/qHd2dz4zcVuVdeQDResp2bOfC4BbWaWa356Uzdj9/Z7li3QQbVHxFB/5+JeSVtm&#10;YVRp9mzxQqIqnzqTiYM4bYCVh+/eHH74evjpNYI5cNscD/v2WtipV4/ECqg9zCuYNO6vCtmYT8g6&#10;Musk8jzgwcHUSSZJmHRcYCuNMrOKAxz5sJzBOoFRaMniHptppdJPmGiQGUwdCVyzFKCLp0qbTNJ0&#10;2GJOVaKucpNk+yDns+1aogUFXu7ayxwPXzm1bW3aVdoFZcLWq9mqz8BM5AeQgP1WVvMSfLIpAJQs&#10;NF2Srh+j6CxG8QDFFSEiUQQ4dBjFxA+DEUaAXzTpMQrCBHthn8UB6gGAa8UILYFBIQmBKxQEsQAh&#10;gmHTAmEVn1tOnEJVnQQfQoDrPPCN7ztUlR1JrIUu/KbSTALiNC0ZzR/zHOmDFn4THPTaMc40LHdQ&#10;zUDezcju1LSqL7MTGGhIZznz/1IMSlQnAz/efzt8+/nn949w//H1C7I/4l4LtvkLkyXztEYB/ChO&#10;JnFHL9+bhN5IA3w/wrGB1UhACDwEc+sFoK4g/QaVNQJQ85smyp/SQ8uK8nm9hkznU6STHpOgG5ab&#10;ZODCcUnAkUGqp8HeFUpCYEUfigwAjr1oJDeJR5KoV5sJDn18pza3QW0M5OOmgxw1F1esaNgP/Zh0&#10;koPDJCZjjvlJbJoSIzm+HxJQp9+KzvV0HTctVLe+okV44Ni4opGTWnZxSSM+8RLTilj+QGcx4lcQ&#10;BOHArwuodVfPbP9ww/UsImuZYKG8dHNDSIDDnghB4p3pnTH2oIj1ShPjOzLkvdKe0/+e09wALex/&#10;ctsR9i8QzL/+k8+2GTp+abL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NRLJAfaAAAACgEAAA8A&#10;AAAAAAAAAQAgAAAAIgAAAGRycy9kb3ducmV2LnhtbFBLAQIUABQAAAAIAIdO4kDJeubipAMAAHwR&#10;AAAOAAAAAAAAAAEAIAAAACkBAABkcnMvZTJvRG9jLnhtbFBLBQYAAAAABgAGAFkBAAA/BwAAAAA=&#10;">
                        <v:fill on="f" focussize="0,0"/>
                        <v:stroke on="f"/>
                        <v:imagedata o:title=""/>
                        <o:lock v:ext="edit" aspectratio="f"/>
                      </v:shape>
                      <v:shape id="_x0000_s1026" o:spid="_x0000_s1026" o:spt="202" type="#_x0000_t202" style="position:absolute;left:127000;top:96959;height:273050;width:1141730;" fillcolor="#FFFFFF" filled="t" stroked="f" coordsize="21600,21600" o:gfxdata="UEsDBAoAAAAAAIdO4kAAAAAAAAAAAAAAAAAEAAAAZHJzL1BLAwQUAAAACACHTuJAUFYYodgAAAAK&#10;AQAADwAAAGRycy9kb3ducmV2LnhtbE2PQU7DMBBF90jcwRokNqi1XUxSQpxKIBWxbekBnHiaRMTj&#10;KHab9vY1K1iO/tP/b8rNxQ3sjFPoPWmQSwEMqfG2p1bD4Xu7WAML0ZA1gyfUcMUAm+r+rjSF9TPt&#10;8LyPLUslFAqjoYtxLDgPTYfOhKUfkVJ29JMzMZ1Ty+1k5lTuBr4SIuPO9JQWOjPiR4fNz/7kNBy/&#10;5qeX17n+jId8p7J30+e1v2r9+CDFG7CIl/gHw69+UocqOdX+RDawQcNCiueEalBqBSwBa6kksDqR&#10;KsuBVyX//0J1A1BLAwQUAAAACACHTuJAdbwtCcsBAACCAwAADgAAAGRycy9lMm9Eb2MueG1srVPB&#10;jtMwEL0j8Q+W7zRpYbs0aroSVOWCAGnhA1zHSSzZHmvsNukPwB9w4sKd7+p3MHa6u7Bc9kAOznhm&#10;/GbeG3t9M1rDjgqDBlfz+azkTDkJjXZdzb983r14zVmIwjXCgFM1P6nAbzbPn60HX6kF9GAahYxA&#10;XKgGX/M+Rl8VRZC9siLMwCtHwRbQikhb7IoGxUDo1hSLslwWA2DjEaQKgbzbKcgviPgUQGhbLdUW&#10;5MEqFydUVEZEohR67QPf5G7bVsn4sW2DiszUnJjGvFIRsvdpLTZrUXUofK/lpQXxlBYecbJCOyp6&#10;D7UVUbAD6n+grJYIAdo4k2CLiUhWhFjMy0fa3PbCq8yFpA7+XvTw/2Dlh+MnZLqp+XLJmROWJn7+&#10;/u3849f551dGPhJo8KGivFtPmXF8AyNdmzt/IGfiPbZo058YsRRfXJclaXyq+Wq5ulpNOqsxMpmi&#10;81fz65cUlhRfkHWVB1E8wHgM8Z0Cy5JRc6Q5ZnnF8X2I1BKl3qWkqgGMbnbamLzBbv/WIDsKmvku&#10;f6k8HfkrzbiU7CAdm8LJUySyE6lkxXE/XhTYQ3MiAQ4edddTT1mCnE6jyfCXa5Rm/+c+gz48nc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FYYodgAAAAKAQAADwAAAAAAAAABACAAAAAiAAAAZHJz&#10;L2Rvd25yZXYueG1sUEsBAhQAFAAAAAgAh07iQHW8LQnLAQAAggMAAA4AAAAAAAAAAQAgAAAAJwEA&#10;AGRycy9lMm9Eb2MueG1sUEsFBgAAAAAGAAYAWQEAAGQFAAAAAA==&#10;">
                        <v:fill on="t" focussize="0,0"/>
                        <v:stroke on="f"/>
                        <v:imagedata o:title=""/>
                        <o:lock v:ext="edit" aspectratio="f"/>
                        <v:textbox>
                          <w:txbxContent>
                            <w:p w14:paraId="3945B30E">
                              <w:pPr>
                                <w:jc w:val="center"/>
                              </w:pPr>
                              <w:r>
                                <w:rPr>
                                  <w:rFonts w:hint="eastAsia"/>
                                </w:rPr>
                                <w:t>注塑废气</w:t>
                              </w:r>
                            </w:p>
                          </w:txbxContent>
                        </v:textbox>
                      </v:shape>
                      <v:shape id="文本框 8" o:spid="_x0000_s1026" o:spt="202" type="#_x0000_t202" style="position:absolute;left:2771140;top:82354;height:459105;width:1000760;" fillcolor="#FFFFFF" filled="t" stroked="t" coordsize="21600,21600" o:gfxdata="UEsDBAoAAAAAAIdO4kAAAAAAAAAAAAAAAAAEAAAAZHJzL1BLAwQUAAAACACHTuJAfAzvt9kAAAAK&#10;AQAADwAAAGRycy9kb3ducmV2LnhtbE2PwU7DMBBE70j8g7VIXFBru7XSNMTpAQkEN1oQvbqxm0TY&#10;62C7afl7zAmOq3maeVtvLs6SyYQ4eJTA5wyIwdbrATsJ72+PsxJITAq1sh6NhG8TYdNcX9Wq0v6M&#10;WzPtUkdyCcZKSehTGitKY9sbp+LcjwZzdvTBqZTP0FEd1DmXO0sXjBXUqQHzQq9G89Cb9nN3chJK&#10;8Tzt48vy9aMtjnad7lbT01eQ8vaGs3sgyVzSHwy/+lkdmux08CfUkVgJM86WGZUgxAJIBkouOJBD&#10;JkWxAtrU9P8LzQ9QSwMEFAAAAAgAh07iQGNTXqYVAgAAQQQAAA4AAABkcnMvZTJvRG9jLnhtbK1T&#10;y67TMBDdI/EPlvc0aenrVk2vBKVsECBd+ADXdhJLfsnjNukPwB+wYsOe77rfwdjpfcKiC7JIxp6T&#10;4zlnxuvr3mhylAGUsxUdj0pKpOVOKNtU9OuX3aslJRCZFUw7Kyt6kkCvNy9frDu/khPXOi1kIEhi&#10;YdX5irYx+lVRAG+lYTByXlpM1i4YFnEZmkIE1iG70cWkLOdF54LwwXEJgLvbIUnPjOESQlfXisut&#10;4wcjbRxYg9QsoiRolQe6ydXWteTxU12DjERXFJXG/MZDMN6nd7FZs1UTmG8VP5fALinhmSbDlMVD&#10;76m2LDJyCOovKqN4cODqOOLOFIOQ7AiqGJfPvLlpmZdZC1oN/t50+H+0/OPxcyBKVHS+oMQygx2/&#10;/fH99ufv21/fyDL503lYIezGIzD2b1yPU3O3D7iZZPd1MOmLggjmJ4vFeDxFj08VXU5ez6aDz7KP&#10;hKffy7JczDHNMT+dXY3LWQIUDzw+QHwvnSEpqGjAPmZ72fEDxAF6B0nHgtNK7JTWeRGa/VsdyJFh&#10;z3f5ObM/gWlLuopezSYzrIPhINc4QBgaj2aAbfJ5T/6Ax8QoAZ9/EafCtgzaoYDMMMg3KsqQB66V&#10;TLyzgsSTR78t3jOaijFSUKIlXssUZWRkSl+CRO+0RQtTs4ampCj2+x5pUrh34oQNPPigmhYtzS3M&#10;cJys7P35FqTRfbzOpA83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Azvt9kAAAAKAQAADwAA&#10;AAAAAAABACAAAAAiAAAAZHJzL2Rvd25yZXYueG1sUEsBAhQAFAAAAAgAh07iQGNTXqYVAgAAQQQA&#10;AA4AAAAAAAAAAQAgAAAAKAEAAGRycy9lMm9Eb2MueG1sUEsFBgAAAAAGAAYAWQEAAK8FAAAAAA==&#10;">
                        <v:fill on="t" focussize="0,0"/>
                        <v:stroke color="#000000" joinstyle="miter"/>
                        <v:imagedata o:title=""/>
                        <o:lock v:ext="edit" aspectratio="f"/>
                        <v:textbox>
                          <w:txbxContent>
                            <w:p w14:paraId="20D7D19A">
                              <w:pPr>
                                <w:jc w:val="center"/>
                              </w:pPr>
                              <w:r>
                                <w:rPr>
                                  <w:rFonts w:hint="eastAsia"/>
                                </w:rPr>
                                <w:t>二级活性炭吸附装置</w:t>
                              </w:r>
                            </w:p>
                          </w:txbxContent>
                        </v:textbox>
                      </v:shape>
                      <v:line id="直接连接符 9" o:spid="_x0000_s1026" o:spt="20" style="position:absolute;left:3789680;top:306509;height:2540;width:337185;" filled="f" stroked="t" coordsize="21600,21600" o:gfxdata="UEsDBAoAAAAAAIdO4kAAAAAAAAAAAAAAAAAEAAAAZHJzL1BLAwQUAAAACACHTuJAVrr8HdoAAAAK&#10;AQAADwAAAGRycy9kb3ducmV2LnhtbE2PwU7DMBBE70j8g7VI3FrbJSpRiNMDUrm0gNoiBDc3XpKI&#10;2I5spw1/z3Iqx9U8zbwtV5Pt2QlD7LxTIOcCGLram841Ct4O61kOLCbtjO69QwU/GGFVXV+VujD+&#10;7HZ42qeGUYmLhVbQpjQUnMe6Ravj3A/oKPvywepEZ2i4CfpM5bbnCyGW3OrO0UKrB3xssf7ej1bB&#10;brve5O+bcarD55N8Obxunz9irtTtjRQPwBJO6QLDnz6pQ0VORz86E1mvYCbFHaEKsmwBjIBcZhLY&#10;kchseQ+8Kvn/F6pfUEsDBBQAAAAIAIdO4kAHQS6xBAIAAOoDAAAOAAAAZHJzL2Uyb0RvYy54bWyt&#10;U81uEzEQviPxDpbvZDcpSZNVNj00lAuCSNAHmNjeXUv+k+1mk5fgBZC4wYkj974N5TE69oYGipB6&#10;YA/esWfmm/k+j5cXe63ITvggranpeFRSIgyzXJq2ptcfrl7MKQkRDAdljajpQQR6sXr+bNm7Skxs&#10;ZxUXniCICVXvatrF6KqiCKwTGsLIOmHQ2VivIeLWtwX30CO6VsWkLGdFbz133jIRAp6uByc9Ivqn&#10;ANqmkUysLbvRwsQB1QsFESmFTrpAV7nbphEsvmuaICJRNUWmMa9YBO1tWovVEqrWg+skO7YAT2nh&#10;EScN0mDRB6g1RCA3Xv4FpSXzNtgmjpjVxUAkK4IsxuUjbd534ETmglIH9yB6+H+w7O1u44nkNZ3h&#10;vRvQeON3n77/+Pjl5+1nXO++fSWLpFLvQoXBl2bjj7vgNj5R3jdepz+SIfuanp3PF7M56ntAu5xN&#10;y5wOldhHwpL/7Hw8n1LC0D+ZvsxXUJxQnA/xtbCaJKOmSpqkAFSwexMiVsbQXyHpWBnS13QxnSRE&#10;wHFscAzQ1A4pBdPm3GCV5FdSqZQRfLu9VJ7sII1E/hI/xP0jLBVZQ+iGuOwahqUTwF8ZTuLBoVYG&#10;3whNLWjBKVECn1SyEBCqCFKdIqOXYFr1j2gsrwx2kWQehE3W1vJD1juf4wjkPo/jmmbs933OPj3R&#10;1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uvwd2gAAAAoBAAAPAAAAAAAAAAEAIAAAACIAAABk&#10;cnMvZG93bnJldi54bWxQSwECFAAUAAAACACHTuJAB0EusQQCAADqAwAADgAAAAAAAAABACAAAAAp&#10;AQAAZHJzL2Uyb0RvYy54bWxQSwUGAAAAAAYABgBZAQAAnwUAAAAA&#10;">
                        <v:fill on="f" focussize="0,0"/>
                        <v:stroke color="#000000" joinstyle="round" endarrow="block"/>
                        <v:imagedata o:title=""/>
                        <o:lock v:ext="edit" aspectratio="f"/>
                      </v:line>
                      <v:shape id="文本框 17" o:spid="_x0000_s1026" o:spt="202" type="#_x0000_t202" style="position:absolute;left:4141736;top:1074;height:615315;width:902970;" fillcolor="#FFFFFF" filled="t" stroked="t" coordsize="21600,21600" o:gfxdata="UEsDBAoAAAAAAIdO4kAAAAAAAAAAAAAAAAAEAAAAZHJzL1BLAwQUAAAACACHTuJAfAzvt9kAAAAK&#10;AQAADwAAAGRycy9kb3ducmV2LnhtbE2PwU7DMBBE70j8g7VIXFBru7XSNMTpAQkEN1oQvbqxm0TY&#10;62C7afl7zAmOq3maeVtvLs6SyYQ4eJTA5wyIwdbrATsJ72+PsxJITAq1sh6NhG8TYdNcX9Wq0v6M&#10;WzPtUkdyCcZKSehTGitKY9sbp+LcjwZzdvTBqZTP0FEd1DmXO0sXjBXUqQHzQq9G89Cb9nN3chJK&#10;8Tzt48vy9aMtjnad7lbT01eQ8vaGs3sgyVzSHwy/+lkdmux08CfUkVgJM86WGZUgxAJIBkouOJBD&#10;JkWxAtrU9P8LzQ9QSwMEFAAAAAgAh07iQMKpxXYUAgAAQAQAAA4AAABkcnMvZTJvRG9jLnhtbK1T&#10;S5LTMBDdU8UdVNoT25l8SCrOVEEIGwqoGjiAIsu2qvQrtRI7F4AbsGLDnnPlHLTkzJdZZDFe2C31&#10;81O/163Vda8VOQgP0pqSFqOcEmG4raRpSvr92/bNW0ogMFMxZY0o6VEAvV6/frXq3FKMbWtVJTxB&#10;EgPLzpW0DcEtswx4KzSDkXXCYLK2XrOAS99klWcdsmuVjfN8lnXWV85bLgBwdzMk6ZnRX0Jo61py&#10;sbF8r4UJA6sXigWUBK10QNep2roWPHypaxCBqJKi0pDeeAjGu/jO1iu2bDxzreTnEtglJTzRpJk0&#10;eOgd1YYFRvZe/kelJfcWbB1G3OpsEJIcQRVF/sSbm5Y5kbSg1eDuTIeXo+WfD189kVVJZwtKDNPY&#10;8dOvn6fff09/fpBiHg3qHCwRd+MQGfp3tsexud0H3Iy6+9rr+EVFBPOTYlLMr2aUHBGbzyeDz6IP&#10;hGN2kY8Xc+wAx+ysmF4V05jP7lmch/BRWE1iUFKPbUzussMnCAP0FhIPBatktZVKpYVvdu+VJweG&#10;Ld+m58z+CKYM6bCS6XiKdTCc4xrnB0Pt0AswTTrv0R/wkDhPz3PEsbANg3YoIDEM6rUMwqd5awWr&#10;PpiKhKNDuw1eMxqL0aKiRAm8lTFKyMCkugSJ3imDFsZWDS2JUeh3PdLEcGerI7Zv77xsWrQ0NTDB&#10;cbCS9+dLECf34TqR3l/89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DO+32QAAAAoBAAAPAAAA&#10;AAAAAAEAIAAAACIAAABkcnMvZG93bnJldi54bWxQSwECFAAUAAAACACHTuJAwqnFdhQCAABABAAA&#10;DgAAAAAAAAABACAAAAAoAQAAZHJzL2Uyb0RvYy54bWxQSwUGAAAAAAYABgBZAQAArgUAAAAA&#10;">
                        <v:fill on="t" focussize="0,0"/>
                        <v:stroke color="#000000" joinstyle="miter"/>
                        <v:imagedata o:title=""/>
                        <o:lock v:ext="edit" aspectratio="f"/>
                        <v:textbox>
                          <w:txbxContent>
                            <w:p w14:paraId="5B2410CA">
                              <w:pPr>
                                <w:jc w:val="center"/>
                              </w:pPr>
                              <w:r>
                                <w:rPr>
                                  <w:rFonts w:hint="eastAsia"/>
                                </w:rPr>
                                <w:t>1根15m高排气筒（DA001）</w:t>
                              </w:r>
                            </w:p>
                            <w:p w14:paraId="03C28FBA">
                              <w:pPr>
                                <w:jc w:val="center"/>
                              </w:pPr>
                            </w:p>
                          </w:txbxContent>
                        </v:textbox>
                      </v:shape>
                      <v:shape id="文本框 21" o:spid="_x0000_s1026" o:spt="202" type="#_x0000_t202" style="position:absolute;left:1353820;top:159824;height:335280;width:939800;" fillcolor="#FFFFFF" filled="t" stroked="t" coordsize="21600,21600" o:gfxdata="UEsDBAoAAAAAAIdO4kAAAAAAAAAAAAAAAAAEAAAAZHJzL1BLAwQUAAAACACHTuJAfAzvt9kAAAAK&#10;AQAADwAAAGRycy9kb3ducmV2LnhtbE2PwU7DMBBE70j8g7VIXFBru7XSNMTpAQkEN1oQvbqxm0TY&#10;62C7afl7zAmOq3maeVtvLs6SyYQ4eJTA5wyIwdbrATsJ72+PsxJITAq1sh6NhG8TYdNcX9Wq0v6M&#10;WzPtUkdyCcZKSehTGitKY9sbp+LcjwZzdvTBqZTP0FEd1DmXO0sXjBXUqQHzQq9G89Cb9nN3chJK&#10;8Tzt48vy9aMtjnad7lbT01eQ8vaGs3sgyVzSHwy/+lkdmux08CfUkVgJM86WGZUgxAJIBkouOJBD&#10;JkWxAtrU9P8LzQ9QSwMEFAAAAAgAh07iQPCcE6AVAgAAQgQAAA4AAABkcnMvZTJvRG9jLnhtbK1T&#10;Ta7TMBDeI3EHy3uaNKXQVk2fBKVsECA9OIBrO4kl/8njNukF4Aas2LDnXD0HY6fvFxZvQRbO2DP+&#10;Zr5vxuurwWhylAGUszWdTkpKpOVOKNvW9OuX3YsFJRCZFUw7K2t6kkCvNs+frXu/kpXrnBYyEASx&#10;sOp9TbsY/aoogHfSMJg4Ly06GxcMi7gNbSEC6xHd6KIqy1dF74LwwXEJgKfb0UkviOEpgK5pFJdb&#10;xw9G2jiiBqlZRErQKQ90k6ttGsnjp6YBGYmuKTKNecUkaO/TWmzWbNUG5jvFLyWwp5TwiJNhymLS&#10;W6gti4wcgvoLyigeHLgmTrgzxUgkK4IspuUjba475mXmglKDvxUd/h8s/3j8HIgSNX2NklhmsOPn&#10;H9/PP3+ff30j1TQJ1HtYYdy1x8g4vHEDjs3NOeBh4j00waQ/MiLJP5vPFhUintCeLxfVy1FpOUTC&#10;0b+cLRclujn6Z7N5tcidKO5wfID4XjpDklHTgI3M+rLjB4hYE4behKS04LQSO6V13oR2/1YHcmTY&#10;9F3+Una88iBMW9JjJfNqjnUwnOQGJwhN41ENsG3O9+AG3Acu8/cv4FTYlkE3FpARRvZGRRnyxHWS&#10;iXdWkHjyKLjFh0ZTMUYKSrTEd5msHBmZ0k+JRHbaIsnUrLEpyYrDfkCYZO6dOGEDDz6otkNJcwtz&#10;OI5WVufyDNLs3t9n0Lun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Azvt9kAAAAKAQAADwAA&#10;AAAAAAABACAAAAAiAAAAZHJzL2Rvd25yZXYueG1sUEsBAhQAFAAAAAgAh07iQPCcE6AVAgAAQgQA&#10;AA4AAAAAAAAAAQAgAAAAKAEAAGRycy9lMm9Eb2MueG1sUEsFBgAAAAAGAAYAWQEAAK8FAAAAAA==&#10;">
                        <v:fill on="t" focussize="0,0"/>
                        <v:stroke color="#000000" joinstyle="miter"/>
                        <v:imagedata o:title=""/>
                        <o:lock v:ext="edit" aspectratio="f"/>
                        <v:textbox>
                          <w:txbxContent>
                            <w:p w14:paraId="3AE693EF">
                              <w:pPr>
                                <w:jc w:val="center"/>
                              </w:pPr>
                              <w:r>
                                <w:rPr>
                                  <w:rFonts w:hint="eastAsia"/>
                                </w:rPr>
                                <w:t>集气罩</w:t>
                              </w:r>
                            </w:p>
                          </w:txbxContent>
                        </v:textbox>
                      </v:shape>
                      <v:line id="直接连接符 27" o:spid="_x0000_s1026" o:spt="20" style="position:absolute;left:2320925;top:330004;height:0;width:444500;" filled="f" stroked="t" coordsize="21600,21600" o:gfxdata="UEsDBAoAAAAAAIdO4kAAAAAAAAAAAAAAAAAEAAAAZHJzL1BLAwQUAAAACACHTuJAVrr8HdoAAAAK&#10;AQAADwAAAGRycy9kb3ducmV2LnhtbE2PwU7DMBBE70j8g7VI3FrbJSpRiNMDUrm0gNoiBDc3XpKI&#10;2I5spw1/z3Iqx9U8zbwtV5Pt2QlD7LxTIOcCGLram841Ct4O61kOLCbtjO69QwU/GGFVXV+VujD+&#10;7HZ42qeGUYmLhVbQpjQUnMe6Ravj3A/oKPvywepEZ2i4CfpM5bbnCyGW3OrO0UKrB3xssf7ej1bB&#10;brve5O+bcarD55N8Obxunz9irtTtjRQPwBJO6QLDnz6pQ0VORz86E1mvYCbFHaEKsmwBjIBcZhLY&#10;kchseQ+8Kvn/F6pfUEsDBBQAAAAIAIdO4kB9X0hvAwIAAOgDAAAOAAAAZHJzL2Uyb0RvYy54bWyt&#10;U82O0zAQviPxDpbvNGnasmzUdA9blguCSrAPMLWdxJL/ZHub9iV4ASRucOLInbdheYwdO2ULi5D2&#10;QA7O2DP+Zr7PM8uLvVZkJ3yQ1jR0OikpEYZZLk3X0Ov3V89eUBIiGA7KGtHQgwj0YvX0yXJwtahs&#10;bxUXniCICfXgGtrH6OqiCKwXGsLEOmHQ2VqvIeLWdwX3MCC6VkVVls+LwXruvGUiBDxdj056RPSP&#10;AbRtK5lYW3ajhYkjqhcKIlIKvXSBrnK1bStYfNu2QUSiGopMY14xCdrbtBarJdSdB9dLdiwBHlPC&#10;A04apMGk91BriEBuvPwLSkvmbbBtnDCri5FIVgRZTMsH2rzrwYnMBaUO7l708P9g2ZvdxhPJG3o2&#10;pcSAxhe//fjtx4fPP79/wvX26xdSnSWZBhdqjL40G3/cBbfxifO+9Tr9kQ3ZN7SaVeV5taDk0NDZ&#10;rCzL+aiy2EfC0D+fzxcl6s/Qnx+gOEE4H+IrYTVJRkOVNIk/1LB7HSKmxdBfIelYGTI09HyRsjHA&#10;ZmyxCdDUDgkF0+W7wSrJr6RS6Ubw3fZSebKD1BD5S9Uh7h9hKckaQj/GZddIohfAXxpO4sGhUgYn&#10;hKYStOCUKIEDlSwEhDqCVKfI6CWYTv0jGtMrg1UkjUdVk7W1/JDFzufYALnOY7OmDvt9n2+fBn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6/B3aAAAACgEAAA8AAAAAAAAAAQAgAAAAIgAAAGRy&#10;cy9kb3ducmV2LnhtbFBLAQIUABQAAAAIAIdO4kB9X0hvAwIAAOgDAAAOAAAAAAAAAAEAIAAAACkB&#10;AABkcnMvZTJvRG9jLnhtbFBLBQYAAAAABgAGAFkBAACeBQAAAAA=&#10;">
                        <v:fill on="f" focussize="0,0"/>
                        <v:stroke color="#000000" joinstyle="round" endarrow="block"/>
                        <v:imagedata o:title=""/>
                        <o:lock v:ext="edit" aspectratio="f"/>
                      </v:line>
                      <v:line id="直接连接符 24" o:spid="_x0000_s1026" o:spt="20" style="position:absolute;left:224155;top:349054;height:3810;width:1110615;" filled="f" stroked="t" coordsize="21600,21600" o:gfxdata="UEsDBAoAAAAAAIdO4kAAAAAAAAAAAAAAAAAEAAAAZHJzL1BLAwQUAAAACACHTuJAVrr8HdoAAAAK&#10;AQAADwAAAGRycy9kb3ducmV2LnhtbE2PwU7DMBBE70j8g7VI3FrbJSpRiNMDUrm0gNoiBDc3XpKI&#10;2I5spw1/z3Iqx9U8zbwtV5Pt2QlD7LxTIOcCGLram841Ct4O61kOLCbtjO69QwU/GGFVXV+VujD+&#10;7HZ42qeGUYmLhVbQpjQUnMe6Ravj3A/oKPvywepEZ2i4CfpM5bbnCyGW3OrO0UKrB3xssf7ej1bB&#10;brve5O+bcarD55N8Obxunz9irtTtjRQPwBJO6QLDnz6pQ0VORz86E1mvYCbFHaEKsmwBjIBcZhLY&#10;kchseQ+8Kvn/F6pfUEsDBBQAAAAIAIdO4kBIxt2yBAIAAOsDAAAOAAAAZHJzL2Uyb0RvYy54bWyt&#10;U0uOEzEQ3SNxB8t70h+SYaaVziwmDBsEkYADVGx3tyX/ZHvSySW4ABI7WLFkz20YjkHZHSYwCGkW&#10;9MJddlW9qvdcXl7utSI74YO0pqXVrKREGGa5NH1L3729fnJOSYhgOChrREsPItDL1eNHy9E1oraD&#10;VVx4giAmNKNr6RCja4oisEFoCDPrhEFnZ72GiFvfF9zDiOhaFXVZnhWj9dx5y0QIeLqenPSI6B8C&#10;aLtOMrG27EYLEydULxREpBQG6QJd5W67TrD4uuuCiES1FJnGvGIRtLdpLVZLaHoPbpDs2AI8pIV7&#10;nDRIg0XvoNYQgdx4+ReUlszbYLs4Y1YXE5GsCLKoynvavBnAicwFpQ7uTvTw/2DZq93GE8lb+qym&#10;xIDGG7/98PX7+08/vn3E9fbLZ1LPk0yjCw1GX5mNP+6C2/jEed95nf7IhuxbWtfzarGg5NDSp/OL&#10;cpGzoRH7SBi6q6oqzyr0sxRwXuU7KE4ozof4QlhNktFSJU2SABrYvQwRK2Por5B0rAwZW3qxqBMi&#10;4Dx2OAdoaoecgulzbrBK8mupVMoIvt9eKU92kGYif4kf4v4RloqsIQxTXHZN0zII4M8NJ/HgUCyD&#10;j4SmFrTglCiBbypZCAhNBKlOkdFLML36RzSWVwa7SDJPwiZra/kh653PcQZyn8d5TUP2+z5nn97o&#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uvwd2gAAAAoBAAAPAAAAAAAAAAEAIAAAACIAAABk&#10;cnMvZG93bnJldi54bWxQSwECFAAUAAAACACHTuJASMbdsgQCAADrAwAADgAAAAAAAAABACAAAAAp&#10;AQAAZHJzL2Uyb0RvYy54bWxQSwUGAAAAAAYABgBZAQAAnwUAAAAA&#10;">
                        <v:fill on="f" focussize="0,0"/>
                        <v:stroke color="#000000" joinstyle="round" endarrow="block"/>
                        <v:imagedata o:title=""/>
                        <o:lock v:ext="edit" aspectratio="f"/>
                      </v:line>
                      <w10:wrap type="topAndBottom"/>
                    </v:group>
                  </w:pict>
                </mc:Fallback>
              </mc:AlternateContent>
            </w:r>
          </w:p>
          <w:p w14:paraId="597FAB07" w14:textId="77777777" w:rsidR="005D21CF" w:rsidRDefault="00D7106C">
            <w:pPr>
              <w:spacing w:line="360" w:lineRule="auto"/>
              <w:jc w:val="center"/>
              <w:rPr>
                <w:rFonts w:hAnsi="宋体"/>
                <w:b/>
                <w:bCs/>
                <w:szCs w:val="21"/>
              </w:rPr>
            </w:pPr>
            <w:r>
              <w:rPr>
                <w:rFonts w:hint="eastAsia"/>
                <w:b/>
                <w:bCs/>
              </w:rPr>
              <w:t>图</w:t>
            </w:r>
            <w:r>
              <w:rPr>
                <w:rFonts w:hint="eastAsia"/>
                <w:b/>
                <w:bCs/>
              </w:rPr>
              <w:t>4</w:t>
            </w:r>
            <w:r>
              <w:rPr>
                <w:b/>
                <w:bCs/>
              </w:rPr>
              <w:t>.1</w:t>
            </w:r>
            <w:r>
              <w:rPr>
                <w:rFonts w:hint="eastAsia"/>
                <w:b/>
                <w:bCs/>
              </w:rPr>
              <w:t xml:space="preserve">-1  </w:t>
            </w:r>
            <w:r>
              <w:rPr>
                <w:rFonts w:hint="eastAsia"/>
                <w:b/>
                <w:bCs/>
              </w:rPr>
              <w:t>有组织废气处理工艺流程图</w:t>
            </w:r>
          </w:p>
          <w:p w14:paraId="3FE4232D" w14:textId="77777777" w:rsidR="005D21CF" w:rsidRDefault="00D7106C">
            <w:pPr>
              <w:pStyle w:val="3"/>
              <w:tabs>
                <w:tab w:val="left" w:pos="1080"/>
              </w:tabs>
              <w:spacing w:before="0" w:after="0" w:line="360" w:lineRule="auto"/>
              <w:ind w:firstLine="422"/>
              <w:rPr>
                <w:b w:val="0"/>
                <w:bCs w:val="0"/>
                <w:sz w:val="21"/>
                <w:szCs w:val="21"/>
              </w:rPr>
            </w:pPr>
            <w:r>
              <w:rPr>
                <w:rFonts w:hint="eastAsia"/>
                <w:b w:val="0"/>
                <w:bCs w:val="0"/>
                <w:sz w:val="21"/>
                <w:szCs w:val="21"/>
              </w:rPr>
              <w:t>①工作原理</w:t>
            </w:r>
            <w:r>
              <w:rPr>
                <w:rFonts w:hint="eastAsia"/>
                <w:b w:val="0"/>
                <w:bCs w:val="0"/>
                <w:sz w:val="21"/>
                <w:szCs w:val="21"/>
              </w:rPr>
              <w:t xml:space="preserve"> </w:t>
            </w:r>
          </w:p>
          <w:p w14:paraId="58154BE5" w14:textId="77777777" w:rsidR="005D21CF" w:rsidRDefault="00D7106C">
            <w:pPr>
              <w:snapToGrid w:val="0"/>
              <w:spacing w:line="360" w:lineRule="auto"/>
              <w:ind w:firstLineChars="200" w:firstLine="420"/>
            </w:pPr>
            <w:r>
              <w:t>活性炭吸附是一种常用的吸附方法，吸附法主要利用高孔隙率、高比表面积的吸附剂，藉由物理性吸附</w:t>
            </w:r>
            <w:r>
              <w:t>(</w:t>
            </w:r>
            <w:r>
              <w:t>可逆反应</w:t>
            </w:r>
            <w:r>
              <w:t>)</w:t>
            </w:r>
            <w:r>
              <w:t>或化学</w:t>
            </w:r>
            <w:proofErr w:type="gramStart"/>
            <w:r>
              <w:t>性键结</w:t>
            </w:r>
            <w:proofErr w:type="gramEnd"/>
            <w:r>
              <w:t>(</w:t>
            </w:r>
            <w:r>
              <w:t>不可逆反应</w:t>
            </w:r>
            <w:r>
              <w:t xml:space="preserve">) </w:t>
            </w:r>
            <w:r>
              <w:t>作用，将有机气体分子自废气中分离，以达成净化废气的目的。由于一般多采用物理性吸附，随操作时间之增加，吸附剂将逐渐趋于饱和现象，此时则须进行脱附再生或吸附剂更换工作。在废气处理过程中，活性炭常被用来吸附烷烃、烯烃、芳香烃、酮、醛、氯代烃、</w:t>
            </w:r>
            <w:proofErr w:type="gramStart"/>
            <w:r>
              <w:t>酯以及</w:t>
            </w:r>
            <w:proofErr w:type="gramEnd"/>
            <w:r>
              <w:t>挥发性有机化合物。活性炭是一种具有非极性表面、疏水性、亲有机物的吸附剂，活性炭常常被用来吸附回收空气中的有机溶剂和恶臭物质，它可以根据需要制成不同性状和粒度，如粉末活性炭、颗粒活性炭及柱状活性炭。活性炭吸附的实质是利用活性炭吸附的特性把低浓度大风量废气中的有机溶剂吸附到</w:t>
            </w:r>
            <w:r>
              <w:t>活性炭中并浓缩，经活性炭吸附净化后的气体直接排空，其实质是一个吸附浓缩的过程，是一个物理过程。</w:t>
            </w:r>
          </w:p>
          <w:p w14:paraId="289A5FFC" w14:textId="77777777" w:rsidR="005D21CF" w:rsidRDefault="00D7106C">
            <w:pPr>
              <w:adjustRightInd w:val="0"/>
              <w:snapToGrid w:val="0"/>
              <w:spacing w:line="360" w:lineRule="auto"/>
              <w:ind w:firstLineChars="200" w:firstLine="420"/>
            </w:pPr>
            <w:r>
              <w:t>活性炭是一种很细小的炭粒有很大的表面积，具有丰富的微孔，具有很强的吸附能力，由于炭粒的表面积很大，所以能与大气污染物充分接触，大气中的污染物被微孔吸附捕集，从而起到净化空气的作用，符合《吸附法工业有机废气治理工程技术规范（</w:t>
            </w:r>
            <w:r>
              <w:t>HJ2026-2013</w:t>
            </w:r>
            <w:r>
              <w:t>）》要求。</w:t>
            </w:r>
            <w:r>
              <w:rPr>
                <w:kern w:val="0"/>
                <w:szCs w:val="21"/>
              </w:rPr>
              <w:t>活性炭吸附装置结构见图</w:t>
            </w:r>
            <w:r>
              <w:rPr>
                <w:kern w:val="0"/>
                <w:szCs w:val="21"/>
              </w:rPr>
              <w:t>4.1-2</w:t>
            </w:r>
            <w:r>
              <w:rPr>
                <w:kern w:val="0"/>
                <w:szCs w:val="21"/>
              </w:rPr>
              <w:t>。</w:t>
            </w:r>
          </w:p>
          <w:p w14:paraId="760FD058" w14:textId="77777777" w:rsidR="005D21CF" w:rsidRDefault="00D7106C">
            <w:pPr>
              <w:adjustRightInd w:val="0"/>
              <w:snapToGrid w:val="0"/>
              <w:spacing w:line="360" w:lineRule="auto"/>
              <w:ind w:firstLineChars="200" w:firstLine="420"/>
              <w:rPr>
                <w:kern w:val="0"/>
                <w:szCs w:val="21"/>
              </w:rPr>
            </w:pPr>
            <w:r>
              <w:rPr>
                <w:noProof/>
              </w:rPr>
              <w:drawing>
                <wp:inline distT="0" distB="0" distL="0" distR="0">
                  <wp:extent cx="4623435" cy="1560195"/>
                  <wp:effectExtent l="0" t="0" r="5715"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23758" cy="1560496"/>
                          </a:xfrm>
                          <a:prstGeom prst="rect">
                            <a:avLst/>
                          </a:prstGeom>
                          <a:noFill/>
                          <a:ln>
                            <a:noFill/>
                          </a:ln>
                        </pic:spPr>
                      </pic:pic>
                    </a:graphicData>
                  </a:graphic>
                </wp:inline>
              </w:drawing>
            </w:r>
          </w:p>
          <w:p w14:paraId="42220591" w14:textId="77777777" w:rsidR="005D21CF" w:rsidRDefault="00D7106C">
            <w:pPr>
              <w:adjustRightInd w:val="0"/>
              <w:snapToGrid w:val="0"/>
              <w:spacing w:line="360" w:lineRule="auto"/>
              <w:jc w:val="center"/>
              <w:rPr>
                <w:b/>
                <w:kern w:val="0"/>
                <w:szCs w:val="21"/>
              </w:rPr>
            </w:pPr>
            <w:r>
              <w:rPr>
                <w:b/>
                <w:kern w:val="0"/>
                <w:szCs w:val="21"/>
              </w:rPr>
              <w:t>图</w:t>
            </w:r>
            <w:r>
              <w:rPr>
                <w:b/>
                <w:kern w:val="0"/>
                <w:szCs w:val="21"/>
              </w:rPr>
              <w:t xml:space="preserve">4.1-2 </w:t>
            </w:r>
            <w:r>
              <w:rPr>
                <w:b/>
                <w:kern w:val="0"/>
                <w:szCs w:val="21"/>
              </w:rPr>
              <w:t>活性炭吸附装置结构图</w:t>
            </w:r>
          </w:p>
          <w:p w14:paraId="4B8792B1" w14:textId="77777777" w:rsidR="005D21CF" w:rsidRDefault="00D7106C">
            <w:pPr>
              <w:snapToGrid w:val="0"/>
              <w:spacing w:line="360" w:lineRule="auto"/>
              <w:ind w:firstLineChars="200" w:firstLine="420"/>
            </w:pPr>
            <w:r>
              <w:lastRenderedPageBreak/>
              <w:t>活性炭吸附</w:t>
            </w:r>
            <w:r>
              <w:rPr>
                <w:rFonts w:eastAsia="Times New Roman"/>
              </w:rPr>
              <w:t>装置的设备参数</w:t>
            </w:r>
            <w:r>
              <w:t>如下。</w:t>
            </w:r>
          </w:p>
          <w:p w14:paraId="0354959E" w14:textId="77777777" w:rsidR="005D21CF" w:rsidRDefault="00D7106C">
            <w:pPr>
              <w:snapToGrid w:val="0"/>
              <w:spacing w:line="360" w:lineRule="auto"/>
              <w:ind w:firstLineChars="200" w:firstLine="420"/>
              <w:rPr>
                <w:lang w:bidi="ar"/>
              </w:rPr>
            </w:pPr>
            <w:r>
              <w:rPr>
                <w:lang w:bidi="ar"/>
              </w:rPr>
              <w:t>（</w:t>
            </w:r>
            <w:r>
              <w:rPr>
                <w:lang w:bidi="ar"/>
              </w:rPr>
              <w:t>1</w:t>
            </w:r>
            <w:r>
              <w:rPr>
                <w:lang w:bidi="ar"/>
              </w:rPr>
              <w:t>）引风机结构形式：项目采用</w:t>
            </w:r>
            <w:r>
              <w:rPr>
                <w:rFonts w:hint="eastAsia"/>
                <w:lang w:bidi="ar"/>
              </w:rPr>
              <w:t>集气罩</w:t>
            </w:r>
            <w:r>
              <w:rPr>
                <w:lang w:bidi="ar"/>
              </w:rPr>
              <w:t>收集。</w:t>
            </w:r>
          </w:p>
          <w:p w14:paraId="54594DAD" w14:textId="77777777" w:rsidR="005D21CF" w:rsidRDefault="00D7106C">
            <w:pPr>
              <w:snapToGrid w:val="0"/>
              <w:spacing w:line="360" w:lineRule="auto"/>
              <w:ind w:leftChars="200" w:left="420"/>
            </w:pPr>
            <w:r>
              <w:rPr>
                <w:lang w:bidi="ar"/>
              </w:rPr>
              <w:t>（</w:t>
            </w:r>
            <w:r>
              <w:rPr>
                <w:lang w:bidi="ar"/>
              </w:rPr>
              <w:t>2</w:t>
            </w:r>
            <w:r>
              <w:rPr>
                <w:lang w:bidi="ar"/>
              </w:rPr>
              <w:t>）收集效率：收集效率</w:t>
            </w:r>
            <w:r>
              <w:rPr>
                <w:lang w:bidi="ar"/>
              </w:rPr>
              <w:t>90%</w:t>
            </w:r>
            <w:r>
              <w:rPr>
                <w:rFonts w:hint="eastAsia"/>
                <w:lang w:bidi="ar"/>
              </w:rPr>
              <w:t>计。</w:t>
            </w:r>
          </w:p>
          <w:p w14:paraId="5EF2819F" w14:textId="77777777" w:rsidR="005D21CF" w:rsidRDefault="00D7106C">
            <w:pPr>
              <w:snapToGrid w:val="0"/>
              <w:spacing w:line="360" w:lineRule="auto"/>
              <w:ind w:firstLineChars="200" w:firstLine="420"/>
              <w:rPr>
                <w:rFonts w:eastAsia="Times New Roman"/>
              </w:rPr>
            </w:pPr>
            <w:r>
              <w:rPr>
                <w:lang w:bidi="ar"/>
              </w:rPr>
              <w:t>（</w:t>
            </w:r>
            <w:r>
              <w:rPr>
                <w:lang w:bidi="ar"/>
              </w:rPr>
              <w:t>3</w:t>
            </w:r>
            <w:r>
              <w:rPr>
                <w:lang w:bidi="ar"/>
              </w:rPr>
              <w:t>）风机设计风量：</w:t>
            </w:r>
            <w:r>
              <w:rPr>
                <w:rFonts w:hint="eastAsia"/>
                <w:lang w:bidi="ar"/>
              </w:rPr>
              <w:t>12000</w:t>
            </w:r>
            <w:r>
              <w:rPr>
                <w:lang w:bidi="ar"/>
              </w:rPr>
              <w:t>m</w:t>
            </w:r>
            <w:r>
              <w:rPr>
                <w:vertAlign w:val="superscript"/>
                <w:lang w:bidi="ar"/>
              </w:rPr>
              <w:t>3</w:t>
            </w:r>
            <w:r>
              <w:rPr>
                <w:lang w:bidi="ar"/>
              </w:rPr>
              <w:t>/h</w:t>
            </w:r>
            <w:r>
              <w:rPr>
                <w:lang w:bidi="ar"/>
              </w:rPr>
              <w:t>。</w:t>
            </w:r>
          </w:p>
          <w:p w14:paraId="21B19F4C" w14:textId="77777777" w:rsidR="005D21CF" w:rsidRDefault="00D7106C">
            <w:pPr>
              <w:snapToGrid w:val="0"/>
              <w:spacing w:line="360" w:lineRule="auto"/>
              <w:ind w:firstLineChars="200" w:firstLine="420"/>
              <w:rPr>
                <w:b/>
                <w:bCs/>
                <w:kern w:val="24"/>
                <w:lang w:bidi="ar"/>
              </w:rPr>
            </w:pPr>
            <w:r>
              <w:rPr>
                <w:kern w:val="24"/>
                <w:lang w:bidi="ar"/>
              </w:rPr>
              <w:t>（</w:t>
            </w:r>
            <w:r>
              <w:rPr>
                <w:kern w:val="24"/>
                <w:lang w:bidi="ar"/>
              </w:rPr>
              <w:t>4</w:t>
            </w:r>
            <w:r>
              <w:rPr>
                <w:kern w:val="24"/>
                <w:lang w:bidi="ar"/>
              </w:rPr>
              <w:t>）活性炭吸附装置设计参数：</w:t>
            </w:r>
          </w:p>
          <w:p w14:paraId="180CB359" w14:textId="77777777" w:rsidR="005D21CF" w:rsidRDefault="00D7106C">
            <w:pPr>
              <w:ind w:firstLine="422"/>
              <w:jc w:val="center"/>
              <w:rPr>
                <w:b/>
                <w:bCs/>
                <w:kern w:val="0"/>
              </w:rPr>
            </w:pPr>
            <w:r>
              <w:rPr>
                <w:b/>
                <w:bCs/>
                <w:kern w:val="0"/>
              </w:rPr>
              <w:t>表</w:t>
            </w:r>
            <w:r>
              <w:rPr>
                <w:b/>
                <w:bCs/>
                <w:kern w:val="0"/>
              </w:rPr>
              <w:t>4.1-</w:t>
            </w:r>
            <w:r>
              <w:rPr>
                <w:rFonts w:hint="eastAsia"/>
                <w:b/>
                <w:bCs/>
                <w:kern w:val="0"/>
              </w:rPr>
              <w:t xml:space="preserve">4  </w:t>
            </w:r>
            <w:r>
              <w:rPr>
                <w:b/>
                <w:bCs/>
                <w:kern w:val="0"/>
              </w:rPr>
              <w:t>活性炭吸附装置设计参数</w:t>
            </w:r>
          </w:p>
          <w:tbl>
            <w:tblPr>
              <w:tblW w:w="4955"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3090"/>
              <w:gridCol w:w="3310"/>
            </w:tblGrid>
            <w:tr w:rsidR="005D21CF" w14:paraId="5D7659AC" w14:textId="77777777">
              <w:trPr>
                <w:trHeight w:val="340"/>
                <w:jc w:val="center"/>
              </w:trPr>
              <w:tc>
                <w:tcPr>
                  <w:tcW w:w="1106" w:type="pct"/>
                  <w:vAlign w:val="center"/>
                </w:tcPr>
                <w:p w14:paraId="4A38FE0B" w14:textId="77777777" w:rsidR="005D21CF" w:rsidRDefault="00D7106C">
                  <w:pPr>
                    <w:adjustRightInd w:val="0"/>
                    <w:snapToGrid w:val="0"/>
                    <w:jc w:val="center"/>
                    <w:rPr>
                      <w:b/>
                      <w:bCs/>
                      <w:sz w:val="18"/>
                      <w:szCs w:val="18"/>
                    </w:rPr>
                  </w:pPr>
                  <w:r>
                    <w:rPr>
                      <w:b/>
                      <w:bCs/>
                      <w:sz w:val="18"/>
                      <w:szCs w:val="18"/>
                    </w:rPr>
                    <w:t>/</w:t>
                  </w:r>
                </w:p>
              </w:tc>
              <w:tc>
                <w:tcPr>
                  <w:tcW w:w="1880" w:type="pct"/>
                  <w:vAlign w:val="center"/>
                </w:tcPr>
                <w:p w14:paraId="54BDEF28" w14:textId="77777777" w:rsidR="005D21CF" w:rsidRDefault="00D7106C">
                  <w:pPr>
                    <w:adjustRightInd w:val="0"/>
                    <w:snapToGrid w:val="0"/>
                    <w:jc w:val="center"/>
                    <w:rPr>
                      <w:b/>
                      <w:bCs/>
                      <w:sz w:val="18"/>
                      <w:szCs w:val="18"/>
                    </w:rPr>
                  </w:pPr>
                  <w:r>
                    <w:rPr>
                      <w:b/>
                      <w:bCs/>
                      <w:sz w:val="18"/>
                      <w:szCs w:val="18"/>
                    </w:rPr>
                    <w:t>有机废气收集系统</w:t>
                  </w:r>
                </w:p>
              </w:tc>
              <w:tc>
                <w:tcPr>
                  <w:tcW w:w="2015" w:type="pct"/>
                  <w:vAlign w:val="center"/>
                </w:tcPr>
                <w:p w14:paraId="40E7D439" w14:textId="77777777" w:rsidR="005D21CF" w:rsidRDefault="00D7106C">
                  <w:pPr>
                    <w:adjustRightInd w:val="0"/>
                    <w:snapToGrid w:val="0"/>
                    <w:jc w:val="center"/>
                    <w:rPr>
                      <w:b/>
                      <w:bCs/>
                      <w:sz w:val="18"/>
                      <w:szCs w:val="18"/>
                    </w:rPr>
                  </w:pPr>
                  <w:r>
                    <w:rPr>
                      <w:b/>
                      <w:bCs/>
                      <w:sz w:val="18"/>
                      <w:szCs w:val="18"/>
                    </w:rPr>
                    <w:t>《南通市废气活性炭吸附设施专项整治实施方案》规定</w:t>
                  </w:r>
                </w:p>
              </w:tc>
            </w:tr>
            <w:tr w:rsidR="005D21CF" w14:paraId="07AD6397" w14:textId="77777777">
              <w:trPr>
                <w:trHeight w:val="340"/>
                <w:jc w:val="center"/>
              </w:trPr>
              <w:tc>
                <w:tcPr>
                  <w:tcW w:w="1106" w:type="pct"/>
                  <w:vAlign w:val="center"/>
                </w:tcPr>
                <w:p w14:paraId="39781EA7" w14:textId="77777777" w:rsidR="005D21CF" w:rsidRDefault="00D7106C">
                  <w:pPr>
                    <w:adjustRightInd w:val="0"/>
                    <w:snapToGrid w:val="0"/>
                    <w:jc w:val="center"/>
                    <w:rPr>
                      <w:sz w:val="18"/>
                      <w:szCs w:val="18"/>
                    </w:rPr>
                  </w:pPr>
                  <w:r>
                    <w:rPr>
                      <w:sz w:val="18"/>
                      <w:szCs w:val="18"/>
                    </w:rPr>
                    <w:t>设计风量</w:t>
                  </w:r>
                </w:p>
              </w:tc>
              <w:tc>
                <w:tcPr>
                  <w:tcW w:w="1880" w:type="pct"/>
                  <w:vAlign w:val="center"/>
                </w:tcPr>
                <w:p w14:paraId="18AC9966" w14:textId="77777777" w:rsidR="005D21CF" w:rsidRDefault="00D7106C">
                  <w:pPr>
                    <w:adjustRightInd w:val="0"/>
                    <w:snapToGrid w:val="0"/>
                    <w:jc w:val="center"/>
                    <w:rPr>
                      <w:sz w:val="18"/>
                      <w:szCs w:val="18"/>
                    </w:rPr>
                  </w:pPr>
                  <w:r>
                    <w:rPr>
                      <w:rFonts w:hint="eastAsia"/>
                      <w:sz w:val="18"/>
                      <w:szCs w:val="18"/>
                    </w:rPr>
                    <w:t>12000</w:t>
                  </w:r>
                  <w:r>
                    <w:rPr>
                      <w:sz w:val="18"/>
                      <w:szCs w:val="18"/>
                    </w:rPr>
                    <w:t>m</w:t>
                  </w:r>
                  <w:r>
                    <w:rPr>
                      <w:sz w:val="18"/>
                      <w:szCs w:val="18"/>
                      <w:vertAlign w:val="superscript"/>
                    </w:rPr>
                    <w:t>3</w:t>
                  </w:r>
                  <w:r>
                    <w:rPr>
                      <w:sz w:val="18"/>
                      <w:szCs w:val="18"/>
                    </w:rPr>
                    <w:t>/h</w:t>
                  </w:r>
                </w:p>
              </w:tc>
              <w:tc>
                <w:tcPr>
                  <w:tcW w:w="2015" w:type="pct"/>
                  <w:vAlign w:val="center"/>
                </w:tcPr>
                <w:p w14:paraId="0FB71356" w14:textId="77777777" w:rsidR="005D21CF" w:rsidRDefault="00D7106C">
                  <w:pPr>
                    <w:adjustRightInd w:val="0"/>
                    <w:snapToGrid w:val="0"/>
                    <w:jc w:val="center"/>
                    <w:rPr>
                      <w:sz w:val="18"/>
                      <w:szCs w:val="18"/>
                    </w:rPr>
                  </w:pPr>
                  <w:r>
                    <w:rPr>
                      <w:sz w:val="18"/>
                      <w:szCs w:val="18"/>
                    </w:rPr>
                    <w:t>/</w:t>
                  </w:r>
                </w:p>
              </w:tc>
            </w:tr>
            <w:tr w:rsidR="005D21CF" w14:paraId="36FB0727" w14:textId="77777777">
              <w:trPr>
                <w:trHeight w:val="340"/>
                <w:jc w:val="center"/>
              </w:trPr>
              <w:tc>
                <w:tcPr>
                  <w:tcW w:w="1106" w:type="pct"/>
                  <w:vAlign w:val="center"/>
                </w:tcPr>
                <w:p w14:paraId="48426A86" w14:textId="77777777" w:rsidR="005D21CF" w:rsidRDefault="00D7106C">
                  <w:pPr>
                    <w:adjustRightInd w:val="0"/>
                    <w:snapToGrid w:val="0"/>
                    <w:jc w:val="center"/>
                    <w:rPr>
                      <w:sz w:val="18"/>
                      <w:szCs w:val="18"/>
                    </w:rPr>
                  </w:pPr>
                  <w:r>
                    <w:rPr>
                      <w:sz w:val="18"/>
                      <w:szCs w:val="18"/>
                    </w:rPr>
                    <w:t>箱体规格</w:t>
                  </w:r>
                </w:p>
              </w:tc>
              <w:tc>
                <w:tcPr>
                  <w:tcW w:w="1880" w:type="pct"/>
                  <w:vAlign w:val="center"/>
                </w:tcPr>
                <w:p w14:paraId="053B359D" w14:textId="77777777" w:rsidR="005D21CF" w:rsidRDefault="00D7106C">
                  <w:pPr>
                    <w:adjustRightInd w:val="0"/>
                    <w:snapToGrid w:val="0"/>
                    <w:jc w:val="center"/>
                    <w:rPr>
                      <w:sz w:val="18"/>
                      <w:szCs w:val="18"/>
                    </w:rPr>
                  </w:pPr>
                  <w:r>
                    <w:rPr>
                      <w:sz w:val="18"/>
                      <w:szCs w:val="18"/>
                    </w:rPr>
                    <w:t>2m×2.5m×2.5m</w:t>
                  </w:r>
                </w:p>
              </w:tc>
              <w:tc>
                <w:tcPr>
                  <w:tcW w:w="2015" w:type="pct"/>
                  <w:vAlign w:val="center"/>
                </w:tcPr>
                <w:p w14:paraId="66DE34B6" w14:textId="77777777" w:rsidR="005D21CF" w:rsidRDefault="00D7106C">
                  <w:pPr>
                    <w:adjustRightInd w:val="0"/>
                    <w:snapToGrid w:val="0"/>
                    <w:jc w:val="center"/>
                    <w:rPr>
                      <w:sz w:val="18"/>
                      <w:szCs w:val="18"/>
                    </w:rPr>
                  </w:pPr>
                  <w:r>
                    <w:rPr>
                      <w:sz w:val="18"/>
                      <w:szCs w:val="18"/>
                    </w:rPr>
                    <w:t>/</w:t>
                  </w:r>
                </w:p>
              </w:tc>
            </w:tr>
            <w:tr w:rsidR="005D21CF" w14:paraId="6752D222" w14:textId="77777777">
              <w:trPr>
                <w:trHeight w:val="340"/>
                <w:jc w:val="center"/>
              </w:trPr>
              <w:tc>
                <w:tcPr>
                  <w:tcW w:w="1106" w:type="pct"/>
                  <w:vAlign w:val="center"/>
                </w:tcPr>
                <w:p w14:paraId="70A116E2" w14:textId="77777777" w:rsidR="005D21CF" w:rsidRDefault="00D7106C">
                  <w:pPr>
                    <w:adjustRightInd w:val="0"/>
                    <w:snapToGrid w:val="0"/>
                    <w:jc w:val="center"/>
                    <w:rPr>
                      <w:sz w:val="18"/>
                      <w:szCs w:val="18"/>
                    </w:rPr>
                  </w:pPr>
                  <w:r>
                    <w:rPr>
                      <w:sz w:val="18"/>
                      <w:szCs w:val="18"/>
                    </w:rPr>
                    <w:t>层数</w:t>
                  </w:r>
                </w:p>
              </w:tc>
              <w:tc>
                <w:tcPr>
                  <w:tcW w:w="1880" w:type="pct"/>
                  <w:vAlign w:val="center"/>
                </w:tcPr>
                <w:p w14:paraId="514CB217" w14:textId="77777777" w:rsidR="005D21CF" w:rsidRDefault="00D7106C">
                  <w:pPr>
                    <w:adjustRightInd w:val="0"/>
                    <w:snapToGrid w:val="0"/>
                    <w:jc w:val="center"/>
                    <w:rPr>
                      <w:sz w:val="18"/>
                      <w:szCs w:val="18"/>
                    </w:rPr>
                  </w:pPr>
                  <w:r>
                    <w:rPr>
                      <w:sz w:val="18"/>
                      <w:szCs w:val="18"/>
                    </w:rPr>
                    <w:t>2</w:t>
                  </w:r>
                  <w:r>
                    <w:rPr>
                      <w:sz w:val="18"/>
                      <w:szCs w:val="18"/>
                    </w:rPr>
                    <w:t>层</w:t>
                  </w:r>
                </w:p>
              </w:tc>
              <w:tc>
                <w:tcPr>
                  <w:tcW w:w="2015" w:type="pct"/>
                  <w:vAlign w:val="center"/>
                </w:tcPr>
                <w:p w14:paraId="039FEB98" w14:textId="77777777" w:rsidR="005D21CF" w:rsidRDefault="00D7106C">
                  <w:pPr>
                    <w:adjustRightInd w:val="0"/>
                    <w:snapToGrid w:val="0"/>
                    <w:jc w:val="center"/>
                    <w:rPr>
                      <w:sz w:val="18"/>
                      <w:szCs w:val="18"/>
                    </w:rPr>
                  </w:pPr>
                  <w:r>
                    <w:rPr>
                      <w:sz w:val="18"/>
                      <w:szCs w:val="18"/>
                    </w:rPr>
                    <w:t>/</w:t>
                  </w:r>
                </w:p>
              </w:tc>
            </w:tr>
            <w:tr w:rsidR="005D21CF" w14:paraId="74C88BB3" w14:textId="77777777">
              <w:trPr>
                <w:trHeight w:val="340"/>
                <w:jc w:val="center"/>
              </w:trPr>
              <w:tc>
                <w:tcPr>
                  <w:tcW w:w="1106" w:type="pct"/>
                  <w:vAlign w:val="center"/>
                </w:tcPr>
                <w:p w14:paraId="791D05A4" w14:textId="77777777" w:rsidR="005D21CF" w:rsidRDefault="00D7106C">
                  <w:pPr>
                    <w:adjustRightInd w:val="0"/>
                    <w:snapToGrid w:val="0"/>
                    <w:jc w:val="center"/>
                    <w:rPr>
                      <w:sz w:val="18"/>
                      <w:szCs w:val="18"/>
                    </w:rPr>
                  </w:pPr>
                  <w:r>
                    <w:rPr>
                      <w:sz w:val="18"/>
                      <w:szCs w:val="18"/>
                    </w:rPr>
                    <w:t>活性炭类型</w:t>
                  </w:r>
                </w:p>
              </w:tc>
              <w:tc>
                <w:tcPr>
                  <w:tcW w:w="1880" w:type="pct"/>
                  <w:vAlign w:val="center"/>
                </w:tcPr>
                <w:p w14:paraId="4F40983B" w14:textId="77777777" w:rsidR="005D21CF" w:rsidRDefault="00D7106C">
                  <w:pPr>
                    <w:adjustRightInd w:val="0"/>
                    <w:snapToGrid w:val="0"/>
                    <w:jc w:val="center"/>
                    <w:rPr>
                      <w:sz w:val="18"/>
                      <w:szCs w:val="18"/>
                    </w:rPr>
                  </w:pPr>
                  <w:r>
                    <w:rPr>
                      <w:rFonts w:hint="eastAsia"/>
                      <w:sz w:val="18"/>
                      <w:szCs w:val="18"/>
                    </w:rPr>
                    <w:t>颗粒状</w:t>
                  </w:r>
                  <w:r>
                    <w:rPr>
                      <w:sz w:val="18"/>
                      <w:szCs w:val="18"/>
                    </w:rPr>
                    <w:t>活性炭</w:t>
                  </w:r>
                </w:p>
              </w:tc>
              <w:tc>
                <w:tcPr>
                  <w:tcW w:w="2015" w:type="pct"/>
                  <w:vAlign w:val="center"/>
                </w:tcPr>
                <w:p w14:paraId="04D75BE3" w14:textId="77777777" w:rsidR="005D21CF" w:rsidRDefault="00D7106C">
                  <w:pPr>
                    <w:adjustRightInd w:val="0"/>
                    <w:snapToGrid w:val="0"/>
                    <w:jc w:val="center"/>
                    <w:rPr>
                      <w:sz w:val="18"/>
                      <w:szCs w:val="18"/>
                    </w:rPr>
                  </w:pPr>
                  <w:r>
                    <w:rPr>
                      <w:sz w:val="18"/>
                      <w:szCs w:val="18"/>
                    </w:rPr>
                    <w:t>/</w:t>
                  </w:r>
                </w:p>
              </w:tc>
            </w:tr>
            <w:tr w:rsidR="005D21CF" w14:paraId="079D3254" w14:textId="77777777">
              <w:trPr>
                <w:trHeight w:val="340"/>
                <w:jc w:val="center"/>
              </w:trPr>
              <w:tc>
                <w:tcPr>
                  <w:tcW w:w="1106" w:type="pct"/>
                  <w:vAlign w:val="center"/>
                </w:tcPr>
                <w:p w14:paraId="67717E41" w14:textId="77777777" w:rsidR="005D21CF" w:rsidRDefault="00D7106C">
                  <w:pPr>
                    <w:adjustRightInd w:val="0"/>
                    <w:snapToGrid w:val="0"/>
                    <w:jc w:val="center"/>
                    <w:rPr>
                      <w:sz w:val="18"/>
                      <w:szCs w:val="18"/>
                    </w:rPr>
                  </w:pPr>
                  <w:r>
                    <w:rPr>
                      <w:sz w:val="18"/>
                      <w:szCs w:val="18"/>
                    </w:rPr>
                    <w:t>比表面积</w:t>
                  </w:r>
                </w:p>
              </w:tc>
              <w:tc>
                <w:tcPr>
                  <w:tcW w:w="1880" w:type="pct"/>
                  <w:vAlign w:val="center"/>
                </w:tcPr>
                <w:p w14:paraId="39B5B7AB" w14:textId="77777777" w:rsidR="005D21CF" w:rsidRDefault="00D7106C">
                  <w:pPr>
                    <w:adjustRightInd w:val="0"/>
                    <w:snapToGrid w:val="0"/>
                    <w:jc w:val="center"/>
                    <w:rPr>
                      <w:sz w:val="18"/>
                      <w:szCs w:val="18"/>
                    </w:rPr>
                  </w:pPr>
                  <w:r>
                    <w:rPr>
                      <w:sz w:val="18"/>
                      <w:szCs w:val="18"/>
                    </w:rPr>
                    <w:t>900-1600m</w:t>
                  </w:r>
                  <w:r>
                    <w:rPr>
                      <w:sz w:val="18"/>
                      <w:szCs w:val="18"/>
                      <w:vertAlign w:val="superscript"/>
                    </w:rPr>
                    <w:t>2</w:t>
                  </w:r>
                  <w:r>
                    <w:rPr>
                      <w:sz w:val="18"/>
                      <w:szCs w:val="18"/>
                    </w:rPr>
                    <w:t>/g</w:t>
                  </w:r>
                </w:p>
              </w:tc>
              <w:tc>
                <w:tcPr>
                  <w:tcW w:w="2015" w:type="pct"/>
                  <w:vAlign w:val="center"/>
                </w:tcPr>
                <w:p w14:paraId="498BE1C1" w14:textId="77777777" w:rsidR="005D21CF" w:rsidRDefault="00D7106C">
                  <w:pPr>
                    <w:adjustRightInd w:val="0"/>
                    <w:snapToGrid w:val="0"/>
                    <w:jc w:val="center"/>
                    <w:rPr>
                      <w:sz w:val="18"/>
                      <w:szCs w:val="18"/>
                    </w:rPr>
                  </w:pPr>
                  <w:r>
                    <w:rPr>
                      <w:sz w:val="18"/>
                      <w:szCs w:val="18"/>
                    </w:rPr>
                    <w:t>不低于</w:t>
                  </w:r>
                  <w:r>
                    <w:rPr>
                      <w:sz w:val="18"/>
                      <w:szCs w:val="18"/>
                    </w:rPr>
                    <w:t>750m</w:t>
                  </w:r>
                  <w:r>
                    <w:rPr>
                      <w:sz w:val="18"/>
                      <w:szCs w:val="18"/>
                      <w:vertAlign w:val="superscript"/>
                    </w:rPr>
                    <w:t>2</w:t>
                  </w:r>
                  <w:r>
                    <w:rPr>
                      <w:sz w:val="18"/>
                      <w:szCs w:val="18"/>
                    </w:rPr>
                    <w:t>/g</w:t>
                  </w:r>
                </w:p>
              </w:tc>
            </w:tr>
            <w:tr w:rsidR="005D21CF" w14:paraId="5333A03D" w14:textId="77777777">
              <w:trPr>
                <w:trHeight w:val="340"/>
                <w:jc w:val="center"/>
              </w:trPr>
              <w:tc>
                <w:tcPr>
                  <w:tcW w:w="1106" w:type="pct"/>
                  <w:vAlign w:val="center"/>
                </w:tcPr>
                <w:p w14:paraId="76170446" w14:textId="77777777" w:rsidR="005D21CF" w:rsidRDefault="00D7106C">
                  <w:pPr>
                    <w:adjustRightInd w:val="0"/>
                    <w:snapToGrid w:val="0"/>
                    <w:jc w:val="center"/>
                    <w:rPr>
                      <w:sz w:val="18"/>
                      <w:szCs w:val="18"/>
                    </w:rPr>
                  </w:pPr>
                  <w:r>
                    <w:rPr>
                      <w:sz w:val="18"/>
                      <w:szCs w:val="18"/>
                    </w:rPr>
                    <w:t>孔体积</w:t>
                  </w:r>
                </w:p>
              </w:tc>
              <w:tc>
                <w:tcPr>
                  <w:tcW w:w="1880" w:type="pct"/>
                  <w:vAlign w:val="center"/>
                </w:tcPr>
                <w:p w14:paraId="1691642E" w14:textId="77777777" w:rsidR="005D21CF" w:rsidRDefault="00D7106C">
                  <w:pPr>
                    <w:adjustRightInd w:val="0"/>
                    <w:snapToGrid w:val="0"/>
                    <w:jc w:val="center"/>
                    <w:rPr>
                      <w:sz w:val="18"/>
                      <w:szCs w:val="18"/>
                    </w:rPr>
                  </w:pPr>
                  <w:r>
                    <w:rPr>
                      <w:sz w:val="18"/>
                      <w:szCs w:val="18"/>
                    </w:rPr>
                    <w:t>0.63cm</w:t>
                  </w:r>
                  <w:r>
                    <w:rPr>
                      <w:sz w:val="18"/>
                      <w:szCs w:val="18"/>
                      <w:vertAlign w:val="superscript"/>
                    </w:rPr>
                    <w:t>3</w:t>
                  </w:r>
                  <w:r>
                    <w:rPr>
                      <w:sz w:val="18"/>
                      <w:szCs w:val="18"/>
                    </w:rPr>
                    <w:t>/g</w:t>
                  </w:r>
                </w:p>
              </w:tc>
              <w:tc>
                <w:tcPr>
                  <w:tcW w:w="2015" w:type="pct"/>
                  <w:vAlign w:val="center"/>
                </w:tcPr>
                <w:p w14:paraId="772988A3" w14:textId="77777777" w:rsidR="005D21CF" w:rsidRDefault="00D7106C">
                  <w:pPr>
                    <w:adjustRightInd w:val="0"/>
                    <w:snapToGrid w:val="0"/>
                    <w:jc w:val="center"/>
                    <w:rPr>
                      <w:sz w:val="18"/>
                      <w:szCs w:val="18"/>
                    </w:rPr>
                  </w:pPr>
                  <w:r>
                    <w:rPr>
                      <w:sz w:val="18"/>
                      <w:szCs w:val="18"/>
                    </w:rPr>
                    <w:t>/</w:t>
                  </w:r>
                </w:p>
              </w:tc>
            </w:tr>
            <w:tr w:rsidR="005D21CF" w14:paraId="65DC40F5" w14:textId="77777777">
              <w:trPr>
                <w:trHeight w:val="340"/>
                <w:jc w:val="center"/>
              </w:trPr>
              <w:tc>
                <w:tcPr>
                  <w:tcW w:w="1106" w:type="pct"/>
                  <w:vAlign w:val="center"/>
                </w:tcPr>
                <w:p w14:paraId="54677300" w14:textId="77777777" w:rsidR="005D21CF" w:rsidRDefault="00D7106C">
                  <w:pPr>
                    <w:adjustRightInd w:val="0"/>
                    <w:snapToGrid w:val="0"/>
                    <w:jc w:val="center"/>
                    <w:rPr>
                      <w:sz w:val="18"/>
                      <w:szCs w:val="18"/>
                    </w:rPr>
                  </w:pPr>
                  <w:r>
                    <w:rPr>
                      <w:sz w:val="18"/>
                      <w:szCs w:val="18"/>
                    </w:rPr>
                    <w:t>活性炭密度</w:t>
                  </w:r>
                </w:p>
              </w:tc>
              <w:tc>
                <w:tcPr>
                  <w:tcW w:w="1880" w:type="pct"/>
                  <w:vAlign w:val="center"/>
                </w:tcPr>
                <w:p w14:paraId="70B68EBB" w14:textId="77777777" w:rsidR="005D21CF" w:rsidRDefault="00D7106C">
                  <w:pPr>
                    <w:adjustRightInd w:val="0"/>
                    <w:snapToGrid w:val="0"/>
                    <w:jc w:val="center"/>
                    <w:rPr>
                      <w:sz w:val="18"/>
                      <w:szCs w:val="18"/>
                    </w:rPr>
                  </w:pPr>
                  <w:r>
                    <w:rPr>
                      <w:rStyle w:val="29"/>
                      <w:sz w:val="18"/>
                      <w:szCs w:val="18"/>
                    </w:rPr>
                    <w:t>0.</w:t>
                  </w:r>
                  <w:r>
                    <w:rPr>
                      <w:rStyle w:val="29"/>
                      <w:rFonts w:hint="eastAsia"/>
                      <w:sz w:val="18"/>
                      <w:szCs w:val="18"/>
                    </w:rPr>
                    <w:t>5</w:t>
                  </w:r>
                  <w:r>
                    <w:rPr>
                      <w:rStyle w:val="29"/>
                      <w:sz w:val="18"/>
                      <w:szCs w:val="18"/>
                    </w:rPr>
                    <w:t>g/cm</w:t>
                  </w:r>
                  <w:r>
                    <w:rPr>
                      <w:rStyle w:val="29"/>
                      <w:sz w:val="18"/>
                      <w:szCs w:val="18"/>
                      <w:vertAlign w:val="superscript"/>
                    </w:rPr>
                    <w:t>3</w:t>
                  </w:r>
                </w:p>
              </w:tc>
              <w:tc>
                <w:tcPr>
                  <w:tcW w:w="2015" w:type="pct"/>
                  <w:vAlign w:val="center"/>
                </w:tcPr>
                <w:p w14:paraId="64F0089D" w14:textId="77777777" w:rsidR="005D21CF" w:rsidRDefault="00D7106C">
                  <w:pPr>
                    <w:adjustRightInd w:val="0"/>
                    <w:snapToGrid w:val="0"/>
                    <w:jc w:val="center"/>
                    <w:rPr>
                      <w:sz w:val="18"/>
                      <w:szCs w:val="18"/>
                    </w:rPr>
                  </w:pPr>
                  <w:r>
                    <w:rPr>
                      <w:sz w:val="18"/>
                      <w:szCs w:val="18"/>
                    </w:rPr>
                    <w:t>堆积密度不高于</w:t>
                  </w:r>
                  <w:r>
                    <w:rPr>
                      <w:sz w:val="18"/>
                      <w:szCs w:val="18"/>
                    </w:rPr>
                    <w:t>0.6g/cm</w:t>
                  </w:r>
                  <w:r>
                    <w:rPr>
                      <w:sz w:val="18"/>
                      <w:szCs w:val="18"/>
                      <w:vertAlign w:val="superscript"/>
                    </w:rPr>
                    <w:t>3</w:t>
                  </w:r>
                </w:p>
              </w:tc>
            </w:tr>
            <w:tr w:rsidR="005D21CF" w14:paraId="088476C0" w14:textId="77777777">
              <w:trPr>
                <w:trHeight w:val="340"/>
                <w:jc w:val="center"/>
              </w:trPr>
              <w:tc>
                <w:tcPr>
                  <w:tcW w:w="1106" w:type="pct"/>
                  <w:vAlign w:val="center"/>
                </w:tcPr>
                <w:p w14:paraId="7D371BF9" w14:textId="77777777" w:rsidR="005D21CF" w:rsidRDefault="00D7106C">
                  <w:pPr>
                    <w:adjustRightInd w:val="0"/>
                    <w:snapToGrid w:val="0"/>
                    <w:jc w:val="center"/>
                    <w:rPr>
                      <w:sz w:val="18"/>
                      <w:szCs w:val="18"/>
                    </w:rPr>
                  </w:pPr>
                  <w:r>
                    <w:rPr>
                      <w:sz w:val="18"/>
                      <w:szCs w:val="18"/>
                    </w:rPr>
                    <w:t>气流速度</w:t>
                  </w:r>
                </w:p>
              </w:tc>
              <w:tc>
                <w:tcPr>
                  <w:tcW w:w="1880" w:type="pct"/>
                  <w:vAlign w:val="center"/>
                </w:tcPr>
                <w:p w14:paraId="104B323A" w14:textId="77777777" w:rsidR="005D21CF" w:rsidRDefault="00D7106C">
                  <w:pPr>
                    <w:adjustRightInd w:val="0"/>
                    <w:snapToGrid w:val="0"/>
                    <w:jc w:val="center"/>
                    <w:rPr>
                      <w:color w:val="FF0000"/>
                      <w:sz w:val="18"/>
                      <w:szCs w:val="18"/>
                    </w:rPr>
                  </w:pPr>
                  <w:r>
                    <w:rPr>
                      <w:sz w:val="18"/>
                      <w:szCs w:val="18"/>
                    </w:rPr>
                    <w:t>0.58m/s</w:t>
                  </w:r>
                </w:p>
              </w:tc>
              <w:tc>
                <w:tcPr>
                  <w:tcW w:w="2015" w:type="pct"/>
                  <w:vAlign w:val="center"/>
                </w:tcPr>
                <w:p w14:paraId="33C65EB9" w14:textId="77777777" w:rsidR="005D21CF" w:rsidRDefault="00D7106C">
                  <w:pPr>
                    <w:adjustRightInd w:val="0"/>
                    <w:snapToGrid w:val="0"/>
                    <w:jc w:val="center"/>
                    <w:rPr>
                      <w:sz w:val="18"/>
                      <w:szCs w:val="18"/>
                    </w:rPr>
                  </w:pPr>
                  <w:r>
                    <w:rPr>
                      <w:sz w:val="18"/>
                      <w:szCs w:val="18"/>
                    </w:rPr>
                    <w:t>低于</w:t>
                  </w:r>
                  <w:r>
                    <w:rPr>
                      <w:sz w:val="18"/>
                      <w:szCs w:val="18"/>
                    </w:rPr>
                    <w:t>0.6m/s</w:t>
                  </w:r>
                </w:p>
              </w:tc>
            </w:tr>
            <w:tr w:rsidR="005D21CF" w14:paraId="0727D3FD" w14:textId="77777777">
              <w:trPr>
                <w:trHeight w:val="340"/>
                <w:jc w:val="center"/>
              </w:trPr>
              <w:tc>
                <w:tcPr>
                  <w:tcW w:w="1106" w:type="pct"/>
                  <w:vAlign w:val="center"/>
                </w:tcPr>
                <w:p w14:paraId="045BB2D9" w14:textId="77777777" w:rsidR="005D21CF" w:rsidRDefault="00D7106C">
                  <w:pPr>
                    <w:adjustRightInd w:val="0"/>
                    <w:snapToGrid w:val="0"/>
                    <w:jc w:val="center"/>
                    <w:rPr>
                      <w:sz w:val="18"/>
                      <w:szCs w:val="18"/>
                    </w:rPr>
                  </w:pPr>
                  <w:proofErr w:type="gramStart"/>
                  <w:r>
                    <w:rPr>
                      <w:sz w:val="18"/>
                      <w:szCs w:val="18"/>
                    </w:rPr>
                    <w:t>碳层停留时间</w:t>
                  </w:r>
                  <w:proofErr w:type="gramEnd"/>
                </w:p>
              </w:tc>
              <w:tc>
                <w:tcPr>
                  <w:tcW w:w="1880" w:type="pct"/>
                  <w:vAlign w:val="center"/>
                </w:tcPr>
                <w:p w14:paraId="0A9FBBCA" w14:textId="77777777" w:rsidR="005D21CF" w:rsidRDefault="00D7106C">
                  <w:pPr>
                    <w:adjustRightInd w:val="0"/>
                    <w:snapToGrid w:val="0"/>
                    <w:jc w:val="center"/>
                    <w:rPr>
                      <w:color w:val="FF0000"/>
                      <w:sz w:val="18"/>
                      <w:szCs w:val="18"/>
                    </w:rPr>
                  </w:pPr>
                  <w:r>
                    <w:rPr>
                      <w:sz w:val="18"/>
                      <w:szCs w:val="18"/>
                    </w:rPr>
                    <w:t>1.08s</w:t>
                  </w:r>
                </w:p>
              </w:tc>
              <w:tc>
                <w:tcPr>
                  <w:tcW w:w="2015" w:type="pct"/>
                  <w:vAlign w:val="center"/>
                </w:tcPr>
                <w:p w14:paraId="2BA223C2" w14:textId="77777777" w:rsidR="005D21CF" w:rsidRDefault="00D7106C">
                  <w:pPr>
                    <w:adjustRightInd w:val="0"/>
                    <w:snapToGrid w:val="0"/>
                    <w:jc w:val="center"/>
                    <w:rPr>
                      <w:sz w:val="18"/>
                      <w:szCs w:val="18"/>
                    </w:rPr>
                  </w:pPr>
                  <w:r>
                    <w:rPr>
                      <w:sz w:val="18"/>
                      <w:szCs w:val="18"/>
                    </w:rPr>
                    <w:t>大于</w:t>
                  </w:r>
                  <w:r>
                    <w:rPr>
                      <w:sz w:val="18"/>
                      <w:szCs w:val="18"/>
                    </w:rPr>
                    <w:t>1.0s</w:t>
                  </w:r>
                </w:p>
              </w:tc>
            </w:tr>
            <w:tr w:rsidR="005D21CF" w14:paraId="7733D11F" w14:textId="77777777">
              <w:trPr>
                <w:trHeight w:val="340"/>
                <w:jc w:val="center"/>
              </w:trPr>
              <w:tc>
                <w:tcPr>
                  <w:tcW w:w="1106" w:type="pct"/>
                  <w:vAlign w:val="center"/>
                </w:tcPr>
                <w:p w14:paraId="45CA333A" w14:textId="77777777" w:rsidR="005D21CF" w:rsidRDefault="00D7106C">
                  <w:pPr>
                    <w:adjustRightInd w:val="0"/>
                    <w:snapToGrid w:val="0"/>
                    <w:jc w:val="center"/>
                    <w:rPr>
                      <w:sz w:val="18"/>
                      <w:szCs w:val="18"/>
                    </w:rPr>
                  </w:pPr>
                  <w:r>
                    <w:rPr>
                      <w:sz w:val="18"/>
                      <w:szCs w:val="18"/>
                    </w:rPr>
                    <w:t>填充量</w:t>
                  </w:r>
                </w:p>
              </w:tc>
              <w:tc>
                <w:tcPr>
                  <w:tcW w:w="1880" w:type="pct"/>
                  <w:vAlign w:val="center"/>
                </w:tcPr>
                <w:p w14:paraId="4B771DD6" w14:textId="77777777" w:rsidR="005D21CF" w:rsidRDefault="00D7106C">
                  <w:pPr>
                    <w:adjustRightInd w:val="0"/>
                    <w:snapToGrid w:val="0"/>
                    <w:jc w:val="center"/>
                    <w:rPr>
                      <w:sz w:val="18"/>
                      <w:szCs w:val="18"/>
                    </w:rPr>
                  </w:pPr>
                  <w:r>
                    <w:rPr>
                      <w:sz w:val="18"/>
                      <w:szCs w:val="18"/>
                    </w:rPr>
                    <w:t>1800kg</w:t>
                  </w:r>
                  <w:r>
                    <w:rPr>
                      <w:rFonts w:hint="eastAsia"/>
                      <w:sz w:val="18"/>
                      <w:szCs w:val="18"/>
                    </w:rPr>
                    <w:t>（二级）</w:t>
                  </w:r>
                </w:p>
              </w:tc>
              <w:tc>
                <w:tcPr>
                  <w:tcW w:w="2015" w:type="pct"/>
                  <w:vAlign w:val="center"/>
                </w:tcPr>
                <w:p w14:paraId="0F6832DB" w14:textId="77777777" w:rsidR="005D21CF" w:rsidRDefault="00D7106C">
                  <w:pPr>
                    <w:adjustRightInd w:val="0"/>
                    <w:snapToGrid w:val="0"/>
                    <w:jc w:val="center"/>
                    <w:rPr>
                      <w:sz w:val="18"/>
                      <w:szCs w:val="18"/>
                    </w:rPr>
                  </w:pPr>
                  <w:r>
                    <w:rPr>
                      <w:rFonts w:hint="eastAsia"/>
                      <w:sz w:val="18"/>
                      <w:szCs w:val="18"/>
                    </w:rPr>
                    <w:t>大于</w:t>
                  </w:r>
                  <w:r>
                    <w:rPr>
                      <w:rFonts w:hint="eastAsia"/>
                      <w:sz w:val="18"/>
                      <w:szCs w:val="18"/>
                    </w:rPr>
                    <w:t>1t</w:t>
                  </w:r>
                </w:p>
              </w:tc>
            </w:tr>
            <w:tr w:rsidR="005D21CF" w14:paraId="5DB3CF8F" w14:textId="77777777">
              <w:trPr>
                <w:trHeight w:val="340"/>
                <w:jc w:val="center"/>
              </w:trPr>
              <w:tc>
                <w:tcPr>
                  <w:tcW w:w="1106" w:type="pct"/>
                  <w:vAlign w:val="center"/>
                </w:tcPr>
                <w:p w14:paraId="07F2D159" w14:textId="77777777" w:rsidR="005D21CF" w:rsidRDefault="00D7106C">
                  <w:pPr>
                    <w:widowControl/>
                    <w:adjustRightInd w:val="0"/>
                    <w:snapToGrid w:val="0"/>
                    <w:jc w:val="center"/>
                    <w:rPr>
                      <w:sz w:val="18"/>
                      <w:szCs w:val="18"/>
                    </w:rPr>
                  </w:pPr>
                  <w:r>
                    <w:rPr>
                      <w:rFonts w:hAnsi="宋体"/>
                      <w:kern w:val="0"/>
                      <w:sz w:val="18"/>
                      <w:szCs w:val="18"/>
                    </w:rPr>
                    <w:t>套数</w:t>
                  </w:r>
                </w:p>
              </w:tc>
              <w:tc>
                <w:tcPr>
                  <w:tcW w:w="1880" w:type="pct"/>
                  <w:vAlign w:val="center"/>
                </w:tcPr>
                <w:p w14:paraId="73009EB6" w14:textId="77777777" w:rsidR="005D21CF" w:rsidRDefault="00D7106C">
                  <w:pPr>
                    <w:widowControl/>
                    <w:adjustRightInd w:val="0"/>
                    <w:snapToGrid w:val="0"/>
                    <w:jc w:val="center"/>
                    <w:rPr>
                      <w:sz w:val="18"/>
                      <w:szCs w:val="18"/>
                    </w:rPr>
                  </w:pPr>
                  <w:r>
                    <w:rPr>
                      <w:sz w:val="18"/>
                      <w:szCs w:val="18"/>
                    </w:rPr>
                    <w:t>二级</w:t>
                  </w:r>
                </w:p>
              </w:tc>
              <w:tc>
                <w:tcPr>
                  <w:tcW w:w="2015" w:type="pct"/>
                  <w:vAlign w:val="center"/>
                </w:tcPr>
                <w:p w14:paraId="4EE39DF1" w14:textId="77777777" w:rsidR="005D21CF" w:rsidRDefault="00D7106C">
                  <w:pPr>
                    <w:adjustRightInd w:val="0"/>
                    <w:snapToGrid w:val="0"/>
                    <w:jc w:val="center"/>
                    <w:rPr>
                      <w:sz w:val="18"/>
                      <w:szCs w:val="18"/>
                    </w:rPr>
                  </w:pPr>
                  <w:r>
                    <w:rPr>
                      <w:rFonts w:hint="eastAsia"/>
                      <w:sz w:val="18"/>
                      <w:szCs w:val="18"/>
                    </w:rPr>
                    <w:t>/</w:t>
                  </w:r>
                </w:p>
              </w:tc>
            </w:tr>
            <w:tr w:rsidR="005D21CF" w14:paraId="6F3227C5" w14:textId="77777777">
              <w:trPr>
                <w:trHeight w:val="340"/>
                <w:jc w:val="center"/>
              </w:trPr>
              <w:tc>
                <w:tcPr>
                  <w:tcW w:w="1106" w:type="pct"/>
                  <w:vAlign w:val="center"/>
                </w:tcPr>
                <w:p w14:paraId="24041489" w14:textId="77777777" w:rsidR="005D21CF" w:rsidRDefault="00D7106C">
                  <w:pPr>
                    <w:adjustRightInd w:val="0"/>
                    <w:snapToGrid w:val="0"/>
                    <w:jc w:val="center"/>
                    <w:rPr>
                      <w:sz w:val="18"/>
                      <w:szCs w:val="18"/>
                    </w:rPr>
                  </w:pPr>
                  <w:r>
                    <w:rPr>
                      <w:sz w:val="18"/>
                      <w:szCs w:val="18"/>
                    </w:rPr>
                    <w:t>更换频次</w:t>
                  </w:r>
                </w:p>
              </w:tc>
              <w:tc>
                <w:tcPr>
                  <w:tcW w:w="1880" w:type="pct"/>
                  <w:vAlign w:val="center"/>
                </w:tcPr>
                <w:p w14:paraId="743FB51C" w14:textId="77777777" w:rsidR="005D21CF" w:rsidRDefault="00D7106C">
                  <w:pPr>
                    <w:adjustRightInd w:val="0"/>
                    <w:snapToGrid w:val="0"/>
                    <w:jc w:val="center"/>
                    <w:rPr>
                      <w:sz w:val="18"/>
                      <w:szCs w:val="18"/>
                    </w:rPr>
                  </w:pPr>
                  <w:r>
                    <w:rPr>
                      <w:rFonts w:hAnsi="宋体" w:hint="eastAsia"/>
                      <w:sz w:val="18"/>
                      <w:szCs w:val="18"/>
                    </w:rPr>
                    <w:t>半个月更换</w:t>
                  </w:r>
                  <w:r>
                    <w:rPr>
                      <w:rFonts w:hAnsi="宋体" w:hint="eastAsia"/>
                      <w:sz w:val="18"/>
                      <w:szCs w:val="18"/>
                    </w:rPr>
                    <w:t>1</w:t>
                  </w:r>
                  <w:r>
                    <w:rPr>
                      <w:rFonts w:hAnsi="宋体" w:hint="eastAsia"/>
                      <w:sz w:val="18"/>
                      <w:szCs w:val="18"/>
                    </w:rPr>
                    <w:t>次</w:t>
                  </w:r>
                </w:p>
              </w:tc>
              <w:tc>
                <w:tcPr>
                  <w:tcW w:w="2015" w:type="pct"/>
                  <w:vAlign w:val="center"/>
                </w:tcPr>
                <w:p w14:paraId="3D25EB31" w14:textId="77777777" w:rsidR="005D21CF" w:rsidRDefault="00D7106C">
                  <w:pPr>
                    <w:adjustRightInd w:val="0"/>
                    <w:snapToGrid w:val="0"/>
                    <w:jc w:val="center"/>
                    <w:rPr>
                      <w:sz w:val="18"/>
                      <w:szCs w:val="18"/>
                    </w:rPr>
                  </w:pPr>
                  <w:r>
                    <w:rPr>
                      <w:sz w:val="18"/>
                      <w:szCs w:val="18"/>
                    </w:rPr>
                    <w:t>不得超过</w:t>
                  </w:r>
                  <w:r>
                    <w:rPr>
                      <w:rFonts w:hint="eastAsia"/>
                      <w:sz w:val="18"/>
                      <w:szCs w:val="18"/>
                    </w:rPr>
                    <w:t>90</w:t>
                  </w:r>
                  <w:r>
                    <w:rPr>
                      <w:sz w:val="18"/>
                      <w:szCs w:val="18"/>
                    </w:rPr>
                    <w:t>天</w:t>
                  </w:r>
                </w:p>
              </w:tc>
            </w:tr>
            <w:tr w:rsidR="005D21CF" w14:paraId="4A5FE1B2" w14:textId="77777777">
              <w:trPr>
                <w:trHeight w:val="340"/>
                <w:jc w:val="center"/>
              </w:trPr>
              <w:tc>
                <w:tcPr>
                  <w:tcW w:w="1106" w:type="pct"/>
                  <w:vAlign w:val="center"/>
                </w:tcPr>
                <w:p w14:paraId="5A87885D" w14:textId="77777777" w:rsidR="005D21CF" w:rsidRDefault="00D7106C">
                  <w:pPr>
                    <w:adjustRightInd w:val="0"/>
                    <w:snapToGrid w:val="0"/>
                    <w:jc w:val="center"/>
                    <w:rPr>
                      <w:sz w:val="18"/>
                      <w:szCs w:val="18"/>
                    </w:rPr>
                  </w:pPr>
                  <w:r>
                    <w:rPr>
                      <w:sz w:val="18"/>
                      <w:szCs w:val="18"/>
                    </w:rPr>
                    <w:t>碘值</w:t>
                  </w:r>
                </w:p>
              </w:tc>
              <w:tc>
                <w:tcPr>
                  <w:tcW w:w="1880" w:type="pct"/>
                  <w:vAlign w:val="center"/>
                </w:tcPr>
                <w:p w14:paraId="2A50548E" w14:textId="77777777" w:rsidR="005D21CF" w:rsidRDefault="00D7106C">
                  <w:pPr>
                    <w:adjustRightInd w:val="0"/>
                    <w:snapToGrid w:val="0"/>
                    <w:jc w:val="center"/>
                    <w:rPr>
                      <w:sz w:val="18"/>
                      <w:szCs w:val="18"/>
                    </w:rPr>
                  </w:pPr>
                  <w:r>
                    <w:rPr>
                      <w:sz w:val="18"/>
                      <w:szCs w:val="18"/>
                    </w:rPr>
                    <w:t>≥800mg/g</w:t>
                  </w:r>
                </w:p>
              </w:tc>
              <w:tc>
                <w:tcPr>
                  <w:tcW w:w="2015" w:type="pct"/>
                  <w:vAlign w:val="center"/>
                </w:tcPr>
                <w:p w14:paraId="0BDBA48A" w14:textId="77777777" w:rsidR="005D21CF" w:rsidRDefault="00D7106C">
                  <w:pPr>
                    <w:adjustRightInd w:val="0"/>
                    <w:snapToGrid w:val="0"/>
                    <w:jc w:val="center"/>
                    <w:rPr>
                      <w:sz w:val="18"/>
                      <w:szCs w:val="18"/>
                    </w:rPr>
                  </w:pPr>
                  <w:r>
                    <w:rPr>
                      <w:sz w:val="18"/>
                      <w:szCs w:val="18"/>
                    </w:rPr>
                    <w:t>不低于</w:t>
                  </w:r>
                  <w:r>
                    <w:rPr>
                      <w:sz w:val="18"/>
                      <w:szCs w:val="18"/>
                    </w:rPr>
                    <w:t>800mg/g</w:t>
                  </w:r>
                </w:p>
              </w:tc>
            </w:tr>
            <w:tr w:rsidR="005D21CF" w14:paraId="4A634444" w14:textId="77777777">
              <w:trPr>
                <w:trHeight w:val="340"/>
                <w:jc w:val="center"/>
              </w:trPr>
              <w:tc>
                <w:tcPr>
                  <w:tcW w:w="1106" w:type="pct"/>
                  <w:vAlign w:val="center"/>
                </w:tcPr>
                <w:p w14:paraId="19B879FC" w14:textId="77777777" w:rsidR="005D21CF" w:rsidRDefault="00D7106C">
                  <w:pPr>
                    <w:widowControl/>
                    <w:adjustRightInd w:val="0"/>
                    <w:snapToGrid w:val="0"/>
                    <w:jc w:val="center"/>
                    <w:rPr>
                      <w:sz w:val="18"/>
                      <w:szCs w:val="18"/>
                    </w:rPr>
                  </w:pPr>
                  <w:r>
                    <w:rPr>
                      <w:rFonts w:hAnsi="宋体"/>
                      <w:kern w:val="0"/>
                      <w:sz w:val="18"/>
                      <w:szCs w:val="18"/>
                    </w:rPr>
                    <w:t>净化效率</w:t>
                  </w:r>
                </w:p>
              </w:tc>
              <w:tc>
                <w:tcPr>
                  <w:tcW w:w="1880" w:type="pct"/>
                  <w:vAlign w:val="center"/>
                </w:tcPr>
                <w:p w14:paraId="397A7FEC" w14:textId="77777777" w:rsidR="005D21CF" w:rsidRDefault="00D7106C">
                  <w:pPr>
                    <w:widowControl/>
                    <w:adjustRightInd w:val="0"/>
                    <w:snapToGrid w:val="0"/>
                    <w:jc w:val="center"/>
                    <w:rPr>
                      <w:sz w:val="18"/>
                      <w:szCs w:val="18"/>
                    </w:rPr>
                  </w:pPr>
                  <w:r>
                    <w:rPr>
                      <w:rFonts w:hAnsi="宋体"/>
                      <w:kern w:val="0"/>
                      <w:sz w:val="18"/>
                      <w:szCs w:val="18"/>
                    </w:rPr>
                    <w:t>单套</w:t>
                  </w:r>
                  <w:r>
                    <w:rPr>
                      <w:kern w:val="0"/>
                      <w:sz w:val="18"/>
                      <w:szCs w:val="18"/>
                    </w:rPr>
                    <w:t>70%</w:t>
                  </w:r>
                  <w:r>
                    <w:rPr>
                      <w:rFonts w:hAnsi="宋体"/>
                      <w:kern w:val="0"/>
                      <w:sz w:val="18"/>
                      <w:szCs w:val="18"/>
                    </w:rPr>
                    <w:t>，二级综合效率</w:t>
                  </w:r>
                  <w:r>
                    <w:rPr>
                      <w:kern w:val="0"/>
                      <w:sz w:val="18"/>
                      <w:szCs w:val="18"/>
                    </w:rPr>
                    <w:t>90 %</w:t>
                  </w:r>
                </w:p>
              </w:tc>
              <w:tc>
                <w:tcPr>
                  <w:tcW w:w="2015" w:type="pct"/>
                  <w:vAlign w:val="center"/>
                </w:tcPr>
                <w:p w14:paraId="5C09BF63" w14:textId="77777777" w:rsidR="005D21CF" w:rsidRDefault="00D7106C">
                  <w:pPr>
                    <w:adjustRightInd w:val="0"/>
                    <w:snapToGrid w:val="0"/>
                    <w:jc w:val="center"/>
                    <w:rPr>
                      <w:sz w:val="18"/>
                      <w:szCs w:val="18"/>
                    </w:rPr>
                  </w:pPr>
                  <w:r>
                    <w:rPr>
                      <w:rFonts w:hint="eastAsia"/>
                      <w:sz w:val="18"/>
                      <w:szCs w:val="18"/>
                    </w:rPr>
                    <w:t>/</w:t>
                  </w:r>
                </w:p>
              </w:tc>
            </w:tr>
            <w:tr w:rsidR="005D21CF" w14:paraId="37299F5B" w14:textId="77777777">
              <w:trPr>
                <w:trHeight w:val="340"/>
                <w:jc w:val="center"/>
              </w:trPr>
              <w:tc>
                <w:tcPr>
                  <w:tcW w:w="1106" w:type="pct"/>
                  <w:vAlign w:val="center"/>
                </w:tcPr>
                <w:p w14:paraId="09B6F45E" w14:textId="77777777" w:rsidR="005D21CF" w:rsidRDefault="00D7106C">
                  <w:pPr>
                    <w:adjustRightInd w:val="0"/>
                    <w:snapToGrid w:val="0"/>
                    <w:jc w:val="center"/>
                    <w:rPr>
                      <w:sz w:val="18"/>
                      <w:szCs w:val="18"/>
                    </w:rPr>
                  </w:pPr>
                  <w:r>
                    <w:rPr>
                      <w:sz w:val="18"/>
                      <w:szCs w:val="18"/>
                    </w:rPr>
                    <w:t>吸入温度</w:t>
                  </w:r>
                </w:p>
              </w:tc>
              <w:tc>
                <w:tcPr>
                  <w:tcW w:w="1880" w:type="pct"/>
                  <w:vAlign w:val="center"/>
                </w:tcPr>
                <w:p w14:paraId="718E6695" w14:textId="77777777" w:rsidR="005D21CF" w:rsidRDefault="00D7106C">
                  <w:pPr>
                    <w:adjustRightInd w:val="0"/>
                    <w:snapToGrid w:val="0"/>
                    <w:jc w:val="center"/>
                    <w:rPr>
                      <w:sz w:val="18"/>
                      <w:szCs w:val="18"/>
                    </w:rPr>
                  </w:pPr>
                  <w:r>
                    <w:rPr>
                      <w:sz w:val="18"/>
                      <w:szCs w:val="18"/>
                    </w:rPr>
                    <w:t>＜</w:t>
                  </w:r>
                  <w:r>
                    <w:rPr>
                      <w:sz w:val="18"/>
                      <w:szCs w:val="18"/>
                    </w:rPr>
                    <w:t>40℃</w:t>
                  </w:r>
                  <w:r>
                    <w:rPr>
                      <w:sz w:val="18"/>
                      <w:szCs w:val="18"/>
                    </w:rPr>
                    <w:t>，</w:t>
                  </w:r>
                  <w:r>
                    <w:rPr>
                      <w:sz w:val="18"/>
                      <w:szCs w:val="18"/>
                    </w:rPr>
                    <w:t>25℃</w:t>
                  </w:r>
                  <w:r>
                    <w:rPr>
                      <w:sz w:val="18"/>
                      <w:szCs w:val="18"/>
                    </w:rPr>
                    <w:t>最佳</w:t>
                  </w:r>
                </w:p>
              </w:tc>
              <w:tc>
                <w:tcPr>
                  <w:tcW w:w="2015" w:type="pct"/>
                  <w:vAlign w:val="center"/>
                </w:tcPr>
                <w:p w14:paraId="15632D62" w14:textId="77777777" w:rsidR="005D21CF" w:rsidRDefault="00D7106C">
                  <w:pPr>
                    <w:adjustRightInd w:val="0"/>
                    <w:snapToGrid w:val="0"/>
                    <w:jc w:val="center"/>
                    <w:rPr>
                      <w:sz w:val="18"/>
                      <w:szCs w:val="18"/>
                    </w:rPr>
                  </w:pPr>
                  <w:r>
                    <w:rPr>
                      <w:sz w:val="18"/>
                      <w:szCs w:val="18"/>
                    </w:rPr>
                    <w:t>＜</w:t>
                  </w:r>
                  <w:r>
                    <w:rPr>
                      <w:sz w:val="18"/>
                      <w:szCs w:val="18"/>
                    </w:rPr>
                    <w:t>40℃</w:t>
                  </w:r>
                </w:p>
              </w:tc>
            </w:tr>
          </w:tbl>
          <w:p w14:paraId="39FA9AED" w14:textId="77777777" w:rsidR="005D21CF" w:rsidRDefault="00D7106C">
            <w:pPr>
              <w:pStyle w:val="aff1"/>
            </w:pPr>
            <w:r>
              <w:t>气流速度</w:t>
            </w:r>
            <w:r>
              <w:t>v==</w:t>
            </w:r>
            <w:r>
              <w:t>风量</w:t>
            </w:r>
            <w:r>
              <w:t>Q/</w:t>
            </w:r>
            <w:r>
              <w:t>活性炭</w:t>
            </w:r>
            <w:r>
              <w:rPr>
                <w:rFonts w:hint="eastAsia"/>
              </w:rPr>
              <w:t>宽</w:t>
            </w:r>
            <w:r>
              <w:t>度</w:t>
            </w:r>
            <w:r>
              <w:t>L/</w:t>
            </w:r>
            <w:r>
              <w:t>活性炭</w:t>
            </w:r>
            <w:r>
              <w:rPr>
                <w:rFonts w:hint="eastAsia"/>
              </w:rPr>
              <w:t>高</w:t>
            </w:r>
            <w:r>
              <w:t>度</w:t>
            </w:r>
            <w:r>
              <w:t>W=</w:t>
            </w:r>
            <w:r>
              <w:t>（</w:t>
            </w:r>
            <w:r>
              <w:rPr>
                <w:rFonts w:hint="eastAsia"/>
              </w:rPr>
              <w:t>12000</w:t>
            </w:r>
            <w:r>
              <w:t>/60/60</w:t>
            </w:r>
            <w:r>
              <w:t>）</w:t>
            </w:r>
            <w:r>
              <w:t>/</w:t>
            </w:r>
            <w:r>
              <w:rPr>
                <w:rFonts w:hint="eastAsia"/>
              </w:rPr>
              <w:t>2</w:t>
            </w:r>
            <w:r>
              <w:t>.4/2</w:t>
            </w:r>
            <w:r>
              <w:rPr>
                <w:rFonts w:hint="eastAsia"/>
              </w:rPr>
              <w:t>.4</w:t>
            </w:r>
            <w:r>
              <w:t>=0.58m/s</w:t>
            </w:r>
            <w:r>
              <w:t>；</w:t>
            </w:r>
          </w:p>
          <w:p w14:paraId="2B63A6FC" w14:textId="77777777" w:rsidR="005D21CF" w:rsidRDefault="00D7106C">
            <w:pPr>
              <w:pStyle w:val="aff1"/>
            </w:pPr>
            <w:r>
              <w:t>停留时间</w:t>
            </w:r>
            <w:r>
              <w:t>T=</w:t>
            </w:r>
            <w:r>
              <w:t>活性炭厚度</w:t>
            </w:r>
            <w:r>
              <w:t>H/</w:t>
            </w:r>
            <w:r>
              <w:t>气流速度</w:t>
            </w:r>
            <w:r>
              <w:t>V</w:t>
            </w:r>
            <w:r>
              <w:rPr>
                <w:rFonts w:hint="eastAsia"/>
              </w:rPr>
              <w:t>=</w:t>
            </w:r>
            <w:r>
              <w:t>0.625/0.57=</w:t>
            </w:r>
            <w:r>
              <w:rPr>
                <w:rFonts w:hint="eastAsia"/>
              </w:rPr>
              <w:t>1</w:t>
            </w:r>
            <w:r>
              <w:t>.08s</w:t>
            </w:r>
            <w:r>
              <w:t>。</w:t>
            </w:r>
          </w:p>
          <w:p w14:paraId="77E44AD2" w14:textId="77777777" w:rsidR="005D21CF" w:rsidRDefault="00D7106C">
            <w:pPr>
              <w:pStyle w:val="aff1"/>
            </w:pPr>
            <w:r>
              <w:rPr>
                <w:rFonts w:hint="eastAsia"/>
              </w:rPr>
              <w:t>活性炭有效容积</w:t>
            </w:r>
            <w:r>
              <w:rPr>
                <w:rFonts w:hint="eastAsia"/>
              </w:rPr>
              <w:t>V=</w:t>
            </w:r>
            <w:r>
              <w:t>L</w:t>
            </w:r>
            <w:r>
              <w:t>活性炭长度</w:t>
            </w:r>
            <w:r>
              <w:t>×W</w:t>
            </w:r>
            <w:r>
              <w:t>活性炭宽度</w:t>
            </w:r>
            <w:r>
              <w:t>×H</w:t>
            </w:r>
            <w:r>
              <w:t>活性炭高度</w:t>
            </w:r>
            <w:r>
              <w:rPr>
                <w:rFonts w:hint="eastAsia"/>
              </w:rPr>
              <w:t>=</w:t>
            </w:r>
            <w:r>
              <w:t>0.625</w:t>
            </w:r>
            <w:r>
              <w:rPr>
                <w:rFonts w:hint="eastAsia"/>
              </w:rPr>
              <w:t>×</w:t>
            </w:r>
            <w:r>
              <w:t>2.4</w:t>
            </w:r>
            <w:r>
              <w:rPr>
                <w:rFonts w:hint="eastAsia"/>
              </w:rPr>
              <w:t>×</w:t>
            </w:r>
            <w:r>
              <w:t>2</w:t>
            </w:r>
            <w:r>
              <w:rPr>
                <w:rFonts w:hint="eastAsia"/>
              </w:rPr>
              <w:t>.4=</w:t>
            </w:r>
            <w:r>
              <w:t>3.6</w:t>
            </w:r>
            <w:r>
              <w:rPr>
                <w:rFonts w:hint="eastAsia"/>
              </w:rPr>
              <w:t>m</w:t>
            </w:r>
            <w:r>
              <w:rPr>
                <w:rFonts w:hint="eastAsia"/>
                <w:vertAlign w:val="superscript"/>
              </w:rPr>
              <w:t>3</w:t>
            </w:r>
            <w:r>
              <w:rPr>
                <w:rFonts w:hint="eastAsia"/>
              </w:rPr>
              <w:t>；</w:t>
            </w:r>
          </w:p>
          <w:p w14:paraId="1E69F2D3" w14:textId="77777777" w:rsidR="005D21CF" w:rsidRDefault="00D7106C">
            <w:pPr>
              <w:pStyle w:val="aff1"/>
            </w:pPr>
            <w:r>
              <w:rPr>
                <w:rFonts w:hint="eastAsia"/>
              </w:rPr>
              <w:t>活性炭填充量</w:t>
            </w:r>
            <w:r>
              <w:rPr>
                <w:rFonts w:hint="eastAsia"/>
              </w:rPr>
              <w:t>M=</w:t>
            </w:r>
            <w:r>
              <w:rPr>
                <w:rFonts w:hint="eastAsia"/>
              </w:rPr>
              <w:t>ρ×</w:t>
            </w:r>
            <w:r>
              <w:rPr>
                <w:rFonts w:hint="eastAsia"/>
              </w:rPr>
              <w:t>V=0.5</w:t>
            </w:r>
            <w:r>
              <w:rPr>
                <w:rFonts w:hint="eastAsia"/>
              </w:rPr>
              <w:t>×</w:t>
            </w:r>
            <w:r>
              <w:t>3.6=1.8</w:t>
            </w:r>
            <w:r>
              <w:rPr>
                <w:rFonts w:hint="eastAsia"/>
              </w:rPr>
              <w:t>t</w:t>
            </w:r>
            <w:r>
              <w:rPr>
                <w:rFonts w:hint="eastAsia"/>
              </w:rPr>
              <w:t>。</w:t>
            </w:r>
          </w:p>
          <w:p w14:paraId="2228C7CC" w14:textId="77777777" w:rsidR="005D21CF" w:rsidRDefault="00D7106C">
            <w:pPr>
              <w:pStyle w:val="aff1"/>
            </w:pPr>
            <w:r>
              <w:rPr>
                <w:rFonts w:hint="eastAsia"/>
              </w:rPr>
              <w:t>根据分析，满足《吸附法工业有机废气治理工程技术规范（</w:t>
            </w:r>
            <w:r>
              <w:rPr>
                <w:rFonts w:hint="eastAsia"/>
              </w:rPr>
              <w:t>HJ2026-2013</w:t>
            </w:r>
            <w:r>
              <w:rPr>
                <w:rFonts w:hint="eastAsia"/>
              </w:rPr>
              <w:t>）》中“采用颗粒状吸附剂时，气流速度宜低于</w:t>
            </w:r>
            <w:r>
              <w:t>0.6</w:t>
            </w:r>
            <w:r>
              <w:rPr>
                <w:rFonts w:hint="eastAsia"/>
              </w:rPr>
              <w:t>m/s</w:t>
            </w:r>
            <w:r>
              <w:rPr>
                <w:rFonts w:hint="eastAsia"/>
              </w:rPr>
              <w:t>”的要求。活性炭过滤停留时间一般为</w:t>
            </w:r>
            <w:r>
              <w:rPr>
                <w:rFonts w:hint="eastAsia"/>
              </w:rPr>
              <w:t>0.5s-2s</w:t>
            </w:r>
            <w:r>
              <w:rPr>
                <w:rFonts w:hint="eastAsia"/>
              </w:rPr>
              <w:t>，符合吸附工程设计要求。</w:t>
            </w:r>
          </w:p>
          <w:p w14:paraId="1A96C15E" w14:textId="77777777" w:rsidR="005D21CF" w:rsidRDefault="00D7106C">
            <w:pPr>
              <w:pStyle w:val="aff1"/>
            </w:pPr>
            <w:commentRangeStart w:id="32"/>
            <w:r>
              <w:t>废气温度控制措施：活性炭吸附设施废气吸入温度</w:t>
            </w:r>
            <w:r>
              <w:rPr>
                <w:rFonts w:hint="eastAsia"/>
              </w:rPr>
              <w:t>不宜超过</w:t>
            </w:r>
            <w:r>
              <w:rPr>
                <w:rFonts w:hint="eastAsia"/>
              </w:rPr>
              <w:t>40</w:t>
            </w:r>
            <w:r>
              <w:rPr>
                <w:rFonts w:hint="eastAsia"/>
              </w:rPr>
              <w:t>℃（宜</w:t>
            </w:r>
            <w:r>
              <w:rPr>
                <w:rFonts w:hint="eastAsia"/>
              </w:rPr>
              <w:t>3</w:t>
            </w:r>
            <w:r>
              <w:t>5</w:t>
            </w:r>
            <w:r>
              <w:rPr>
                <w:rFonts w:hint="eastAsia"/>
              </w:rPr>
              <w:t>℃以下），以避免高温对活性炭吸附效率的影响。本项目车间内的废气收集主管道较长，注塑废气可通过管道在室温下进行降温。当高温天气室外温度过高时，要做好防晒工作，采用防晒网、防晒</w:t>
            </w:r>
            <w:r>
              <w:rPr>
                <w:rFonts w:hint="eastAsia"/>
              </w:rPr>
              <w:lastRenderedPageBreak/>
              <w:t>布对废气治理设施和收集管道进行遮挡，避免高温有机废气进入二级活性炭吸附设施，同时加密监测，适当缩短更换周期，对处理能力较差的活性炭、吸附装置及时进行更换，确保达标排放。</w:t>
            </w:r>
            <w:commentRangeEnd w:id="32"/>
            <w:r>
              <w:rPr>
                <w:rStyle w:val="af4"/>
                <w:kern w:val="0"/>
                <w:szCs w:val="20"/>
              </w:rPr>
              <w:commentReference w:id="32"/>
            </w:r>
          </w:p>
          <w:p w14:paraId="2C360EF6" w14:textId="77777777" w:rsidR="005D21CF" w:rsidRDefault="00D7106C">
            <w:pPr>
              <w:spacing w:line="360" w:lineRule="auto"/>
              <w:ind w:firstLineChars="200" w:firstLine="420"/>
              <w:jc w:val="left"/>
              <w:rPr>
                <w:rFonts w:hAnsi="宋体"/>
              </w:rPr>
            </w:pPr>
            <w:r>
              <w:rPr>
                <w:rFonts w:hAnsi="宋体" w:hint="eastAsia"/>
              </w:rPr>
              <w:t>②活性炭更换</w:t>
            </w:r>
          </w:p>
          <w:p w14:paraId="5FDFEBBE" w14:textId="77777777" w:rsidR="005D21CF" w:rsidRDefault="00D7106C">
            <w:pPr>
              <w:spacing w:line="360" w:lineRule="auto"/>
              <w:ind w:firstLineChars="200" w:firstLine="420"/>
            </w:pPr>
            <w:r>
              <w:rPr>
                <w:rFonts w:hAnsi="宋体"/>
              </w:rPr>
              <w:t>根据《省生态环境厅关于将排污单位活性炭使用更换纳入排污许可管理的通知》，根据以下公式计算活性炭更换周期。</w:t>
            </w:r>
          </w:p>
          <w:p w14:paraId="37FD6F00" w14:textId="77777777" w:rsidR="005D21CF" w:rsidRDefault="00D7106C">
            <w:pPr>
              <w:pStyle w:val="2"/>
            </w:pPr>
            <w:r>
              <w:object w:dxaOrig="2580" w:dyaOrig="360" w14:anchorId="5BF7D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pt" o:ole="">
                  <v:imagedata r:id="rId23" o:title=""/>
                </v:shape>
                <o:OLEObject Type="Embed" ProgID="Equation.3" ShapeID="_x0000_i1025" DrawAspect="Content" ObjectID="_1787666325" r:id="rId24"/>
              </w:object>
            </w:r>
          </w:p>
          <w:p w14:paraId="3A4F9FF7" w14:textId="77777777" w:rsidR="005D21CF" w:rsidRDefault="00D7106C">
            <w:pPr>
              <w:spacing w:line="360" w:lineRule="auto"/>
              <w:ind w:firstLineChars="200" w:firstLine="420"/>
            </w:pPr>
            <w:r>
              <w:rPr>
                <w:rFonts w:hAnsi="宋体"/>
              </w:rPr>
              <w:t>式中：</w:t>
            </w:r>
          </w:p>
          <w:p w14:paraId="110CB3EB" w14:textId="77777777" w:rsidR="005D21CF" w:rsidRDefault="00D7106C">
            <w:pPr>
              <w:spacing w:line="360" w:lineRule="auto"/>
              <w:ind w:firstLineChars="200" w:firstLine="420"/>
            </w:pPr>
            <w:r>
              <w:t>T—</w:t>
            </w:r>
            <w:r>
              <w:rPr>
                <w:rFonts w:hAnsi="宋体"/>
              </w:rPr>
              <w:t>更换周期，天；</w:t>
            </w:r>
          </w:p>
          <w:p w14:paraId="243CD470" w14:textId="77777777" w:rsidR="005D21CF" w:rsidRDefault="00D7106C">
            <w:pPr>
              <w:spacing w:line="360" w:lineRule="auto"/>
              <w:ind w:firstLineChars="200" w:firstLine="420"/>
            </w:pPr>
            <w:r>
              <w:t>m—</w:t>
            </w:r>
            <w:r>
              <w:rPr>
                <w:rFonts w:hAnsi="宋体"/>
              </w:rPr>
              <w:t>活性炭的用量，</w:t>
            </w:r>
            <w:r>
              <w:t>kg</w:t>
            </w:r>
            <w:r>
              <w:rPr>
                <w:rFonts w:hAnsi="宋体"/>
              </w:rPr>
              <w:t>；本项目二级活性炭的</w:t>
            </w:r>
            <w:r>
              <w:rPr>
                <w:rFonts w:hAnsi="宋体" w:hint="eastAsia"/>
              </w:rPr>
              <w:t>合计填充量</w:t>
            </w:r>
            <w:r>
              <w:rPr>
                <w:rFonts w:hAnsi="宋体"/>
              </w:rPr>
              <w:t>为</w:t>
            </w:r>
            <w:r>
              <w:rPr>
                <w:rFonts w:hAnsi="宋体" w:hint="eastAsia"/>
              </w:rPr>
              <w:t>1</w:t>
            </w:r>
            <w:r>
              <w:t>80</w:t>
            </w:r>
            <w:r>
              <w:rPr>
                <w:rFonts w:hint="eastAsia"/>
              </w:rPr>
              <w:t>0</w:t>
            </w:r>
            <w:r>
              <w:t>kg</w:t>
            </w:r>
            <w:r>
              <w:rPr>
                <w:rFonts w:hAnsi="宋体"/>
              </w:rPr>
              <w:t>。</w:t>
            </w:r>
          </w:p>
          <w:p w14:paraId="4C2B1C7F" w14:textId="77777777" w:rsidR="005D21CF" w:rsidRDefault="00D7106C">
            <w:pPr>
              <w:spacing w:line="360" w:lineRule="auto"/>
              <w:ind w:firstLineChars="200" w:firstLine="420"/>
            </w:pPr>
            <w:r>
              <w:t>s—</w:t>
            </w:r>
            <w:r>
              <w:rPr>
                <w:rFonts w:hAnsi="宋体"/>
              </w:rPr>
              <w:t>动态吸附量，</w:t>
            </w:r>
            <w:r>
              <w:t>%</w:t>
            </w:r>
            <w:r>
              <w:rPr>
                <w:rFonts w:hAnsi="宋体"/>
              </w:rPr>
              <w:t>；本项目取</w:t>
            </w:r>
            <w:r>
              <w:t>10%</w:t>
            </w:r>
            <w:r>
              <w:rPr>
                <w:rFonts w:hAnsi="宋体"/>
              </w:rPr>
              <w:t>。</w:t>
            </w:r>
          </w:p>
          <w:p w14:paraId="3A180BE4" w14:textId="77777777" w:rsidR="005D21CF" w:rsidRDefault="00D7106C">
            <w:pPr>
              <w:spacing w:line="360" w:lineRule="auto"/>
              <w:ind w:firstLineChars="200" w:firstLine="420"/>
            </w:pPr>
            <w:r>
              <w:t>c—</w:t>
            </w:r>
            <w:r>
              <w:rPr>
                <w:rFonts w:hAnsi="宋体"/>
              </w:rPr>
              <w:t>活性炭削减的</w:t>
            </w:r>
            <w:r>
              <w:t>VOCs</w:t>
            </w:r>
            <w:r>
              <w:rPr>
                <w:rFonts w:hAnsi="宋体"/>
              </w:rPr>
              <w:t>浓度，</w:t>
            </w:r>
            <w:r>
              <w:t>mg/m</w:t>
            </w:r>
            <w:r>
              <w:rPr>
                <w:vertAlign w:val="superscript"/>
              </w:rPr>
              <w:t>3</w:t>
            </w:r>
            <w:r>
              <w:rPr>
                <w:rFonts w:hAnsi="宋体"/>
              </w:rPr>
              <w:t>；本项目取</w:t>
            </w:r>
            <w:r>
              <w:t>48.6mg/m</w:t>
            </w:r>
            <w:r>
              <w:rPr>
                <w:vertAlign w:val="superscript"/>
              </w:rPr>
              <w:t>3</w:t>
            </w:r>
            <w:r>
              <w:rPr>
                <w:rFonts w:hint="eastAsia"/>
              </w:rPr>
              <w:t>。</w:t>
            </w:r>
          </w:p>
          <w:p w14:paraId="528EB9CD" w14:textId="77777777" w:rsidR="005D21CF" w:rsidRDefault="00D7106C">
            <w:pPr>
              <w:spacing w:line="360" w:lineRule="auto"/>
              <w:ind w:firstLineChars="200" w:firstLine="420"/>
            </w:pPr>
            <w:r>
              <w:t>Q—</w:t>
            </w:r>
            <w:r>
              <w:rPr>
                <w:rFonts w:hAnsi="宋体"/>
              </w:rPr>
              <w:t>风量，</w:t>
            </w:r>
            <w:r>
              <w:t>m</w:t>
            </w:r>
            <w:r>
              <w:rPr>
                <w:vertAlign w:val="superscript"/>
              </w:rPr>
              <w:t>3</w:t>
            </w:r>
            <w:r>
              <w:t>/h</w:t>
            </w:r>
            <w:r>
              <w:rPr>
                <w:rFonts w:hAnsi="宋体"/>
              </w:rPr>
              <w:t>；本项目取</w:t>
            </w:r>
            <w:r>
              <w:rPr>
                <w:rFonts w:hint="eastAsia"/>
              </w:rPr>
              <w:t>12000</w:t>
            </w:r>
            <w:r>
              <w:t>m</w:t>
            </w:r>
            <w:r>
              <w:rPr>
                <w:vertAlign w:val="superscript"/>
              </w:rPr>
              <w:t>3</w:t>
            </w:r>
            <w:r>
              <w:t>/h</w:t>
            </w:r>
            <w:r>
              <w:rPr>
                <w:rFonts w:hAnsi="宋体"/>
              </w:rPr>
              <w:t>。</w:t>
            </w:r>
          </w:p>
          <w:p w14:paraId="23F847FD" w14:textId="77777777" w:rsidR="005D21CF" w:rsidRDefault="00D7106C">
            <w:pPr>
              <w:spacing w:line="360" w:lineRule="auto"/>
              <w:ind w:firstLineChars="200" w:firstLine="420"/>
            </w:pPr>
            <w:r>
              <w:t>t—</w:t>
            </w:r>
            <w:r>
              <w:rPr>
                <w:rFonts w:hAnsi="宋体"/>
              </w:rPr>
              <w:t>运行时间，</w:t>
            </w:r>
            <w:r>
              <w:t>h/d</w:t>
            </w:r>
            <w:r>
              <w:rPr>
                <w:rFonts w:hAnsi="宋体"/>
              </w:rPr>
              <w:t>；本项目取</w:t>
            </w:r>
            <w:r>
              <w:rPr>
                <w:rFonts w:hint="eastAsia"/>
              </w:rPr>
              <w:t>24</w:t>
            </w:r>
            <w:r>
              <w:t>h/d</w:t>
            </w:r>
            <w:r>
              <w:rPr>
                <w:rFonts w:hAnsi="宋体"/>
              </w:rPr>
              <w:t>。</w:t>
            </w:r>
          </w:p>
          <w:p w14:paraId="1A381EE9" w14:textId="77777777" w:rsidR="005D21CF" w:rsidRDefault="00D7106C">
            <w:pPr>
              <w:spacing w:line="360" w:lineRule="auto"/>
              <w:ind w:firstLineChars="200" w:firstLine="420"/>
              <w:jc w:val="left"/>
            </w:pPr>
            <w:r>
              <w:rPr>
                <w:kern w:val="0"/>
                <w:szCs w:val="21"/>
              </w:rPr>
              <w:t>经计算</w:t>
            </w:r>
            <w:r>
              <w:rPr>
                <w:rFonts w:hAnsi="宋体"/>
              </w:rPr>
              <w:t>活性炭更换周期</w:t>
            </w:r>
            <w:r>
              <w:rPr>
                <w:rFonts w:hAnsi="宋体" w:hint="eastAsia"/>
              </w:rPr>
              <w:t>T</w:t>
            </w:r>
            <w:r>
              <w:rPr>
                <w:rFonts w:hint="eastAsia"/>
                <w:kern w:val="0"/>
                <w:szCs w:val="21"/>
              </w:rPr>
              <w:t>=</w:t>
            </w:r>
            <w:r>
              <w:rPr>
                <w:kern w:val="0"/>
                <w:szCs w:val="21"/>
              </w:rPr>
              <w:t>1800</w:t>
            </w:r>
            <w:r>
              <w:rPr>
                <w:rFonts w:hint="eastAsia"/>
                <w:kern w:val="0"/>
                <w:szCs w:val="21"/>
              </w:rPr>
              <w:t>×</w:t>
            </w:r>
            <w:r>
              <w:rPr>
                <w:kern w:val="0"/>
                <w:szCs w:val="21"/>
              </w:rPr>
              <w:t>0.1÷</w:t>
            </w:r>
            <w:r>
              <w:rPr>
                <w:kern w:val="0"/>
                <w:szCs w:val="21"/>
              </w:rPr>
              <w:t>（</w:t>
            </w:r>
            <w:r>
              <w:t>48.6</w:t>
            </w:r>
            <w:r>
              <w:rPr>
                <w:rFonts w:hint="eastAsia"/>
                <w:kern w:val="0"/>
                <w:szCs w:val="21"/>
              </w:rPr>
              <w:t>×</w:t>
            </w:r>
            <w:r>
              <w:rPr>
                <w:rFonts w:hint="eastAsia"/>
                <w:kern w:val="0"/>
                <w:szCs w:val="21"/>
              </w:rPr>
              <w:t>1</w:t>
            </w:r>
            <w:r>
              <w:rPr>
                <w:kern w:val="0"/>
                <w:szCs w:val="21"/>
              </w:rPr>
              <w:t>0</w:t>
            </w:r>
            <w:r>
              <w:rPr>
                <w:kern w:val="0"/>
                <w:szCs w:val="21"/>
                <w:vertAlign w:val="superscript"/>
              </w:rPr>
              <w:t>-6</w:t>
            </w:r>
            <w:r>
              <w:rPr>
                <w:rFonts w:hint="eastAsia"/>
                <w:kern w:val="0"/>
                <w:szCs w:val="21"/>
              </w:rPr>
              <w:t>×</w:t>
            </w:r>
            <w:r>
              <w:rPr>
                <w:rFonts w:hint="eastAsia"/>
              </w:rPr>
              <w:t>12000</w:t>
            </w:r>
            <w:r>
              <w:rPr>
                <w:rFonts w:hint="eastAsia"/>
                <w:kern w:val="0"/>
                <w:szCs w:val="21"/>
              </w:rPr>
              <w:t>×</w:t>
            </w:r>
            <w:r>
              <w:rPr>
                <w:rFonts w:hint="eastAsia"/>
              </w:rPr>
              <w:t>24</w:t>
            </w:r>
            <w:r>
              <w:rPr>
                <w:kern w:val="0"/>
                <w:szCs w:val="21"/>
              </w:rPr>
              <w:t>）</w:t>
            </w:r>
            <w:r>
              <w:t>=12.9</w:t>
            </w:r>
            <w:r>
              <w:rPr>
                <w:rFonts w:hAnsi="宋体"/>
              </w:rPr>
              <w:t>天。</w:t>
            </w:r>
          </w:p>
          <w:p w14:paraId="7BB75D0C" w14:textId="77777777" w:rsidR="005D21CF" w:rsidRDefault="00D7106C">
            <w:pPr>
              <w:spacing w:line="360" w:lineRule="auto"/>
              <w:ind w:firstLineChars="200" w:firstLine="420"/>
              <w:jc w:val="left"/>
              <w:rPr>
                <w:rFonts w:hAnsi="宋体"/>
              </w:rPr>
            </w:pPr>
            <w:r>
              <w:rPr>
                <w:rFonts w:hAnsi="宋体" w:hint="eastAsia"/>
              </w:rPr>
              <w:t>本项目每月进行</w:t>
            </w:r>
            <w:r>
              <w:rPr>
                <w:rFonts w:hAnsi="宋体" w:hint="eastAsia"/>
              </w:rPr>
              <w:t>25</w:t>
            </w:r>
            <w:r>
              <w:rPr>
                <w:rFonts w:hAnsi="宋体" w:hint="eastAsia"/>
              </w:rPr>
              <w:t>个工作日，拟半个月更换一次，年更换量为</w:t>
            </w:r>
            <w:r>
              <w:rPr>
                <w:rFonts w:hAnsi="宋体"/>
              </w:rPr>
              <w:t>43.2</w:t>
            </w:r>
            <w:r>
              <w:rPr>
                <w:rFonts w:hAnsi="宋体" w:hint="eastAsia"/>
              </w:rPr>
              <w:t>t</w:t>
            </w:r>
            <w:r>
              <w:rPr>
                <w:rFonts w:hAnsi="宋体" w:hint="eastAsia"/>
              </w:rPr>
              <w:t>，二级活性炭吸附装置吸附废气量为</w:t>
            </w:r>
            <w:r>
              <w:rPr>
                <w:rFonts w:hAnsi="宋体"/>
              </w:rPr>
              <w:t>4.199</w:t>
            </w:r>
            <w:r>
              <w:rPr>
                <w:rFonts w:hAnsi="宋体" w:hint="eastAsia"/>
              </w:rPr>
              <w:t>t/a</w:t>
            </w:r>
            <w:r>
              <w:rPr>
                <w:rFonts w:hAnsi="宋体" w:hint="eastAsia"/>
              </w:rPr>
              <w:t>，则废活性炭产生量为</w:t>
            </w:r>
            <w:r>
              <w:rPr>
                <w:rFonts w:hAnsi="宋体" w:hint="eastAsia"/>
              </w:rPr>
              <w:t>4</w:t>
            </w:r>
            <w:r>
              <w:rPr>
                <w:rFonts w:hAnsi="宋体"/>
              </w:rPr>
              <w:t>7.399</w:t>
            </w:r>
            <w:r>
              <w:rPr>
                <w:rFonts w:hAnsi="宋体" w:hint="eastAsia"/>
              </w:rPr>
              <w:t>t/a</w:t>
            </w:r>
            <w:r>
              <w:rPr>
                <w:rFonts w:hAnsi="宋体" w:hint="eastAsia"/>
              </w:rPr>
              <w:t>。</w:t>
            </w:r>
          </w:p>
          <w:p w14:paraId="134BB5E6" w14:textId="77777777" w:rsidR="005D21CF" w:rsidRDefault="00D7106C">
            <w:pPr>
              <w:spacing w:line="360" w:lineRule="auto"/>
              <w:ind w:firstLineChars="200" w:firstLine="420"/>
              <w:jc w:val="left"/>
              <w:rPr>
                <w:rFonts w:hAnsi="宋体"/>
              </w:rPr>
            </w:pPr>
            <w:r>
              <w:rPr>
                <w:rFonts w:hAnsi="宋体" w:hint="eastAsia"/>
              </w:rPr>
              <w:t>③</w:t>
            </w:r>
            <w:r>
              <w:rPr>
                <w:rFonts w:hAnsi="宋体"/>
              </w:rPr>
              <w:t>处理效率及排放达标可达性分析</w:t>
            </w:r>
          </w:p>
          <w:p w14:paraId="24CE6380" w14:textId="77777777" w:rsidR="005D21CF" w:rsidRDefault="00D7106C">
            <w:pPr>
              <w:spacing w:line="360" w:lineRule="auto"/>
              <w:ind w:firstLineChars="200" w:firstLine="420"/>
              <w:jc w:val="left"/>
              <w:rPr>
                <w:rFonts w:hAnsi="宋体"/>
              </w:rPr>
            </w:pPr>
            <w:r>
              <w:rPr>
                <w:rFonts w:hAnsi="宋体" w:hint="eastAsia"/>
              </w:rPr>
              <w:t>活性炭吸附处理有机废气方法成熟，根据《吸附法工业有机废气治理工程技术规范》（</w:t>
            </w:r>
            <w:r>
              <w:rPr>
                <w:rFonts w:hAnsi="宋体" w:hint="eastAsia"/>
              </w:rPr>
              <w:t>HJ 2026-2013</w:t>
            </w:r>
            <w:r>
              <w:rPr>
                <w:rFonts w:hAnsi="宋体" w:hint="eastAsia"/>
              </w:rPr>
              <w:t>）中吸附装置净化效率可达到</w:t>
            </w:r>
            <w:r>
              <w:rPr>
                <w:rFonts w:hAnsi="宋体" w:hint="eastAsia"/>
              </w:rPr>
              <w:t xml:space="preserve"> 90%</w:t>
            </w:r>
            <w:r>
              <w:rPr>
                <w:rFonts w:hAnsi="宋体" w:hint="eastAsia"/>
              </w:rPr>
              <w:t>以上，本报告去除效率取值</w:t>
            </w:r>
            <w:r>
              <w:rPr>
                <w:rFonts w:hAnsi="宋体" w:hint="eastAsia"/>
              </w:rPr>
              <w:t xml:space="preserve"> 90%</w:t>
            </w:r>
            <w:r>
              <w:rPr>
                <w:rFonts w:hAnsi="宋体" w:hint="eastAsia"/>
              </w:rPr>
              <w:t>能够达到，处理措施可行。</w:t>
            </w:r>
          </w:p>
          <w:p w14:paraId="432EC813" w14:textId="77777777" w:rsidR="005D21CF" w:rsidRDefault="00D7106C">
            <w:pPr>
              <w:snapToGrid w:val="0"/>
              <w:spacing w:line="360" w:lineRule="auto"/>
              <w:ind w:firstLineChars="200" w:firstLine="422"/>
              <w:rPr>
                <w:b/>
              </w:rPr>
            </w:pPr>
            <w:r>
              <w:rPr>
                <w:rFonts w:hint="eastAsia"/>
                <w:b/>
              </w:rPr>
              <w:t>1.2.2</w:t>
            </w:r>
            <w:r>
              <w:rPr>
                <w:b/>
              </w:rPr>
              <w:t>无组织废气</w:t>
            </w:r>
          </w:p>
          <w:p w14:paraId="4027BAB4" w14:textId="77777777" w:rsidR="005D21CF" w:rsidRDefault="00D7106C">
            <w:pPr>
              <w:adjustRightInd w:val="0"/>
              <w:snapToGrid w:val="0"/>
              <w:spacing w:line="360" w:lineRule="auto"/>
              <w:ind w:firstLineChars="200" w:firstLine="420"/>
              <w:rPr>
                <w:kern w:val="0"/>
                <w:szCs w:val="21"/>
              </w:rPr>
            </w:pPr>
            <w:r>
              <w:rPr>
                <w:kern w:val="0"/>
                <w:szCs w:val="21"/>
              </w:rPr>
              <w:t>（</w:t>
            </w:r>
            <w:r>
              <w:rPr>
                <w:rFonts w:hint="eastAsia"/>
                <w:kern w:val="0"/>
                <w:szCs w:val="21"/>
              </w:rPr>
              <w:t>1</w:t>
            </w:r>
            <w:r>
              <w:rPr>
                <w:kern w:val="0"/>
                <w:szCs w:val="21"/>
              </w:rPr>
              <w:t>）</w:t>
            </w:r>
            <w:r>
              <w:rPr>
                <w:rFonts w:hint="eastAsia"/>
                <w:kern w:val="0"/>
                <w:szCs w:val="21"/>
              </w:rPr>
              <w:t>布袋除尘</w:t>
            </w:r>
          </w:p>
          <w:p w14:paraId="48DC02C1" w14:textId="77777777" w:rsidR="005D21CF" w:rsidRDefault="00D7106C">
            <w:pPr>
              <w:adjustRightInd w:val="0"/>
              <w:snapToGrid w:val="0"/>
              <w:spacing w:line="360" w:lineRule="auto"/>
              <w:ind w:firstLineChars="200" w:firstLine="420"/>
              <w:rPr>
                <w:kern w:val="0"/>
                <w:szCs w:val="21"/>
              </w:rPr>
            </w:pPr>
            <w:r>
              <w:rPr>
                <w:rFonts w:hint="eastAsia"/>
                <w:kern w:val="0"/>
                <w:szCs w:val="21"/>
              </w:rPr>
              <w:t>①布袋除尘原理</w:t>
            </w:r>
          </w:p>
          <w:p w14:paraId="6CE85E66" w14:textId="77777777" w:rsidR="005D21CF" w:rsidRDefault="00D7106C">
            <w:pPr>
              <w:adjustRightInd w:val="0"/>
              <w:snapToGrid w:val="0"/>
              <w:spacing w:line="360" w:lineRule="auto"/>
              <w:ind w:firstLineChars="200" w:firstLine="420"/>
              <w:rPr>
                <w:kern w:val="0"/>
                <w:szCs w:val="21"/>
              </w:rPr>
            </w:pPr>
            <w:r>
              <w:rPr>
                <w:rFonts w:hint="eastAsia"/>
                <w:kern w:val="0"/>
                <w:szCs w:val="21"/>
              </w:rPr>
              <w:t>布袋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随着粉尘在滤料表面的积聚，除尘器的效率和阻力都相应的增加，当滤料两侧的压力差很大时，会把有些已附着在滤料上的细小尘粒挤压过去，使除尘器效率下降。另外，除尘器的阻力过高会使除尘系统的风量显著下降，阻力达到某一规定值时进行清</w:t>
            </w:r>
            <w:r>
              <w:rPr>
                <w:rFonts w:hint="eastAsia"/>
                <w:kern w:val="0"/>
                <w:szCs w:val="21"/>
              </w:rPr>
              <w:t>灰。布袋除尘器</w:t>
            </w:r>
            <w:r>
              <w:rPr>
                <w:kern w:val="0"/>
                <w:szCs w:val="21"/>
              </w:rPr>
              <w:t>结构见图</w:t>
            </w:r>
            <w:r>
              <w:rPr>
                <w:kern w:val="0"/>
                <w:szCs w:val="21"/>
              </w:rPr>
              <w:t>4.1-3</w:t>
            </w:r>
            <w:r>
              <w:rPr>
                <w:kern w:val="0"/>
                <w:szCs w:val="21"/>
              </w:rPr>
              <w:t>。</w:t>
            </w:r>
          </w:p>
          <w:p w14:paraId="0E8D9A0F" w14:textId="77777777" w:rsidR="005D21CF" w:rsidRDefault="00D7106C">
            <w:pPr>
              <w:adjustRightInd w:val="0"/>
              <w:snapToGrid w:val="0"/>
              <w:jc w:val="center"/>
              <w:rPr>
                <w:kern w:val="0"/>
                <w:szCs w:val="21"/>
              </w:rPr>
            </w:pPr>
            <w:r>
              <w:rPr>
                <w:noProof/>
              </w:rPr>
              <w:lastRenderedPageBreak/>
              <w:drawing>
                <wp:inline distT="0" distB="0" distL="0" distR="0">
                  <wp:extent cx="2660015" cy="1959610"/>
                  <wp:effectExtent l="0" t="0" r="698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60015" cy="1959610"/>
                          </a:xfrm>
                          <a:prstGeom prst="rect">
                            <a:avLst/>
                          </a:prstGeom>
                          <a:noFill/>
                          <a:ln>
                            <a:noFill/>
                          </a:ln>
                        </pic:spPr>
                      </pic:pic>
                    </a:graphicData>
                  </a:graphic>
                </wp:inline>
              </w:drawing>
            </w:r>
          </w:p>
          <w:p w14:paraId="3DEA319A" w14:textId="77777777" w:rsidR="005D21CF" w:rsidRDefault="00D7106C">
            <w:pPr>
              <w:adjustRightInd w:val="0"/>
              <w:snapToGrid w:val="0"/>
              <w:spacing w:line="360" w:lineRule="auto"/>
              <w:jc w:val="center"/>
              <w:rPr>
                <w:b/>
                <w:kern w:val="0"/>
                <w:szCs w:val="21"/>
              </w:rPr>
            </w:pPr>
            <w:r>
              <w:rPr>
                <w:b/>
                <w:kern w:val="0"/>
                <w:szCs w:val="21"/>
              </w:rPr>
              <w:t>图</w:t>
            </w:r>
            <w:r>
              <w:rPr>
                <w:b/>
                <w:kern w:val="0"/>
                <w:szCs w:val="21"/>
              </w:rPr>
              <w:t xml:space="preserve">4.1-3 </w:t>
            </w:r>
            <w:r>
              <w:rPr>
                <w:rFonts w:hint="eastAsia"/>
                <w:b/>
                <w:kern w:val="0"/>
                <w:szCs w:val="21"/>
              </w:rPr>
              <w:t>布袋除尘器</w:t>
            </w:r>
            <w:r>
              <w:rPr>
                <w:b/>
                <w:kern w:val="0"/>
                <w:szCs w:val="21"/>
              </w:rPr>
              <w:t>结构图</w:t>
            </w:r>
          </w:p>
          <w:p w14:paraId="6B96BF8B" w14:textId="77777777" w:rsidR="005D21CF" w:rsidRDefault="00D7106C">
            <w:pPr>
              <w:adjustRightInd w:val="0"/>
              <w:snapToGrid w:val="0"/>
              <w:spacing w:line="360" w:lineRule="auto"/>
              <w:ind w:firstLineChars="200" w:firstLine="420"/>
              <w:rPr>
                <w:kern w:val="0"/>
                <w:szCs w:val="21"/>
              </w:rPr>
            </w:pPr>
            <w:r>
              <w:rPr>
                <w:rFonts w:hint="eastAsia"/>
                <w:kern w:val="0"/>
                <w:szCs w:val="21"/>
              </w:rPr>
              <w:t>②布袋除尘器技术参数</w:t>
            </w:r>
          </w:p>
          <w:p w14:paraId="6CA4364D" w14:textId="77777777" w:rsidR="005D21CF" w:rsidRDefault="00D7106C">
            <w:pPr>
              <w:adjustRightInd w:val="0"/>
              <w:snapToGrid w:val="0"/>
              <w:spacing w:line="360" w:lineRule="auto"/>
              <w:ind w:firstLineChars="200" w:firstLine="420"/>
              <w:rPr>
                <w:kern w:val="0"/>
                <w:szCs w:val="21"/>
              </w:rPr>
            </w:pPr>
            <w:r>
              <w:rPr>
                <w:kern w:val="0"/>
                <w:szCs w:val="21"/>
              </w:rPr>
              <w:t>布袋除尘装置主要参数见表</w:t>
            </w:r>
            <w:r>
              <w:rPr>
                <w:kern w:val="0"/>
                <w:szCs w:val="21"/>
              </w:rPr>
              <w:t>4.1-5</w:t>
            </w:r>
            <w:r>
              <w:rPr>
                <w:rFonts w:hint="eastAsia"/>
                <w:kern w:val="0"/>
                <w:szCs w:val="21"/>
              </w:rPr>
              <w:t>。</w:t>
            </w:r>
            <w:r>
              <w:rPr>
                <w:kern w:val="0"/>
                <w:szCs w:val="21"/>
              </w:rPr>
              <w:t xml:space="preserve"> </w:t>
            </w:r>
          </w:p>
          <w:p w14:paraId="0AAA14F2" w14:textId="77777777" w:rsidR="005D21CF" w:rsidRDefault="00D7106C">
            <w:pPr>
              <w:adjustRightInd w:val="0"/>
              <w:snapToGrid w:val="0"/>
              <w:jc w:val="center"/>
              <w:rPr>
                <w:b/>
                <w:kern w:val="0"/>
                <w:szCs w:val="21"/>
              </w:rPr>
            </w:pPr>
            <w:r>
              <w:rPr>
                <w:b/>
                <w:kern w:val="0"/>
                <w:szCs w:val="21"/>
              </w:rPr>
              <w:t>表</w:t>
            </w:r>
            <w:r>
              <w:rPr>
                <w:b/>
                <w:kern w:val="0"/>
                <w:szCs w:val="21"/>
              </w:rPr>
              <w:t xml:space="preserve">4.1-5 </w:t>
            </w:r>
            <w:r>
              <w:rPr>
                <w:b/>
                <w:kern w:val="0"/>
                <w:szCs w:val="21"/>
              </w:rPr>
              <w:t>布袋除尘装置技术参数一览表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60"/>
              <w:gridCol w:w="1856"/>
              <w:gridCol w:w="2272"/>
              <w:gridCol w:w="3204"/>
            </w:tblGrid>
            <w:tr w:rsidR="005D21CF" w14:paraId="1873459C" w14:textId="77777777">
              <w:trPr>
                <w:trHeight w:val="340"/>
                <w:jc w:val="center"/>
              </w:trPr>
              <w:tc>
                <w:tcPr>
                  <w:tcW w:w="579" w:type="pct"/>
                  <w:vAlign w:val="center"/>
                </w:tcPr>
                <w:p w14:paraId="6097D2F9" w14:textId="77777777" w:rsidR="005D21CF" w:rsidRDefault="00D7106C">
                  <w:pPr>
                    <w:tabs>
                      <w:tab w:val="left" w:pos="3600"/>
                      <w:tab w:val="left" w:pos="4320"/>
                    </w:tabs>
                    <w:jc w:val="center"/>
                    <w:rPr>
                      <w:b/>
                      <w:bCs/>
                      <w:sz w:val="18"/>
                      <w:szCs w:val="18"/>
                    </w:rPr>
                  </w:pPr>
                  <w:r>
                    <w:rPr>
                      <w:b/>
                      <w:bCs/>
                      <w:sz w:val="18"/>
                      <w:szCs w:val="18"/>
                    </w:rPr>
                    <w:t>序号</w:t>
                  </w:r>
                </w:p>
              </w:tc>
              <w:tc>
                <w:tcPr>
                  <w:tcW w:w="1119" w:type="pct"/>
                  <w:vAlign w:val="center"/>
                </w:tcPr>
                <w:p w14:paraId="38381777" w14:textId="77777777" w:rsidR="005D21CF" w:rsidRDefault="00D7106C">
                  <w:pPr>
                    <w:tabs>
                      <w:tab w:val="left" w:pos="3600"/>
                      <w:tab w:val="left" w:pos="4320"/>
                    </w:tabs>
                    <w:jc w:val="center"/>
                    <w:rPr>
                      <w:b/>
                      <w:bCs/>
                      <w:sz w:val="18"/>
                      <w:szCs w:val="18"/>
                    </w:rPr>
                  </w:pPr>
                  <w:r>
                    <w:rPr>
                      <w:b/>
                      <w:bCs/>
                      <w:sz w:val="18"/>
                      <w:szCs w:val="18"/>
                    </w:rPr>
                    <w:t>名称</w:t>
                  </w:r>
                </w:p>
              </w:tc>
              <w:tc>
                <w:tcPr>
                  <w:tcW w:w="1370" w:type="pct"/>
                  <w:vAlign w:val="center"/>
                </w:tcPr>
                <w:p w14:paraId="68814E53" w14:textId="77777777" w:rsidR="005D21CF" w:rsidRDefault="00D7106C">
                  <w:pPr>
                    <w:tabs>
                      <w:tab w:val="left" w:pos="-6462"/>
                    </w:tabs>
                    <w:jc w:val="center"/>
                    <w:rPr>
                      <w:b/>
                      <w:bCs/>
                      <w:sz w:val="18"/>
                      <w:szCs w:val="18"/>
                    </w:rPr>
                  </w:pPr>
                  <w:r>
                    <w:rPr>
                      <w:b/>
                      <w:bCs/>
                      <w:sz w:val="18"/>
                      <w:szCs w:val="18"/>
                    </w:rPr>
                    <w:t>单位</w:t>
                  </w:r>
                </w:p>
              </w:tc>
              <w:tc>
                <w:tcPr>
                  <w:tcW w:w="1932" w:type="pct"/>
                  <w:vAlign w:val="center"/>
                </w:tcPr>
                <w:p w14:paraId="42293293" w14:textId="77777777" w:rsidR="005D21CF" w:rsidRDefault="00D7106C">
                  <w:pPr>
                    <w:tabs>
                      <w:tab w:val="left" w:pos="-6462"/>
                    </w:tabs>
                    <w:jc w:val="center"/>
                    <w:rPr>
                      <w:b/>
                      <w:bCs/>
                      <w:sz w:val="18"/>
                      <w:szCs w:val="18"/>
                    </w:rPr>
                  </w:pPr>
                  <w:r>
                    <w:rPr>
                      <w:b/>
                      <w:bCs/>
                      <w:sz w:val="18"/>
                      <w:szCs w:val="18"/>
                    </w:rPr>
                    <w:t>技术指标</w:t>
                  </w:r>
                </w:p>
              </w:tc>
            </w:tr>
            <w:tr w:rsidR="005D21CF" w14:paraId="48AF1A73" w14:textId="77777777">
              <w:trPr>
                <w:trHeight w:val="340"/>
                <w:jc w:val="center"/>
              </w:trPr>
              <w:tc>
                <w:tcPr>
                  <w:tcW w:w="579" w:type="pct"/>
                  <w:vAlign w:val="center"/>
                </w:tcPr>
                <w:p w14:paraId="045103B7" w14:textId="77777777" w:rsidR="005D21CF" w:rsidRDefault="00D7106C">
                  <w:pPr>
                    <w:tabs>
                      <w:tab w:val="left" w:pos="3600"/>
                      <w:tab w:val="left" w:pos="4320"/>
                    </w:tabs>
                    <w:jc w:val="center"/>
                    <w:rPr>
                      <w:sz w:val="18"/>
                      <w:szCs w:val="18"/>
                    </w:rPr>
                  </w:pPr>
                  <w:r>
                    <w:rPr>
                      <w:sz w:val="18"/>
                      <w:szCs w:val="18"/>
                    </w:rPr>
                    <w:t>1</w:t>
                  </w:r>
                </w:p>
              </w:tc>
              <w:tc>
                <w:tcPr>
                  <w:tcW w:w="1119" w:type="pct"/>
                  <w:vAlign w:val="center"/>
                </w:tcPr>
                <w:p w14:paraId="0C29A8F6" w14:textId="77777777" w:rsidR="005D21CF" w:rsidRDefault="00D7106C">
                  <w:pPr>
                    <w:jc w:val="center"/>
                    <w:rPr>
                      <w:spacing w:val="-6"/>
                      <w:sz w:val="18"/>
                      <w:szCs w:val="18"/>
                    </w:rPr>
                  </w:pPr>
                  <w:r>
                    <w:rPr>
                      <w:spacing w:val="-6"/>
                      <w:sz w:val="18"/>
                      <w:szCs w:val="18"/>
                    </w:rPr>
                    <w:t>设计处理风量</w:t>
                  </w:r>
                </w:p>
              </w:tc>
              <w:tc>
                <w:tcPr>
                  <w:tcW w:w="1370" w:type="pct"/>
                  <w:vAlign w:val="center"/>
                </w:tcPr>
                <w:p w14:paraId="4B10A780" w14:textId="77777777" w:rsidR="005D21CF" w:rsidRDefault="00D7106C">
                  <w:pPr>
                    <w:tabs>
                      <w:tab w:val="left" w:pos="3600"/>
                      <w:tab w:val="left" w:pos="4320"/>
                    </w:tabs>
                    <w:jc w:val="center"/>
                    <w:rPr>
                      <w:spacing w:val="-6"/>
                      <w:sz w:val="18"/>
                      <w:szCs w:val="18"/>
                    </w:rPr>
                  </w:pPr>
                  <w:r>
                    <w:rPr>
                      <w:spacing w:val="-6"/>
                      <w:sz w:val="18"/>
                      <w:szCs w:val="18"/>
                    </w:rPr>
                    <w:t>m</w:t>
                  </w:r>
                  <w:r>
                    <w:rPr>
                      <w:spacing w:val="-6"/>
                      <w:sz w:val="18"/>
                      <w:szCs w:val="18"/>
                      <w:vertAlign w:val="superscript"/>
                    </w:rPr>
                    <w:t>3</w:t>
                  </w:r>
                  <w:r>
                    <w:rPr>
                      <w:spacing w:val="-6"/>
                      <w:sz w:val="18"/>
                      <w:szCs w:val="18"/>
                    </w:rPr>
                    <w:t>/h</w:t>
                  </w:r>
                </w:p>
              </w:tc>
              <w:tc>
                <w:tcPr>
                  <w:tcW w:w="1932" w:type="pct"/>
                  <w:vAlign w:val="center"/>
                </w:tcPr>
                <w:p w14:paraId="69B9A711" w14:textId="77777777" w:rsidR="005D21CF" w:rsidRDefault="00D7106C">
                  <w:pPr>
                    <w:tabs>
                      <w:tab w:val="left" w:pos="3600"/>
                      <w:tab w:val="left" w:pos="4320"/>
                    </w:tabs>
                    <w:jc w:val="center"/>
                    <w:rPr>
                      <w:spacing w:val="-6"/>
                      <w:sz w:val="18"/>
                      <w:szCs w:val="18"/>
                    </w:rPr>
                  </w:pPr>
                  <w:r>
                    <w:rPr>
                      <w:spacing w:val="-6"/>
                      <w:sz w:val="18"/>
                      <w:szCs w:val="18"/>
                    </w:rPr>
                    <w:t>3000</w:t>
                  </w:r>
                </w:p>
              </w:tc>
            </w:tr>
            <w:tr w:rsidR="005D21CF" w14:paraId="48F51565" w14:textId="77777777">
              <w:trPr>
                <w:trHeight w:val="340"/>
                <w:jc w:val="center"/>
              </w:trPr>
              <w:tc>
                <w:tcPr>
                  <w:tcW w:w="579" w:type="pct"/>
                  <w:vAlign w:val="center"/>
                </w:tcPr>
                <w:p w14:paraId="70F8A6DE" w14:textId="77777777" w:rsidR="005D21CF" w:rsidRDefault="00D7106C">
                  <w:pPr>
                    <w:tabs>
                      <w:tab w:val="left" w:pos="3600"/>
                      <w:tab w:val="left" w:pos="4320"/>
                    </w:tabs>
                    <w:jc w:val="center"/>
                    <w:rPr>
                      <w:sz w:val="18"/>
                      <w:szCs w:val="18"/>
                    </w:rPr>
                  </w:pPr>
                  <w:r>
                    <w:rPr>
                      <w:sz w:val="18"/>
                      <w:szCs w:val="18"/>
                    </w:rPr>
                    <w:t>2</w:t>
                  </w:r>
                </w:p>
              </w:tc>
              <w:tc>
                <w:tcPr>
                  <w:tcW w:w="1119" w:type="pct"/>
                  <w:vAlign w:val="center"/>
                </w:tcPr>
                <w:p w14:paraId="695DD47C" w14:textId="77777777" w:rsidR="005D21CF" w:rsidRDefault="00D7106C">
                  <w:pPr>
                    <w:jc w:val="center"/>
                    <w:rPr>
                      <w:spacing w:val="-6"/>
                      <w:sz w:val="18"/>
                      <w:szCs w:val="18"/>
                    </w:rPr>
                  </w:pPr>
                  <w:r>
                    <w:rPr>
                      <w:spacing w:val="-6"/>
                      <w:sz w:val="18"/>
                      <w:szCs w:val="18"/>
                    </w:rPr>
                    <w:t>滤袋个数</w:t>
                  </w:r>
                </w:p>
              </w:tc>
              <w:tc>
                <w:tcPr>
                  <w:tcW w:w="1370" w:type="pct"/>
                  <w:vAlign w:val="center"/>
                </w:tcPr>
                <w:p w14:paraId="1E235781" w14:textId="77777777" w:rsidR="005D21CF" w:rsidRDefault="00D7106C">
                  <w:pPr>
                    <w:tabs>
                      <w:tab w:val="left" w:pos="3600"/>
                      <w:tab w:val="left" w:pos="4320"/>
                    </w:tabs>
                    <w:jc w:val="center"/>
                    <w:rPr>
                      <w:sz w:val="18"/>
                      <w:szCs w:val="18"/>
                    </w:rPr>
                  </w:pPr>
                  <w:proofErr w:type="gramStart"/>
                  <w:r>
                    <w:rPr>
                      <w:spacing w:val="-6"/>
                      <w:sz w:val="18"/>
                      <w:szCs w:val="18"/>
                    </w:rPr>
                    <w:t>个</w:t>
                  </w:r>
                  <w:proofErr w:type="gramEnd"/>
                </w:p>
              </w:tc>
              <w:tc>
                <w:tcPr>
                  <w:tcW w:w="1932" w:type="pct"/>
                  <w:vAlign w:val="center"/>
                </w:tcPr>
                <w:p w14:paraId="3DD746E3" w14:textId="77777777" w:rsidR="005D21CF" w:rsidRDefault="00D7106C">
                  <w:pPr>
                    <w:tabs>
                      <w:tab w:val="left" w:pos="3600"/>
                      <w:tab w:val="left" w:pos="4320"/>
                    </w:tabs>
                    <w:jc w:val="center"/>
                    <w:rPr>
                      <w:sz w:val="18"/>
                      <w:szCs w:val="18"/>
                    </w:rPr>
                  </w:pPr>
                  <w:r>
                    <w:rPr>
                      <w:spacing w:val="-6"/>
                      <w:sz w:val="18"/>
                      <w:szCs w:val="18"/>
                    </w:rPr>
                    <w:t>8</w:t>
                  </w:r>
                </w:p>
              </w:tc>
            </w:tr>
            <w:tr w:rsidR="005D21CF" w14:paraId="33D82F18" w14:textId="77777777">
              <w:trPr>
                <w:trHeight w:val="340"/>
                <w:jc w:val="center"/>
              </w:trPr>
              <w:tc>
                <w:tcPr>
                  <w:tcW w:w="579" w:type="pct"/>
                  <w:vAlign w:val="center"/>
                </w:tcPr>
                <w:p w14:paraId="4FF6DA63" w14:textId="77777777" w:rsidR="005D21CF" w:rsidRDefault="00D7106C">
                  <w:pPr>
                    <w:tabs>
                      <w:tab w:val="left" w:pos="3600"/>
                      <w:tab w:val="left" w:pos="4320"/>
                    </w:tabs>
                    <w:jc w:val="center"/>
                    <w:rPr>
                      <w:sz w:val="18"/>
                      <w:szCs w:val="18"/>
                    </w:rPr>
                  </w:pPr>
                  <w:r>
                    <w:rPr>
                      <w:sz w:val="18"/>
                      <w:szCs w:val="18"/>
                    </w:rPr>
                    <w:t>3</w:t>
                  </w:r>
                </w:p>
              </w:tc>
              <w:tc>
                <w:tcPr>
                  <w:tcW w:w="1119" w:type="pct"/>
                  <w:vAlign w:val="center"/>
                </w:tcPr>
                <w:p w14:paraId="65F663BE" w14:textId="77777777" w:rsidR="005D21CF" w:rsidRDefault="00D7106C">
                  <w:pPr>
                    <w:jc w:val="center"/>
                    <w:rPr>
                      <w:spacing w:val="-6"/>
                      <w:sz w:val="18"/>
                      <w:szCs w:val="18"/>
                    </w:rPr>
                  </w:pPr>
                  <w:r>
                    <w:rPr>
                      <w:spacing w:val="-6"/>
                      <w:sz w:val="18"/>
                      <w:szCs w:val="18"/>
                    </w:rPr>
                    <w:t>过滤风速</w:t>
                  </w:r>
                </w:p>
              </w:tc>
              <w:tc>
                <w:tcPr>
                  <w:tcW w:w="1370" w:type="pct"/>
                  <w:vAlign w:val="center"/>
                </w:tcPr>
                <w:p w14:paraId="4E32DCDC" w14:textId="77777777" w:rsidR="005D21CF" w:rsidRDefault="00D7106C">
                  <w:pPr>
                    <w:tabs>
                      <w:tab w:val="left" w:pos="3600"/>
                      <w:tab w:val="left" w:pos="4320"/>
                    </w:tabs>
                    <w:jc w:val="center"/>
                    <w:rPr>
                      <w:sz w:val="18"/>
                      <w:szCs w:val="18"/>
                    </w:rPr>
                  </w:pPr>
                  <w:r>
                    <w:rPr>
                      <w:spacing w:val="-6"/>
                      <w:sz w:val="18"/>
                      <w:szCs w:val="18"/>
                    </w:rPr>
                    <w:t>m/min</w:t>
                  </w:r>
                </w:p>
              </w:tc>
              <w:tc>
                <w:tcPr>
                  <w:tcW w:w="1932" w:type="pct"/>
                  <w:vAlign w:val="center"/>
                </w:tcPr>
                <w:p w14:paraId="4CDA1DFB" w14:textId="77777777" w:rsidR="005D21CF" w:rsidRDefault="00D7106C">
                  <w:pPr>
                    <w:tabs>
                      <w:tab w:val="left" w:pos="3600"/>
                      <w:tab w:val="left" w:pos="4320"/>
                    </w:tabs>
                    <w:jc w:val="center"/>
                    <w:rPr>
                      <w:sz w:val="18"/>
                      <w:szCs w:val="18"/>
                    </w:rPr>
                  </w:pPr>
                  <w:r>
                    <w:rPr>
                      <w:spacing w:val="-6"/>
                      <w:sz w:val="18"/>
                      <w:szCs w:val="18"/>
                    </w:rPr>
                    <w:t>1.0-2.0</w:t>
                  </w:r>
                </w:p>
              </w:tc>
            </w:tr>
            <w:tr w:rsidR="005D21CF" w14:paraId="2E9DED18" w14:textId="77777777">
              <w:trPr>
                <w:trHeight w:val="340"/>
                <w:jc w:val="center"/>
              </w:trPr>
              <w:tc>
                <w:tcPr>
                  <w:tcW w:w="579" w:type="pct"/>
                  <w:vAlign w:val="center"/>
                </w:tcPr>
                <w:p w14:paraId="178AF611" w14:textId="77777777" w:rsidR="005D21CF" w:rsidRDefault="00D7106C">
                  <w:pPr>
                    <w:tabs>
                      <w:tab w:val="left" w:pos="3600"/>
                      <w:tab w:val="left" w:pos="4320"/>
                    </w:tabs>
                    <w:jc w:val="center"/>
                    <w:rPr>
                      <w:sz w:val="18"/>
                      <w:szCs w:val="18"/>
                    </w:rPr>
                  </w:pPr>
                  <w:r>
                    <w:rPr>
                      <w:sz w:val="18"/>
                      <w:szCs w:val="18"/>
                    </w:rPr>
                    <w:t>4</w:t>
                  </w:r>
                </w:p>
              </w:tc>
              <w:tc>
                <w:tcPr>
                  <w:tcW w:w="1119" w:type="pct"/>
                  <w:vAlign w:val="center"/>
                </w:tcPr>
                <w:p w14:paraId="026874A7" w14:textId="77777777" w:rsidR="005D21CF" w:rsidRDefault="00D7106C">
                  <w:pPr>
                    <w:jc w:val="center"/>
                    <w:rPr>
                      <w:spacing w:val="-6"/>
                      <w:sz w:val="18"/>
                      <w:szCs w:val="18"/>
                    </w:rPr>
                  </w:pPr>
                  <w:r>
                    <w:rPr>
                      <w:spacing w:val="-6"/>
                      <w:sz w:val="18"/>
                      <w:szCs w:val="18"/>
                    </w:rPr>
                    <w:t>总过滤面积</w:t>
                  </w:r>
                </w:p>
              </w:tc>
              <w:tc>
                <w:tcPr>
                  <w:tcW w:w="1370" w:type="pct"/>
                  <w:vAlign w:val="center"/>
                </w:tcPr>
                <w:p w14:paraId="0E0F4CDF" w14:textId="77777777" w:rsidR="005D21CF" w:rsidRDefault="00D7106C">
                  <w:pPr>
                    <w:tabs>
                      <w:tab w:val="left" w:pos="3600"/>
                      <w:tab w:val="left" w:pos="4320"/>
                    </w:tabs>
                    <w:jc w:val="center"/>
                    <w:rPr>
                      <w:sz w:val="18"/>
                      <w:szCs w:val="18"/>
                    </w:rPr>
                  </w:pPr>
                  <w:r>
                    <w:rPr>
                      <w:spacing w:val="-6"/>
                      <w:sz w:val="18"/>
                      <w:szCs w:val="18"/>
                    </w:rPr>
                    <w:t>m</w:t>
                  </w:r>
                  <w:r>
                    <w:rPr>
                      <w:spacing w:val="-6"/>
                      <w:sz w:val="18"/>
                      <w:szCs w:val="18"/>
                      <w:vertAlign w:val="superscript"/>
                    </w:rPr>
                    <w:t>2</w:t>
                  </w:r>
                </w:p>
              </w:tc>
              <w:tc>
                <w:tcPr>
                  <w:tcW w:w="1932" w:type="pct"/>
                  <w:vAlign w:val="center"/>
                </w:tcPr>
                <w:p w14:paraId="2B344520" w14:textId="77777777" w:rsidR="005D21CF" w:rsidRDefault="00D7106C">
                  <w:pPr>
                    <w:tabs>
                      <w:tab w:val="left" w:pos="3600"/>
                      <w:tab w:val="left" w:pos="4320"/>
                    </w:tabs>
                    <w:jc w:val="center"/>
                    <w:rPr>
                      <w:sz w:val="18"/>
                      <w:szCs w:val="18"/>
                    </w:rPr>
                  </w:pPr>
                  <w:r>
                    <w:rPr>
                      <w:sz w:val="18"/>
                      <w:szCs w:val="18"/>
                    </w:rPr>
                    <w:t>24</w:t>
                  </w:r>
                </w:p>
              </w:tc>
            </w:tr>
            <w:tr w:rsidR="005D21CF" w14:paraId="6AF48509" w14:textId="77777777">
              <w:trPr>
                <w:trHeight w:val="340"/>
                <w:jc w:val="center"/>
              </w:trPr>
              <w:tc>
                <w:tcPr>
                  <w:tcW w:w="579" w:type="pct"/>
                  <w:vAlign w:val="center"/>
                </w:tcPr>
                <w:p w14:paraId="2442693E" w14:textId="77777777" w:rsidR="005D21CF" w:rsidRDefault="00D7106C">
                  <w:pPr>
                    <w:tabs>
                      <w:tab w:val="left" w:pos="3600"/>
                      <w:tab w:val="left" w:pos="4320"/>
                    </w:tabs>
                    <w:jc w:val="center"/>
                    <w:rPr>
                      <w:sz w:val="18"/>
                      <w:szCs w:val="18"/>
                    </w:rPr>
                  </w:pPr>
                  <w:r>
                    <w:rPr>
                      <w:sz w:val="18"/>
                      <w:szCs w:val="18"/>
                    </w:rPr>
                    <w:t>5</w:t>
                  </w:r>
                </w:p>
              </w:tc>
              <w:tc>
                <w:tcPr>
                  <w:tcW w:w="1119" w:type="pct"/>
                  <w:vAlign w:val="center"/>
                </w:tcPr>
                <w:p w14:paraId="0E2220E4" w14:textId="77777777" w:rsidR="005D21CF" w:rsidRDefault="00D7106C">
                  <w:pPr>
                    <w:jc w:val="center"/>
                    <w:rPr>
                      <w:spacing w:val="-6"/>
                      <w:sz w:val="18"/>
                      <w:szCs w:val="18"/>
                    </w:rPr>
                  </w:pPr>
                  <w:r>
                    <w:rPr>
                      <w:spacing w:val="-6"/>
                      <w:sz w:val="18"/>
                      <w:szCs w:val="18"/>
                    </w:rPr>
                    <w:t>清灰方式</w:t>
                  </w:r>
                </w:p>
              </w:tc>
              <w:tc>
                <w:tcPr>
                  <w:tcW w:w="1370" w:type="pct"/>
                  <w:vAlign w:val="center"/>
                </w:tcPr>
                <w:p w14:paraId="34C8037E" w14:textId="77777777" w:rsidR="005D21CF" w:rsidRDefault="00D7106C">
                  <w:pPr>
                    <w:tabs>
                      <w:tab w:val="left" w:pos="3600"/>
                      <w:tab w:val="left" w:pos="4320"/>
                    </w:tabs>
                    <w:jc w:val="center"/>
                    <w:rPr>
                      <w:sz w:val="18"/>
                      <w:szCs w:val="18"/>
                    </w:rPr>
                  </w:pPr>
                  <w:r>
                    <w:rPr>
                      <w:sz w:val="18"/>
                      <w:szCs w:val="18"/>
                    </w:rPr>
                    <w:t>/</w:t>
                  </w:r>
                </w:p>
              </w:tc>
              <w:tc>
                <w:tcPr>
                  <w:tcW w:w="1932" w:type="pct"/>
                  <w:vAlign w:val="center"/>
                </w:tcPr>
                <w:p w14:paraId="247D4B84" w14:textId="77777777" w:rsidR="005D21CF" w:rsidRDefault="00D7106C">
                  <w:pPr>
                    <w:tabs>
                      <w:tab w:val="left" w:pos="3600"/>
                      <w:tab w:val="left" w:pos="4320"/>
                    </w:tabs>
                    <w:jc w:val="center"/>
                    <w:rPr>
                      <w:sz w:val="18"/>
                      <w:szCs w:val="18"/>
                    </w:rPr>
                  </w:pPr>
                  <w:r>
                    <w:rPr>
                      <w:spacing w:val="-6"/>
                      <w:sz w:val="18"/>
                      <w:szCs w:val="18"/>
                    </w:rPr>
                    <w:t>脉冲式</w:t>
                  </w:r>
                </w:p>
              </w:tc>
            </w:tr>
            <w:tr w:rsidR="005D21CF" w14:paraId="7D715248" w14:textId="77777777">
              <w:trPr>
                <w:trHeight w:val="340"/>
                <w:jc w:val="center"/>
              </w:trPr>
              <w:tc>
                <w:tcPr>
                  <w:tcW w:w="579" w:type="pct"/>
                  <w:vAlign w:val="center"/>
                </w:tcPr>
                <w:p w14:paraId="095A74CA" w14:textId="77777777" w:rsidR="005D21CF" w:rsidRDefault="00D7106C">
                  <w:pPr>
                    <w:tabs>
                      <w:tab w:val="left" w:pos="3600"/>
                      <w:tab w:val="left" w:pos="4320"/>
                    </w:tabs>
                    <w:jc w:val="center"/>
                    <w:rPr>
                      <w:sz w:val="18"/>
                      <w:szCs w:val="18"/>
                    </w:rPr>
                  </w:pPr>
                  <w:r>
                    <w:rPr>
                      <w:sz w:val="18"/>
                      <w:szCs w:val="18"/>
                    </w:rPr>
                    <w:t>6</w:t>
                  </w:r>
                </w:p>
              </w:tc>
              <w:tc>
                <w:tcPr>
                  <w:tcW w:w="1119" w:type="pct"/>
                  <w:vAlign w:val="center"/>
                </w:tcPr>
                <w:p w14:paraId="331DE310" w14:textId="77777777" w:rsidR="005D21CF" w:rsidRDefault="00D7106C">
                  <w:pPr>
                    <w:jc w:val="center"/>
                    <w:rPr>
                      <w:spacing w:val="-6"/>
                      <w:sz w:val="18"/>
                      <w:szCs w:val="18"/>
                    </w:rPr>
                  </w:pPr>
                  <w:r>
                    <w:rPr>
                      <w:spacing w:val="-6"/>
                      <w:sz w:val="18"/>
                      <w:szCs w:val="18"/>
                    </w:rPr>
                    <w:t>设计去除效率</w:t>
                  </w:r>
                </w:p>
              </w:tc>
              <w:tc>
                <w:tcPr>
                  <w:tcW w:w="1370" w:type="pct"/>
                  <w:vAlign w:val="center"/>
                </w:tcPr>
                <w:p w14:paraId="55FED833" w14:textId="77777777" w:rsidR="005D21CF" w:rsidRDefault="00D7106C">
                  <w:pPr>
                    <w:tabs>
                      <w:tab w:val="left" w:pos="3600"/>
                      <w:tab w:val="left" w:pos="4320"/>
                    </w:tabs>
                    <w:jc w:val="center"/>
                    <w:rPr>
                      <w:sz w:val="18"/>
                      <w:szCs w:val="18"/>
                    </w:rPr>
                  </w:pPr>
                  <w:r>
                    <w:rPr>
                      <w:sz w:val="18"/>
                      <w:szCs w:val="18"/>
                    </w:rPr>
                    <w:t>/</w:t>
                  </w:r>
                </w:p>
              </w:tc>
              <w:tc>
                <w:tcPr>
                  <w:tcW w:w="1932" w:type="pct"/>
                  <w:vAlign w:val="center"/>
                </w:tcPr>
                <w:p w14:paraId="4B19FBA2" w14:textId="77777777" w:rsidR="005D21CF" w:rsidRDefault="00D7106C">
                  <w:pPr>
                    <w:tabs>
                      <w:tab w:val="left" w:pos="3600"/>
                      <w:tab w:val="left" w:pos="4320"/>
                    </w:tabs>
                    <w:jc w:val="center"/>
                    <w:rPr>
                      <w:sz w:val="18"/>
                      <w:szCs w:val="18"/>
                    </w:rPr>
                  </w:pPr>
                  <w:r>
                    <w:rPr>
                      <w:spacing w:val="-6"/>
                      <w:sz w:val="18"/>
                      <w:szCs w:val="18"/>
                    </w:rPr>
                    <w:t>颗粒物</w:t>
                  </w:r>
                  <w:r>
                    <w:rPr>
                      <w:spacing w:val="-6"/>
                      <w:sz w:val="18"/>
                      <w:szCs w:val="18"/>
                    </w:rPr>
                    <w:t>≥95%</w:t>
                  </w:r>
                </w:p>
              </w:tc>
            </w:tr>
          </w:tbl>
          <w:p w14:paraId="622CD6DA" w14:textId="77777777" w:rsidR="005D21CF" w:rsidRDefault="00D7106C">
            <w:pPr>
              <w:adjustRightInd w:val="0"/>
              <w:snapToGrid w:val="0"/>
              <w:spacing w:line="360" w:lineRule="auto"/>
              <w:ind w:firstLineChars="200" w:firstLine="420"/>
              <w:rPr>
                <w:kern w:val="0"/>
                <w:szCs w:val="21"/>
              </w:rPr>
            </w:pPr>
            <w:r>
              <w:rPr>
                <w:rFonts w:hint="eastAsia"/>
                <w:kern w:val="0"/>
                <w:szCs w:val="21"/>
              </w:rPr>
              <w:t>③处理效率及排放达标可达性分析</w:t>
            </w:r>
          </w:p>
          <w:p w14:paraId="7089F76D" w14:textId="77777777" w:rsidR="005D21CF" w:rsidRDefault="00D7106C">
            <w:pPr>
              <w:adjustRightInd w:val="0"/>
              <w:snapToGrid w:val="0"/>
              <w:spacing w:line="360" w:lineRule="auto"/>
              <w:ind w:firstLineChars="200" w:firstLine="420"/>
              <w:rPr>
                <w:kern w:val="0"/>
                <w:szCs w:val="21"/>
              </w:rPr>
            </w:pPr>
            <w:r>
              <w:rPr>
                <w:rFonts w:hint="eastAsia"/>
                <w:kern w:val="0"/>
                <w:szCs w:val="21"/>
              </w:rPr>
              <w:t>根据《大气污染治理工程技术导则》（</w:t>
            </w:r>
            <w:r>
              <w:rPr>
                <w:rFonts w:hint="eastAsia"/>
                <w:kern w:val="0"/>
                <w:szCs w:val="21"/>
              </w:rPr>
              <w:t xml:space="preserve">HJ </w:t>
            </w:r>
            <w:r>
              <w:rPr>
                <w:rFonts w:hint="eastAsia"/>
                <w:kern w:val="0"/>
                <w:szCs w:val="21"/>
              </w:rPr>
              <w:t>2000-2010</w:t>
            </w:r>
            <w:r>
              <w:rPr>
                <w:rFonts w:hint="eastAsia"/>
                <w:kern w:val="0"/>
                <w:szCs w:val="21"/>
              </w:rPr>
              <w:t>），本项目含尘气体具有浓度范围广、回收价值高、含水率低等特点，适宜布袋除尘器处理。</w:t>
            </w:r>
            <w:r>
              <w:rPr>
                <w:rFonts w:hint="eastAsia"/>
                <w:szCs w:val="21"/>
              </w:rPr>
              <w:t>本项目破碎粉尘经布袋除尘器处理后，废气中颗粒物排放浓度可达到《合成树脂工业污染物排放标准》（</w:t>
            </w:r>
            <w:r>
              <w:rPr>
                <w:rFonts w:hint="eastAsia"/>
                <w:szCs w:val="21"/>
              </w:rPr>
              <w:t>GB31572-2015</w:t>
            </w:r>
            <w:r>
              <w:rPr>
                <w:rFonts w:hint="eastAsia"/>
                <w:szCs w:val="21"/>
              </w:rPr>
              <w:t>）及修改单中表</w:t>
            </w:r>
            <w:r>
              <w:rPr>
                <w:rFonts w:hint="eastAsia"/>
                <w:szCs w:val="21"/>
              </w:rPr>
              <w:t>9</w:t>
            </w:r>
            <w:r>
              <w:rPr>
                <w:rFonts w:hint="eastAsia"/>
                <w:szCs w:val="21"/>
              </w:rPr>
              <w:t>无组织限值，处理措施可行。</w:t>
            </w:r>
          </w:p>
          <w:p w14:paraId="490D8E03" w14:textId="77777777" w:rsidR="005D21CF" w:rsidRDefault="00D7106C">
            <w:pPr>
              <w:adjustRightInd w:val="0"/>
              <w:snapToGrid w:val="0"/>
              <w:spacing w:line="360" w:lineRule="auto"/>
              <w:ind w:firstLineChars="200" w:firstLine="420"/>
              <w:rPr>
                <w:kern w:val="0"/>
                <w:szCs w:val="21"/>
              </w:rPr>
            </w:pPr>
            <w:r>
              <w:rPr>
                <w:rFonts w:hint="eastAsia"/>
                <w:kern w:val="0"/>
                <w:szCs w:val="21"/>
              </w:rPr>
              <w:t>（</w:t>
            </w:r>
            <w:r>
              <w:rPr>
                <w:kern w:val="0"/>
                <w:szCs w:val="21"/>
              </w:rPr>
              <w:t>2</w:t>
            </w:r>
            <w:r>
              <w:rPr>
                <w:rFonts w:hint="eastAsia"/>
                <w:kern w:val="0"/>
                <w:szCs w:val="21"/>
              </w:rPr>
              <w:t>）无组织排放废气措施分析</w:t>
            </w:r>
          </w:p>
          <w:p w14:paraId="092F8A15" w14:textId="77777777" w:rsidR="005D21CF" w:rsidRDefault="00D7106C">
            <w:pPr>
              <w:pStyle w:val="aff1"/>
            </w:pPr>
            <w:r>
              <w:rPr>
                <w:rFonts w:hint="eastAsia"/>
              </w:rPr>
              <w:t>建设单位通过以下措施加强无组织废气控制：</w:t>
            </w:r>
            <w:r>
              <w:rPr>
                <w:rFonts w:hint="eastAsia"/>
              </w:rPr>
              <w:t xml:space="preserve"> </w:t>
            </w:r>
          </w:p>
          <w:p w14:paraId="2B75AFA5" w14:textId="77777777" w:rsidR="005D21CF" w:rsidRDefault="00D7106C">
            <w:pPr>
              <w:pStyle w:val="aff1"/>
            </w:pPr>
            <w:r>
              <w:rPr>
                <w:rFonts w:hint="eastAsia"/>
              </w:rPr>
              <w:t>①尽量保持废气产生车间的密闭，合理设计送排风系统，提高废气捕集率，尽量将废气收集集中处理；</w:t>
            </w:r>
            <w:r>
              <w:rPr>
                <w:rFonts w:hint="eastAsia"/>
              </w:rPr>
              <w:t xml:space="preserve"> </w:t>
            </w:r>
          </w:p>
          <w:p w14:paraId="1635DE2A" w14:textId="77777777" w:rsidR="005D21CF" w:rsidRDefault="00D7106C">
            <w:pPr>
              <w:pStyle w:val="aff1"/>
            </w:pPr>
            <w:r>
              <w:rPr>
                <w:rFonts w:hint="eastAsia"/>
              </w:rPr>
              <w:t>②加强生产管理，规范操作，使设备设施处于正常工作状态，减少生产、控制、输送等过程中的</w:t>
            </w:r>
            <w:r>
              <w:rPr>
                <w:rFonts w:hint="eastAsia"/>
              </w:rPr>
              <w:t>废气散发；</w:t>
            </w:r>
            <w:r>
              <w:rPr>
                <w:rFonts w:hint="eastAsia"/>
              </w:rPr>
              <w:t xml:space="preserve"> </w:t>
            </w:r>
          </w:p>
          <w:p w14:paraId="305F2A99" w14:textId="77777777" w:rsidR="005D21CF" w:rsidRDefault="00D7106C">
            <w:pPr>
              <w:pStyle w:val="aff1"/>
            </w:pPr>
            <w:r>
              <w:rPr>
                <w:rFonts w:hint="eastAsia"/>
              </w:rPr>
              <w:t>③要求企业加强操作工人的自我防范、配备必要的劳保用品（护目镜、防护面罩等）以及按照规范操作等措施，减少对车间操作工人的影响；</w:t>
            </w:r>
          </w:p>
          <w:p w14:paraId="5A581B3D" w14:textId="77777777" w:rsidR="005D21CF" w:rsidRDefault="00D7106C">
            <w:pPr>
              <w:pStyle w:val="aff1"/>
            </w:pPr>
            <w:r>
              <w:rPr>
                <w:rFonts w:hint="eastAsia"/>
              </w:rPr>
              <w:t>实践证明，通过采取以上无组织排放控制措施，可减少本项目的无组织气体的排放，污</w:t>
            </w:r>
            <w:r>
              <w:rPr>
                <w:rFonts w:hint="eastAsia"/>
              </w:rPr>
              <w:lastRenderedPageBreak/>
              <w:t>染物无组织排放量降低到较低的水平。无组织废气的控制措施可行。</w:t>
            </w:r>
          </w:p>
          <w:p w14:paraId="4813433B" w14:textId="77777777" w:rsidR="005D21CF" w:rsidRDefault="00D7106C">
            <w:pPr>
              <w:spacing w:line="360" w:lineRule="auto"/>
              <w:ind w:firstLineChars="200" w:firstLine="422"/>
              <w:rPr>
                <w:b/>
                <w:bCs/>
              </w:rPr>
            </w:pPr>
            <w:r>
              <w:rPr>
                <w:rFonts w:hint="eastAsia"/>
                <w:b/>
                <w:bCs/>
              </w:rPr>
              <w:t>1.2.3</w:t>
            </w:r>
            <w:r>
              <w:rPr>
                <w:rFonts w:hint="eastAsia"/>
                <w:b/>
                <w:bCs/>
              </w:rPr>
              <w:t>厂界恶臭分析</w:t>
            </w:r>
          </w:p>
          <w:p w14:paraId="317B7935" w14:textId="77777777" w:rsidR="005D21CF" w:rsidRDefault="00D7106C">
            <w:pPr>
              <w:pStyle w:val="aff1"/>
            </w:pPr>
            <w:r>
              <w:rPr>
                <w:rFonts w:hint="eastAsia"/>
              </w:rPr>
              <w:t>人们凭嗅觉可闻到的恶臭物质有</w:t>
            </w:r>
            <w:r>
              <w:t>4000</w:t>
            </w:r>
            <w:r>
              <w:rPr>
                <w:rFonts w:hint="eastAsia"/>
              </w:rPr>
              <w:t>多种，其中涉及生态环境和人体健康的有</w:t>
            </w:r>
            <w:r>
              <w:t>40</w:t>
            </w:r>
            <w:r>
              <w:rPr>
                <w:rFonts w:hint="eastAsia"/>
              </w:rPr>
              <w:t>余种。恶臭不仅给人的感觉器官以刺激，使人感到不愉快和厌恶，而且某些组分如硫化氢、硫醇、氨等可直接对呼吸系统、内分泌系统、循环系统、神经系统产生严重危害。长期受到一种或几种低浓度恶臭物质刺激，会引起嗅觉疲劳、嗅觉丧失等障碍，甚至导致在大脑皮层兴奋和抑制的调节功能失调。</w:t>
            </w:r>
            <w:r>
              <w:rPr>
                <w:rFonts w:hint="eastAsia"/>
              </w:rPr>
              <w:t xml:space="preserve"> </w:t>
            </w:r>
          </w:p>
          <w:p w14:paraId="6CBBC308" w14:textId="77777777" w:rsidR="005D21CF" w:rsidRDefault="00D7106C">
            <w:pPr>
              <w:numPr>
                <w:ilvl w:val="0"/>
                <w:numId w:val="1"/>
              </w:numPr>
              <w:spacing w:line="360" w:lineRule="auto"/>
              <w:ind w:firstLineChars="200" w:firstLine="420"/>
            </w:pPr>
            <w:r>
              <w:t>评价方法</w:t>
            </w:r>
            <w:r>
              <w:t xml:space="preserve"> </w:t>
            </w:r>
          </w:p>
          <w:p w14:paraId="5172C704" w14:textId="77777777" w:rsidR="005D21CF" w:rsidRDefault="00D7106C">
            <w:pPr>
              <w:spacing w:line="360" w:lineRule="auto"/>
              <w:ind w:firstLineChars="200" w:firstLine="420"/>
              <w:rPr>
                <w:b/>
                <w:kern w:val="0"/>
                <w:szCs w:val="21"/>
              </w:rPr>
            </w:pPr>
            <w:r>
              <w:t>美国纳德提出将臭气感觉强度从</w:t>
            </w:r>
            <w:r>
              <w:t>“</w:t>
            </w:r>
            <w:r>
              <w:t>无气味</w:t>
            </w:r>
            <w:r>
              <w:t>”</w:t>
            </w:r>
            <w:r>
              <w:t>到</w:t>
            </w:r>
            <w:r>
              <w:t>“</w:t>
            </w:r>
            <w:r>
              <w:t>臭气强度极强</w:t>
            </w:r>
            <w:r>
              <w:t>”</w:t>
            </w:r>
            <w:r>
              <w:t>分为五级，具体分法见下表。</w:t>
            </w:r>
          </w:p>
          <w:p w14:paraId="002686DB" w14:textId="77777777" w:rsidR="005D21CF" w:rsidRDefault="00D7106C">
            <w:pPr>
              <w:ind w:firstLine="422"/>
              <w:jc w:val="center"/>
              <w:rPr>
                <w:b/>
                <w:bCs/>
                <w:kern w:val="0"/>
              </w:rPr>
            </w:pPr>
            <w:r>
              <w:rPr>
                <w:rFonts w:hint="eastAsia"/>
                <w:b/>
                <w:bCs/>
                <w:kern w:val="0"/>
              </w:rPr>
              <w:t>表</w:t>
            </w:r>
            <w:r>
              <w:rPr>
                <w:rFonts w:hint="eastAsia"/>
                <w:b/>
                <w:bCs/>
                <w:kern w:val="0"/>
              </w:rPr>
              <w:t>4</w:t>
            </w:r>
            <w:r>
              <w:rPr>
                <w:b/>
                <w:bCs/>
                <w:kern w:val="0"/>
              </w:rPr>
              <w:t>.1</w:t>
            </w:r>
            <w:r>
              <w:rPr>
                <w:rFonts w:hint="eastAsia"/>
                <w:b/>
                <w:bCs/>
                <w:kern w:val="0"/>
              </w:rPr>
              <w:t xml:space="preserve">-6  </w:t>
            </w:r>
            <w:r>
              <w:rPr>
                <w:rFonts w:hint="eastAsia"/>
                <w:b/>
                <w:bCs/>
                <w:kern w:val="0"/>
              </w:rPr>
              <w:t>恶臭强度分级表</w:t>
            </w:r>
          </w:p>
          <w:tbl>
            <w:tblPr>
              <w:tblW w:w="4999"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34"/>
              <w:gridCol w:w="2668"/>
              <w:gridCol w:w="2988"/>
            </w:tblGrid>
            <w:tr w:rsidR="005D21CF" w14:paraId="445266F9" w14:textId="77777777">
              <w:trPr>
                <w:trHeight w:val="339"/>
              </w:trPr>
              <w:tc>
                <w:tcPr>
                  <w:tcW w:w="1588" w:type="pct"/>
                  <w:vAlign w:val="center"/>
                </w:tcPr>
                <w:p w14:paraId="3E456901" w14:textId="77777777" w:rsidR="005D21CF" w:rsidRDefault="00D7106C">
                  <w:pPr>
                    <w:autoSpaceDE w:val="0"/>
                    <w:autoSpaceDN w:val="0"/>
                    <w:adjustRightInd w:val="0"/>
                    <w:snapToGrid w:val="0"/>
                    <w:jc w:val="center"/>
                    <w:rPr>
                      <w:b/>
                      <w:sz w:val="18"/>
                      <w:szCs w:val="18"/>
                    </w:rPr>
                  </w:pPr>
                  <w:r>
                    <w:rPr>
                      <w:rFonts w:hint="eastAsia"/>
                      <w:b/>
                      <w:sz w:val="18"/>
                      <w:szCs w:val="18"/>
                    </w:rPr>
                    <w:t>臭气强度分级</w:t>
                  </w:r>
                </w:p>
              </w:tc>
              <w:tc>
                <w:tcPr>
                  <w:tcW w:w="1609" w:type="pct"/>
                  <w:vAlign w:val="center"/>
                </w:tcPr>
                <w:p w14:paraId="42764727" w14:textId="77777777" w:rsidR="005D21CF" w:rsidRDefault="00D7106C">
                  <w:pPr>
                    <w:autoSpaceDE w:val="0"/>
                    <w:autoSpaceDN w:val="0"/>
                    <w:adjustRightInd w:val="0"/>
                    <w:snapToGrid w:val="0"/>
                    <w:jc w:val="center"/>
                    <w:rPr>
                      <w:b/>
                      <w:sz w:val="18"/>
                      <w:szCs w:val="18"/>
                    </w:rPr>
                  </w:pPr>
                  <w:r>
                    <w:rPr>
                      <w:rFonts w:hint="eastAsia"/>
                      <w:b/>
                      <w:sz w:val="18"/>
                      <w:szCs w:val="18"/>
                    </w:rPr>
                    <w:t>臭气感觉强度</w:t>
                  </w:r>
                </w:p>
              </w:tc>
              <w:tc>
                <w:tcPr>
                  <w:tcW w:w="1801" w:type="pct"/>
                  <w:vAlign w:val="center"/>
                </w:tcPr>
                <w:p w14:paraId="59DC5628" w14:textId="77777777" w:rsidR="005D21CF" w:rsidRDefault="00D7106C">
                  <w:pPr>
                    <w:autoSpaceDE w:val="0"/>
                    <w:autoSpaceDN w:val="0"/>
                    <w:adjustRightInd w:val="0"/>
                    <w:snapToGrid w:val="0"/>
                    <w:jc w:val="center"/>
                    <w:rPr>
                      <w:b/>
                      <w:sz w:val="18"/>
                      <w:szCs w:val="18"/>
                    </w:rPr>
                  </w:pPr>
                  <w:r>
                    <w:rPr>
                      <w:rFonts w:hint="eastAsia"/>
                      <w:b/>
                      <w:sz w:val="18"/>
                      <w:szCs w:val="18"/>
                    </w:rPr>
                    <w:t>污染程度</w:t>
                  </w:r>
                </w:p>
              </w:tc>
            </w:tr>
            <w:tr w:rsidR="005D21CF" w14:paraId="4B4DA1EE" w14:textId="77777777">
              <w:trPr>
                <w:trHeight w:val="311"/>
              </w:trPr>
              <w:tc>
                <w:tcPr>
                  <w:tcW w:w="1588" w:type="pct"/>
                  <w:vAlign w:val="center"/>
                </w:tcPr>
                <w:p w14:paraId="57B74403" w14:textId="77777777" w:rsidR="005D21CF" w:rsidRDefault="00D7106C">
                  <w:pPr>
                    <w:autoSpaceDE w:val="0"/>
                    <w:autoSpaceDN w:val="0"/>
                    <w:adjustRightInd w:val="0"/>
                    <w:snapToGrid w:val="0"/>
                    <w:jc w:val="center"/>
                    <w:rPr>
                      <w:sz w:val="18"/>
                      <w:szCs w:val="18"/>
                    </w:rPr>
                  </w:pPr>
                  <w:r>
                    <w:rPr>
                      <w:rFonts w:hint="eastAsia"/>
                      <w:sz w:val="18"/>
                      <w:szCs w:val="18"/>
                    </w:rPr>
                    <w:t>0</w:t>
                  </w:r>
                </w:p>
              </w:tc>
              <w:tc>
                <w:tcPr>
                  <w:tcW w:w="1609" w:type="pct"/>
                  <w:vAlign w:val="center"/>
                </w:tcPr>
                <w:p w14:paraId="1462798F" w14:textId="77777777" w:rsidR="005D21CF" w:rsidRDefault="00D7106C">
                  <w:pPr>
                    <w:autoSpaceDE w:val="0"/>
                    <w:autoSpaceDN w:val="0"/>
                    <w:adjustRightInd w:val="0"/>
                    <w:snapToGrid w:val="0"/>
                    <w:jc w:val="center"/>
                    <w:rPr>
                      <w:sz w:val="18"/>
                      <w:szCs w:val="18"/>
                    </w:rPr>
                  </w:pPr>
                  <w:r>
                    <w:rPr>
                      <w:rFonts w:hint="eastAsia"/>
                      <w:sz w:val="18"/>
                      <w:szCs w:val="18"/>
                    </w:rPr>
                    <w:t>无气味</w:t>
                  </w:r>
                </w:p>
              </w:tc>
              <w:tc>
                <w:tcPr>
                  <w:tcW w:w="1801" w:type="pct"/>
                  <w:vAlign w:val="center"/>
                </w:tcPr>
                <w:p w14:paraId="115A9097" w14:textId="77777777" w:rsidR="005D21CF" w:rsidRDefault="00D7106C">
                  <w:pPr>
                    <w:autoSpaceDE w:val="0"/>
                    <w:autoSpaceDN w:val="0"/>
                    <w:adjustRightInd w:val="0"/>
                    <w:snapToGrid w:val="0"/>
                    <w:jc w:val="center"/>
                    <w:rPr>
                      <w:sz w:val="18"/>
                      <w:szCs w:val="18"/>
                    </w:rPr>
                  </w:pPr>
                  <w:r>
                    <w:rPr>
                      <w:rFonts w:hint="eastAsia"/>
                      <w:sz w:val="18"/>
                      <w:szCs w:val="18"/>
                    </w:rPr>
                    <w:t>无污染</w:t>
                  </w:r>
                </w:p>
              </w:tc>
            </w:tr>
            <w:tr w:rsidR="005D21CF" w14:paraId="3B20893A" w14:textId="77777777">
              <w:trPr>
                <w:trHeight w:val="261"/>
              </w:trPr>
              <w:tc>
                <w:tcPr>
                  <w:tcW w:w="1588" w:type="pct"/>
                  <w:vAlign w:val="center"/>
                </w:tcPr>
                <w:p w14:paraId="30AA9497" w14:textId="77777777" w:rsidR="005D21CF" w:rsidRDefault="00D7106C">
                  <w:pPr>
                    <w:autoSpaceDE w:val="0"/>
                    <w:autoSpaceDN w:val="0"/>
                    <w:adjustRightInd w:val="0"/>
                    <w:snapToGrid w:val="0"/>
                    <w:jc w:val="center"/>
                    <w:rPr>
                      <w:sz w:val="18"/>
                      <w:szCs w:val="18"/>
                    </w:rPr>
                  </w:pPr>
                  <w:r>
                    <w:rPr>
                      <w:rFonts w:hint="eastAsia"/>
                      <w:sz w:val="18"/>
                      <w:szCs w:val="18"/>
                    </w:rPr>
                    <w:t>1</w:t>
                  </w:r>
                </w:p>
              </w:tc>
              <w:tc>
                <w:tcPr>
                  <w:tcW w:w="1609" w:type="pct"/>
                  <w:vAlign w:val="center"/>
                </w:tcPr>
                <w:p w14:paraId="68746B8F" w14:textId="77777777" w:rsidR="005D21CF" w:rsidRDefault="00D7106C">
                  <w:pPr>
                    <w:autoSpaceDE w:val="0"/>
                    <w:autoSpaceDN w:val="0"/>
                    <w:adjustRightInd w:val="0"/>
                    <w:snapToGrid w:val="0"/>
                    <w:jc w:val="center"/>
                    <w:rPr>
                      <w:sz w:val="18"/>
                      <w:szCs w:val="18"/>
                    </w:rPr>
                  </w:pPr>
                  <w:r>
                    <w:rPr>
                      <w:rFonts w:hint="eastAsia"/>
                      <w:sz w:val="18"/>
                      <w:szCs w:val="18"/>
                    </w:rPr>
                    <w:t>轻微感到有气味</w:t>
                  </w:r>
                </w:p>
              </w:tc>
              <w:tc>
                <w:tcPr>
                  <w:tcW w:w="1801" w:type="pct"/>
                  <w:vAlign w:val="center"/>
                </w:tcPr>
                <w:p w14:paraId="7D57CF5C" w14:textId="77777777" w:rsidR="005D21CF" w:rsidRDefault="00D7106C">
                  <w:pPr>
                    <w:autoSpaceDE w:val="0"/>
                    <w:autoSpaceDN w:val="0"/>
                    <w:adjustRightInd w:val="0"/>
                    <w:snapToGrid w:val="0"/>
                    <w:jc w:val="center"/>
                    <w:rPr>
                      <w:sz w:val="18"/>
                      <w:szCs w:val="18"/>
                    </w:rPr>
                  </w:pPr>
                  <w:r>
                    <w:rPr>
                      <w:rFonts w:hint="eastAsia"/>
                      <w:sz w:val="18"/>
                      <w:szCs w:val="18"/>
                    </w:rPr>
                    <w:t>轻度污染</w:t>
                  </w:r>
                </w:p>
              </w:tc>
            </w:tr>
            <w:tr w:rsidR="005D21CF" w14:paraId="1DC0660E" w14:textId="77777777">
              <w:trPr>
                <w:trHeight w:val="261"/>
              </w:trPr>
              <w:tc>
                <w:tcPr>
                  <w:tcW w:w="1588" w:type="pct"/>
                  <w:vAlign w:val="center"/>
                </w:tcPr>
                <w:p w14:paraId="60768296" w14:textId="77777777" w:rsidR="005D21CF" w:rsidRDefault="00D7106C">
                  <w:pPr>
                    <w:autoSpaceDE w:val="0"/>
                    <w:autoSpaceDN w:val="0"/>
                    <w:adjustRightInd w:val="0"/>
                    <w:snapToGrid w:val="0"/>
                    <w:jc w:val="center"/>
                    <w:rPr>
                      <w:sz w:val="18"/>
                      <w:szCs w:val="18"/>
                    </w:rPr>
                  </w:pPr>
                  <w:r>
                    <w:rPr>
                      <w:rFonts w:hint="eastAsia"/>
                      <w:sz w:val="18"/>
                      <w:szCs w:val="18"/>
                    </w:rPr>
                    <w:t>2</w:t>
                  </w:r>
                </w:p>
              </w:tc>
              <w:tc>
                <w:tcPr>
                  <w:tcW w:w="1609" w:type="pct"/>
                  <w:vAlign w:val="center"/>
                </w:tcPr>
                <w:p w14:paraId="22C0A65A" w14:textId="77777777" w:rsidR="005D21CF" w:rsidRDefault="00D7106C">
                  <w:pPr>
                    <w:autoSpaceDE w:val="0"/>
                    <w:autoSpaceDN w:val="0"/>
                    <w:adjustRightInd w:val="0"/>
                    <w:snapToGrid w:val="0"/>
                    <w:jc w:val="center"/>
                    <w:rPr>
                      <w:sz w:val="18"/>
                      <w:szCs w:val="18"/>
                    </w:rPr>
                  </w:pPr>
                  <w:r>
                    <w:rPr>
                      <w:rFonts w:hint="eastAsia"/>
                      <w:sz w:val="18"/>
                      <w:szCs w:val="18"/>
                    </w:rPr>
                    <w:t>明显感到有气味</w:t>
                  </w:r>
                </w:p>
              </w:tc>
              <w:tc>
                <w:tcPr>
                  <w:tcW w:w="1801" w:type="pct"/>
                  <w:vAlign w:val="center"/>
                </w:tcPr>
                <w:p w14:paraId="7A8B35E7" w14:textId="77777777" w:rsidR="005D21CF" w:rsidRDefault="00D7106C">
                  <w:pPr>
                    <w:autoSpaceDE w:val="0"/>
                    <w:autoSpaceDN w:val="0"/>
                    <w:adjustRightInd w:val="0"/>
                    <w:snapToGrid w:val="0"/>
                    <w:jc w:val="center"/>
                    <w:rPr>
                      <w:sz w:val="18"/>
                      <w:szCs w:val="18"/>
                    </w:rPr>
                  </w:pPr>
                  <w:r>
                    <w:rPr>
                      <w:rFonts w:hint="eastAsia"/>
                      <w:sz w:val="18"/>
                      <w:szCs w:val="18"/>
                    </w:rPr>
                    <w:t>中等污染</w:t>
                  </w:r>
                </w:p>
              </w:tc>
            </w:tr>
            <w:tr w:rsidR="005D21CF" w14:paraId="5B30D556" w14:textId="77777777">
              <w:trPr>
                <w:trHeight w:val="293"/>
              </w:trPr>
              <w:tc>
                <w:tcPr>
                  <w:tcW w:w="1588" w:type="pct"/>
                  <w:noWrap/>
                  <w:vAlign w:val="center"/>
                </w:tcPr>
                <w:p w14:paraId="297D8186" w14:textId="77777777" w:rsidR="005D21CF" w:rsidRDefault="00D7106C">
                  <w:pPr>
                    <w:autoSpaceDE w:val="0"/>
                    <w:autoSpaceDN w:val="0"/>
                    <w:adjustRightInd w:val="0"/>
                    <w:snapToGrid w:val="0"/>
                    <w:jc w:val="center"/>
                    <w:rPr>
                      <w:sz w:val="18"/>
                      <w:szCs w:val="18"/>
                    </w:rPr>
                  </w:pPr>
                  <w:r>
                    <w:rPr>
                      <w:rFonts w:hint="eastAsia"/>
                      <w:sz w:val="18"/>
                      <w:szCs w:val="18"/>
                    </w:rPr>
                    <w:t>3</w:t>
                  </w:r>
                </w:p>
              </w:tc>
              <w:tc>
                <w:tcPr>
                  <w:tcW w:w="1609" w:type="pct"/>
                  <w:noWrap/>
                  <w:vAlign w:val="center"/>
                </w:tcPr>
                <w:p w14:paraId="77D4FA73" w14:textId="77777777" w:rsidR="005D21CF" w:rsidRDefault="00D7106C">
                  <w:pPr>
                    <w:autoSpaceDE w:val="0"/>
                    <w:autoSpaceDN w:val="0"/>
                    <w:adjustRightInd w:val="0"/>
                    <w:snapToGrid w:val="0"/>
                    <w:jc w:val="center"/>
                    <w:rPr>
                      <w:sz w:val="18"/>
                      <w:szCs w:val="18"/>
                    </w:rPr>
                  </w:pPr>
                  <w:r>
                    <w:rPr>
                      <w:rFonts w:hint="eastAsia"/>
                      <w:sz w:val="18"/>
                      <w:szCs w:val="18"/>
                    </w:rPr>
                    <w:t>感到有强烈气味</w:t>
                  </w:r>
                </w:p>
              </w:tc>
              <w:tc>
                <w:tcPr>
                  <w:tcW w:w="1801" w:type="pct"/>
                  <w:noWrap/>
                  <w:vAlign w:val="center"/>
                </w:tcPr>
                <w:p w14:paraId="3F3096B2" w14:textId="77777777" w:rsidR="005D21CF" w:rsidRDefault="00D7106C">
                  <w:pPr>
                    <w:autoSpaceDE w:val="0"/>
                    <w:autoSpaceDN w:val="0"/>
                    <w:adjustRightInd w:val="0"/>
                    <w:snapToGrid w:val="0"/>
                    <w:jc w:val="center"/>
                    <w:rPr>
                      <w:sz w:val="18"/>
                      <w:szCs w:val="18"/>
                    </w:rPr>
                  </w:pPr>
                  <w:r>
                    <w:rPr>
                      <w:rFonts w:hint="eastAsia"/>
                      <w:sz w:val="18"/>
                      <w:szCs w:val="18"/>
                    </w:rPr>
                    <w:t>重污染</w:t>
                  </w:r>
                </w:p>
              </w:tc>
            </w:tr>
            <w:tr w:rsidR="005D21CF" w14:paraId="428C4249" w14:textId="77777777">
              <w:trPr>
                <w:trHeight w:val="349"/>
              </w:trPr>
              <w:tc>
                <w:tcPr>
                  <w:tcW w:w="1588" w:type="pct"/>
                  <w:noWrap/>
                  <w:vAlign w:val="center"/>
                </w:tcPr>
                <w:p w14:paraId="703DA5BD" w14:textId="77777777" w:rsidR="005D21CF" w:rsidRDefault="00D7106C">
                  <w:pPr>
                    <w:autoSpaceDE w:val="0"/>
                    <w:autoSpaceDN w:val="0"/>
                    <w:adjustRightInd w:val="0"/>
                    <w:snapToGrid w:val="0"/>
                    <w:jc w:val="center"/>
                    <w:rPr>
                      <w:sz w:val="18"/>
                      <w:szCs w:val="18"/>
                    </w:rPr>
                  </w:pPr>
                  <w:r>
                    <w:rPr>
                      <w:rFonts w:hint="eastAsia"/>
                      <w:sz w:val="18"/>
                      <w:szCs w:val="18"/>
                    </w:rPr>
                    <w:t>4</w:t>
                  </w:r>
                </w:p>
              </w:tc>
              <w:tc>
                <w:tcPr>
                  <w:tcW w:w="1609" w:type="pct"/>
                  <w:noWrap/>
                  <w:vAlign w:val="center"/>
                </w:tcPr>
                <w:p w14:paraId="32AAFEC4" w14:textId="77777777" w:rsidR="005D21CF" w:rsidRDefault="00D7106C">
                  <w:pPr>
                    <w:autoSpaceDE w:val="0"/>
                    <w:autoSpaceDN w:val="0"/>
                    <w:adjustRightInd w:val="0"/>
                    <w:snapToGrid w:val="0"/>
                    <w:jc w:val="center"/>
                    <w:rPr>
                      <w:sz w:val="18"/>
                      <w:szCs w:val="18"/>
                    </w:rPr>
                  </w:pPr>
                  <w:r>
                    <w:rPr>
                      <w:rFonts w:hint="eastAsia"/>
                      <w:sz w:val="18"/>
                      <w:szCs w:val="18"/>
                    </w:rPr>
                    <w:t>无法忍受的强臭味</w:t>
                  </w:r>
                </w:p>
              </w:tc>
              <w:tc>
                <w:tcPr>
                  <w:tcW w:w="1801" w:type="pct"/>
                  <w:noWrap/>
                  <w:vAlign w:val="center"/>
                </w:tcPr>
                <w:p w14:paraId="2F6D01BA" w14:textId="77777777" w:rsidR="005D21CF" w:rsidRDefault="00D7106C">
                  <w:pPr>
                    <w:autoSpaceDE w:val="0"/>
                    <w:autoSpaceDN w:val="0"/>
                    <w:adjustRightInd w:val="0"/>
                    <w:snapToGrid w:val="0"/>
                    <w:jc w:val="center"/>
                    <w:rPr>
                      <w:sz w:val="18"/>
                      <w:szCs w:val="18"/>
                    </w:rPr>
                  </w:pPr>
                  <w:r>
                    <w:rPr>
                      <w:rFonts w:hint="eastAsia"/>
                      <w:sz w:val="18"/>
                      <w:szCs w:val="18"/>
                    </w:rPr>
                    <w:t>严重</w:t>
                  </w:r>
                </w:p>
              </w:tc>
            </w:tr>
          </w:tbl>
          <w:p w14:paraId="799911EB" w14:textId="77777777" w:rsidR="005D21CF" w:rsidRDefault="00D7106C">
            <w:pPr>
              <w:numPr>
                <w:ilvl w:val="0"/>
                <w:numId w:val="1"/>
              </w:numPr>
              <w:spacing w:line="360" w:lineRule="auto"/>
              <w:ind w:firstLineChars="200" w:firstLine="420"/>
            </w:pPr>
            <w:r>
              <w:t>类比分析</w:t>
            </w:r>
            <w:r>
              <w:t xml:space="preserve"> </w:t>
            </w:r>
          </w:p>
          <w:p w14:paraId="7941DA2B" w14:textId="77777777" w:rsidR="005D21CF" w:rsidRDefault="00D7106C">
            <w:pPr>
              <w:spacing w:line="360" w:lineRule="auto"/>
              <w:ind w:firstLineChars="200" w:firstLine="420"/>
            </w:pPr>
            <w:r>
              <w:rPr>
                <w:rFonts w:hint="eastAsia"/>
              </w:rPr>
              <w:t>本项目异味分析采取定性分析，一般在车间下风向</w:t>
            </w:r>
            <w:r>
              <w:t>20 m</w:t>
            </w:r>
            <w:r>
              <w:rPr>
                <w:rFonts w:hint="eastAsia"/>
              </w:rPr>
              <w:t>范围内很容易感觉到气味的存在</w:t>
            </w:r>
            <w:r>
              <w:t>(</w:t>
            </w:r>
            <w:r>
              <w:rPr>
                <w:rFonts w:hint="eastAsia"/>
              </w:rPr>
              <w:t>轻度约</w:t>
            </w:r>
            <w:r>
              <w:t>2~3</w:t>
            </w:r>
            <w:r>
              <w:rPr>
                <w:rFonts w:hint="eastAsia"/>
              </w:rPr>
              <w:t>类</w:t>
            </w:r>
            <w:r>
              <w:t>)</w:t>
            </w:r>
            <w:r>
              <w:rPr>
                <w:rFonts w:hint="eastAsia"/>
              </w:rPr>
              <w:t>，在</w:t>
            </w:r>
            <w:r>
              <w:t>50 m</w:t>
            </w:r>
            <w:r>
              <w:rPr>
                <w:rFonts w:hint="eastAsia"/>
              </w:rPr>
              <w:t>外基本闻不到气味。随着距离的增加，气味浓度会迅速下降，异味扩散后对临近村庄基本无影响项目，企业厂界距最近的居民为</w:t>
            </w:r>
            <w:r>
              <w:t>310m</w:t>
            </w:r>
            <w:r>
              <w:rPr>
                <w:rFonts w:hint="eastAsia"/>
              </w:rPr>
              <w:t>。类比上述分析，</w:t>
            </w:r>
            <w:r>
              <w:t>臭气强度介于</w:t>
            </w:r>
            <w:r>
              <w:rPr>
                <w:rFonts w:hint="eastAsia"/>
              </w:rPr>
              <w:t>0-1</w:t>
            </w:r>
            <w:r>
              <w:t>之间，即</w:t>
            </w:r>
            <w:r>
              <w:t>“</w:t>
            </w:r>
            <w:r>
              <w:rPr>
                <w:rFonts w:hint="eastAsia"/>
              </w:rPr>
              <w:t>无</w:t>
            </w:r>
            <w:r>
              <w:t>气味</w:t>
            </w:r>
            <w:r>
              <w:t>”</w:t>
            </w:r>
            <w:r>
              <w:t>的程度，因此，本项目在加强管理及通风设施的情况，对周边环境影响较小。</w:t>
            </w:r>
            <w:r>
              <w:t xml:space="preserve"> </w:t>
            </w:r>
          </w:p>
          <w:p w14:paraId="7B28E1C2" w14:textId="77777777" w:rsidR="005D21CF" w:rsidRDefault="00D7106C">
            <w:pPr>
              <w:spacing w:line="360" w:lineRule="auto"/>
              <w:ind w:firstLineChars="200" w:firstLine="420"/>
              <w:rPr>
                <w:rFonts w:hAnsi="宋体" w:cs="宋体"/>
                <w:kern w:val="0"/>
              </w:rPr>
            </w:pPr>
            <w:r>
              <w:t>为使恶臭对周围环境影响减至最低，建议对厂区建筑物进行合理布局，实行立体绿化，建设绿化隔离带使厂界恶臭降至最低，建议建设项目采取如下措施：</w:t>
            </w:r>
            <w:r>
              <w:t>1</w:t>
            </w:r>
            <w:r>
              <w:t>、加大车间换气频次、提高废气捕集率；</w:t>
            </w:r>
            <w:r>
              <w:t>2</w:t>
            </w:r>
            <w:r>
              <w:t>、加强厂区绿化，种植可吸收臭味的植物。本项目在采取上述措施后，能够减小有效恶臭气体对周围环境的影响。</w:t>
            </w:r>
          </w:p>
          <w:p w14:paraId="2DFE0AC5" w14:textId="77777777" w:rsidR="005D21CF" w:rsidRDefault="00D7106C">
            <w:pPr>
              <w:widowControl/>
              <w:spacing w:line="360" w:lineRule="auto"/>
              <w:ind w:firstLineChars="200" w:firstLine="422"/>
              <w:jc w:val="left"/>
              <w:rPr>
                <w:b/>
                <w:bCs/>
                <w:kern w:val="0"/>
              </w:rPr>
            </w:pPr>
            <w:r>
              <w:rPr>
                <w:rFonts w:hint="eastAsia"/>
                <w:b/>
                <w:bCs/>
                <w:kern w:val="0"/>
              </w:rPr>
              <w:t>1.2.</w:t>
            </w:r>
            <w:r>
              <w:rPr>
                <w:b/>
                <w:bCs/>
                <w:kern w:val="0"/>
              </w:rPr>
              <w:t>4</w:t>
            </w:r>
            <w:r>
              <w:rPr>
                <w:b/>
                <w:bCs/>
              </w:rPr>
              <w:t>达标排放情况</w:t>
            </w:r>
          </w:p>
          <w:p w14:paraId="2F1A33EF" w14:textId="77777777" w:rsidR="005D21CF" w:rsidRDefault="00D7106C">
            <w:pPr>
              <w:spacing w:line="360" w:lineRule="auto"/>
              <w:ind w:firstLineChars="200" w:firstLine="420"/>
            </w:pPr>
            <w:r>
              <w:rPr>
                <w:rFonts w:hint="eastAsia"/>
              </w:rPr>
              <w:t>（</w:t>
            </w:r>
            <w:r>
              <w:rPr>
                <w:rFonts w:hint="eastAsia"/>
              </w:rPr>
              <w:t>1</w:t>
            </w:r>
            <w:r>
              <w:rPr>
                <w:rFonts w:hint="eastAsia"/>
              </w:rPr>
              <w:t>）有组织废气</w:t>
            </w:r>
          </w:p>
          <w:p w14:paraId="06BB6B50" w14:textId="77777777" w:rsidR="005D21CF" w:rsidRDefault="00D7106C">
            <w:pPr>
              <w:spacing w:line="360" w:lineRule="auto"/>
              <w:ind w:firstLineChars="200" w:firstLine="420"/>
              <w:rPr>
                <w:szCs w:val="21"/>
              </w:rPr>
            </w:pPr>
            <w:r>
              <w:rPr>
                <w:rFonts w:hint="eastAsia"/>
              </w:rPr>
              <w:t>本</w:t>
            </w:r>
            <w:r>
              <w:t>项目</w:t>
            </w:r>
            <w:r>
              <w:rPr>
                <w:rFonts w:hint="eastAsia"/>
              </w:rPr>
              <w:t>注塑</w:t>
            </w:r>
            <w:r>
              <w:t>过程非甲烷总烃有组织排放量为</w:t>
            </w:r>
            <w:r>
              <w:t>0.4666t/a</w:t>
            </w:r>
            <w:r>
              <w:rPr>
                <w:rFonts w:hint="eastAsia"/>
              </w:rPr>
              <w:t>、</w:t>
            </w:r>
            <w:r>
              <w:t>排放浓度为</w:t>
            </w:r>
            <w:r>
              <w:t>5.40mg/m</w:t>
            </w:r>
            <w:r>
              <w:rPr>
                <w:vertAlign w:val="superscript"/>
              </w:rPr>
              <w:t>3</w:t>
            </w:r>
            <w:r>
              <w:rPr>
                <w:rFonts w:hint="eastAsia"/>
              </w:rPr>
              <w:t>；</w:t>
            </w:r>
            <w:proofErr w:type="gramStart"/>
            <w:r>
              <w:rPr>
                <w:rFonts w:hint="eastAsia"/>
              </w:rPr>
              <w:t>氨</w:t>
            </w:r>
            <w:r>
              <w:t>有组织</w:t>
            </w:r>
            <w:proofErr w:type="gramEnd"/>
            <w:r>
              <w:t>排放量为</w:t>
            </w:r>
            <w:r>
              <w:t>0.0036t/a</w:t>
            </w:r>
            <w:r>
              <w:rPr>
                <w:rFonts w:hint="eastAsia"/>
              </w:rPr>
              <w:t>、</w:t>
            </w:r>
            <w:r>
              <w:t>排放浓度为</w:t>
            </w:r>
            <w:r>
              <w:t>0.042mg/m</w:t>
            </w:r>
            <w:r>
              <w:rPr>
                <w:vertAlign w:val="superscript"/>
              </w:rPr>
              <w:t>3</w:t>
            </w:r>
            <w:r>
              <w:rPr>
                <w:rFonts w:hint="eastAsia"/>
              </w:rPr>
              <w:t>。上述污染物有组织</w:t>
            </w:r>
            <w:r>
              <w:t>排放</w:t>
            </w:r>
            <w:r>
              <w:rPr>
                <w:rFonts w:hint="eastAsia"/>
              </w:rPr>
              <w:t>限值符合</w:t>
            </w:r>
            <w:r>
              <w:t>《合成树</w:t>
            </w:r>
            <w:r>
              <w:t>脂工业污染物排放标准》（</w:t>
            </w:r>
            <w:r>
              <w:t>GB31572-2015</w:t>
            </w:r>
            <w:r>
              <w:t>）及修改单中表</w:t>
            </w:r>
            <w:r>
              <w:rPr>
                <w:rFonts w:hint="eastAsia"/>
              </w:rPr>
              <w:t>5</w:t>
            </w:r>
            <w:r>
              <w:t>标准</w:t>
            </w:r>
            <w:r>
              <w:rPr>
                <w:rFonts w:hint="eastAsia"/>
                <w:szCs w:val="21"/>
              </w:rPr>
              <w:t>，</w:t>
            </w:r>
            <w:r>
              <w:rPr>
                <w:rFonts w:hint="eastAsia"/>
              </w:rPr>
              <w:t>对周边环境影响较小。</w:t>
            </w:r>
          </w:p>
          <w:p w14:paraId="37DC993C" w14:textId="77777777" w:rsidR="005D21CF" w:rsidRDefault="00D7106C">
            <w:pPr>
              <w:spacing w:line="360" w:lineRule="auto"/>
              <w:ind w:leftChars="200" w:left="420"/>
            </w:pPr>
            <w:r>
              <w:rPr>
                <w:rFonts w:hint="eastAsia"/>
              </w:rPr>
              <w:t>（</w:t>
            </w:r>
            <w:r>
              <w:rPr>
                <w:rFonts w:hint="eastAsia"/>
              </w:rPr>
              <w:t>2</w:t>
            </w:r>
            <w:r>
              <w:rPr>
                <w:rFonts w:hint="eastAsia"/>
              </w:rPr>
              <w:t>）无组织废气</w:t>
            </w:r>
          </w:p>
          <w:p w14:paraId="11984B13" w14:textId="77777777" w:rsidR="005D21CF" w:rsidRDefault="00D7106C">
            <w:pPr>
              <w:spacing w:line="360" w:lineRule="auto"/>
              <w:ind w:firstLineChars="200" w:firstLine="420"/>
              <w:rPr>
                <w:bCs/>
                <w:kern w:val="0"/>
                <w:szCs w:val="21"/>
              </w:rPr>
            </w:pPr>
            <w:r>
              <w:rPr>
                <w:rFonts w:hint="eastAsia"/>
              </w:rPr>
              <w:lastRenderedPageBreak/>
              <w:t>本</w:t>
            </w:r>
            <w:r>
              <w:rPr>
                <w:rFonts w:hint="eastAsia"/>
                <w:szCs w:val="21"/>
              </w:rPr>
              <w:t>项目无组织废气主要为生产过程中未补集到的非甲烷总烃</w:t>
            </w:r>
            <w:r>
              <w:t>0.5184</w:t>
            </w:r>
            <w:r>
              <w:rPr>
                <w:rFonts w:hint="eastAsia"/>
                <w:szCs w:val="21"/>
              </w:rPr>
              <w:t>t/a</w:t>
            </w:r>
            <w:r>
              <w:rPr>
                <w:rFonts w:hint="eastAsia"/>
                <w:szCs w:val="21"/>
              </w:rPr>
              <w:t>、氨</w:t>
            </w:r>
            <w:r>
              <w:rPr>
                <w:szCs w:val="21"/>
              </w:rPr>
              <w:t>0.0004</w:t>
            </w:r>
            <w:r>
              <w:rPr>
                <w:rFonts w:hint="eastAsia"/>
                <w:szCs w:val="21"/>
              </w:rPr>
              <w:t>t/a</w:t>
            </w:r>
            <w:r>
              <w:rPr>
                <w:rFonts w:hint="eastAsia"/>
                <w:szCs w:val="21"/>
              </w:rPr>
              <w:t>以及布袋除尘后的无组织颗粒物</w:t>
            </w:r>
            <w:r>
              <w:rPr>
                <w:szCs w:val="21"/>
              </w:rPr>
              <w:t>0.0004</w:t>
            </w:r>
            <w:r>
              <w:rPr>
                <w:rFonts w:hint="eastAsia"/>
                <w:szCs w:val="21"/>
              </w:rPr>
              <w:t>t/a</w:t>
            </w:r>
            <w:r>
              <w:rPr>
                <w:rFonts w:hint="eastAsia"/>
                <w:szCs w:val="21"/>
              </w:rPr>
              <w:t>。</w:t>
            </w:r>
            <w:r>
              <w:rPr>
                <w:rFonts w:hint="eastAsia"/>
                <w:bCs/>
                <w:kern w:val="0"/>
                <w:szCs w:val="21"/>
              </w:rPr>
              <w:t>无组织废气通过加强管理，厂界监控点浓度可达标排放，对周边环境影响较小。</w:t>
            </w:r>
          </w:p>
          <w:p w14:paraId="00601618" w14:textId="77777777" w:rsidR="005D21CF" w:rsidRDefault="00D7106C">
            <w:pPr>
              <w:spacing w:line="360" w:lineRule="auto"/>
              <w:ind w:firstLineChars="200" w:firstLine="422"/>
              <w:jc w:val="left"/>
              <w:rPr>
                <w:b/>
                <w:kern w:val="0"/>
              </w:rPr>
            </w:pPr>
            <w:r>
              <w:rPr>
                <w:b/>
                <w:kern w:val="0"/>
              </w:rPr>
              <w:t>1.</w:t>
            </w:r>
            <w:r>
              <w:rPr>
                <w:rFonts w:hint="eastAsia"/>
                <w:b/>
                <w:kern w:val="0"/>
              </w:rPr>
              <w:t>2.</w:t>
            </w:r>
            <w:r>
              <w:rPr>
                <w:b/>
                <w:kern w:val="0"/>
              </w:rPr>
              <w:t>5</w:t>
            </w:r>
            <w:r>
              <w:rPr>
                <w:b/>
                <w:kern w:val="0"/>
              </w:rPr>
              <w:t>大气环境监测计划</w:t>
            </w:r>
          </w:p>
          <w:p w14:paraId="2738EE83" w14:textId="77777777" w:rsidR="005D21CF" w:rsidRDefault="00D7106C">
            <w:pPr>
              <w:spacing w:line="360" w:lineRule="auto"/>
              <w:ind w:firstLineChars="200" w:firstLine="420"/>
              <w:rPr>
                <w:kern w:val="0"/>
              </w:rPr>
            </w:pPr>
            <w:r>
              <w:rPr>
                <w:kern w:val="0"/>
              </w:rPr>
              <w:t>企业应按照</w:t>
            </w:r>
            <w:r>
              <w:rPr>
                <w:rFonts w:hint="eastAsia"/>
                <w:kern w:val="0"/>
              </w:rPr>
              <w:t>《排污单位自行监测技术指南</w:t>
            </w:r>
            <w:r>
              <w:rPr>
                <w:rFonts w:hint="eastAsia"/>
                <w:kern w:val="0"/>
              </w:rPr>
              <w:t xml:space="preserve"> </w:t>
            </w:r>
            <w:r>
              <w:rPr>
                <w:rFonts w:hint="eastAsia"/>
                <w:kern w:val="0"/>
              </w:rPr>
              <w:t>总则》（</w:t>
            </w:r>
            <w:r>
              <w:rPr>
                <w:kern w:val="0"/>
              </w:rPr>
              <w:t>HJ 819-2017</w:t>
            </w:r>
            <w:r>
              <w:rPr>
                <w:rFonts w:hint="eastAsia"/>
                <w:kern w:val="0"/>
              </w:rPr>
              <w:t>）、《排污许可证申请与核发技术规范</w:t>
            </w:r>
            <w:r>
              <w:rPr>
                <w:rFonts w:hint="eastAsia"/>
                <w:kern w:val="0"/>
              </w:rPr>
              <w:t xml:space="preserve"> </w:t>
            </w:r>
            <w:r>
              <w:rPr>
                <w:rFonts w:hint="eastAsia"/>
                <w:kern w:val="0"/>
              </w:rPr>
              <w:t>汽车制造业》（</w:t>
            </w:r>
            <w:r>
              <w:rPr>
                <w:kern w:val="0"/>
              </w:rPr>
              <w:t>HJ</w:t>
            </w:r>
            <w:r>
              <w:rPr>
                <w:rFonts w:hint="eastAsia"/>
                <w:kern w:val="0"/>
              </w:rPr>
              <w:t>971</w:t>
            </w:r>
            <w:r>
              <w:rPr>
                <w:kern w:val="0"/>
              </w:rPr>
              <w:t>-20</w:t>
            </w:r>
            <w:r>
              <w:rPr>
                <w:rFonts w:hint="eastAsia"/>
                <w:kern w:val="0"/>
              </w:rPr>
              <w:t>18</w:t>
            </w:r>
            <w:r>
              <w:rPr>
                <w:rFonts w:hint="eastAsia"/>
                <w:kern w:val="0"/>
              </w:rPr>
              <w:t>）、《排污许可证申请与核发技术规范</w:t>
            </w:r>
            <w:r>
              <w:rPr>
                <w:rFonts w:hint="eastAsia"/>
                <w:kern w:val="0"/>
              </w:rPr>
              <w:t xml:space="preserve"> </w:t>
            </w:r>
            <w:r>
              <w:rPr>
                <w:rFonts w:hint="eastAsia"/>
                <w:kern w:val="0"/>
              </w:rPr>
              <w:t>橡胶和塑料制品工业》（</w:t>
            </w:r>
            <w:r>
              <w:rPr>
                <w:kern w:val="0"/>
              </w:rPr>
              <w:t>HJ122-2020</w:t>
            </w:r>
            <w:r>
              <w:rPr>
                <w:rFonts w:hint="eastAsia"/>
                <w:kern w:val="0"/>
              </w:rPr>
              <w:t>）、</w:t>
            </w:r>
            <w:r>
              <w:rPr>
                <w:kern w:val="0"/>
              </w:rPr>
              <w:t>《固定污染源排污许可分类管理目录》</w:t>
            </w:r>
            <w:r>
              <w:rPr>
                <w:rFonts w:hint="eastAsia"/>
                <w:kern w:val="0"/>
              </w:rPr>
              <w:t>等</w:t>
            </w:r>
            <w:r>
              <w:rPr>
                <w:kern w:val="0"/>
              </w:rPr>
              <w:t>相关要求，根据本项目特点建议大气污染源监测计划如下。</w:t>
            </w:r>
          </w:p>
          <w:p w14:paraId="49E7A5B6" w14:textId="77777777" w:rsidR="005D21CF" w:rsidRDefault="00D7106C">
            <w:pPr>
              <w:spacing w:line="360" w:lineRule="auto"/>
              <w:ind w:firstLineChars="200" w:firstLine="420"/>
            </w:pPr>
            <w:r>
              <w:rPr>
                <w:kern w:val="0"/>
              </w:rPr>
              <w:fldChar w:fldCharType="begin"/>
            </w:r>
            <w:r>
              <w:rPr>
                <w:kern w:val="0"/>
              </w:rPr>
              <w:instrText xml:space="preserve"> = 1 \* GB3 </w:instrText>
            </w:r>
            <w:r>
              <w:rPr>
                <w:kern w:val="0"/>
              </w:rPr>
              <w:fldChar w:fldCharType="separate"/>
            </w:r>
            <w:r>
              <w:rPr>
                <w:kern w:val="0"/>
              </w:rPr>
              <w:t>①</w:t>
            </w:r>
            <w:r>
              <w:rPr>
                <w:kern w:val="0"/>
              </w:rPr>
              <w:fldChar w:fldCharType="end"/>
            </w:r>
            <w:r>
              <w:t>污染源监测计划</w:t>
            </w:r>
          </w:p>
          <w:p w14:paraId="6D2A71C0" w14:textId="77777777" w:rsidR="005D21CF" w:rsidRDefault="00D7106C">
            <w:pPr>
              <w:spacing w:line="360" w:lineRule="auto"/>
              <w:ind w:firstLineChars="200" w:firstLine="420"/>
              <w:rPr>
                <w:b/>
              </w:rPr>
            </w:pPr>
            <w:r>
              <w:rPr>
                <w:kern w:val="0"/>
              </w:rPr>
              <w:t>按照相关环保规定要求，排气筒应设置便于采样、监测的采样口和采样监测平台。排放废气的环境保护图形标志牌应设在排气筒附近地面醒目处。本项目设置</w:t>
            </w:r>
            <w:r>
              <w:rPr>
                <w:rFonts w:hint="eastAsia"/>
                <w:kern w:val="0"/>
              </w:rPr>
              <w:t>1</w:t>
            </w:r>
            <w:r>
              <w:rPr>
                <w:kern w:val="0"/>
              </w:rPr>
              <w:t>个排气筒，一般排放口</w:t>
            </w:r>
            <w:r>
              <w:rPr>
                <w:rFonts w:hint="eastAsia"/>
                <w:kern w:val="0"/>
              </w:rPr>
              <w:t>每</w:t>
            </w:r>
            <w:r>
              <w:rPr>
                <w:kern w:val="0"/>
              </w:rPr>
              <w:t>年监测一次。另需根据废气污染物无组织排放情况在厂界设置采样点</w:t>
            </w:r>
            <w:r>
              <w:t>，本项目废气监测项目及监测</w:t>
            </w:r>
            <w:proofErr w:type="gramStart"/>
            <w:r>
              <w:t>频次见</w:t>
            </w:r>
            <w:proofErr w:type="gramEnd"/>
            <w:r>
              <w:t>下表。</w:t>
            </w:r>
          </w:p>
          <w:p w14:paraId="638FB160" w14:textId="77777777" w:rsidR="005D21CF" w:rsidRDefault="00D7106C">
            <w:pPr>
              <w:ind w:firstLine="422"/>
              <w:jc w:val="center"/>
              <w:rPr>
                <w:b/>
                <w:bCs/>
                <w:kern w:val="0"/>
              </w:rPr>
            </w:pPr>
            <w:r>
              <w:rPr>
                <w:b/>
                <w:bCs/>
                <w:kern w:val="0"/>
              </w:rPr>
              <w:t>表</w:t>
            </w:r>
            <w:r>
              <w:rPr>
                <w:b/>
                <w:bCs/>
                <w:kern w:val="0"/>
              </w:rPr>
              <w:t>4.1-</w:t>
            </w:r>
            <w:r>
              <w:rPr>
                <w:rFonts w:hint="eastAsia"/>
                <w:b/>
                <w:bCs/>
                <w:kern w:val="0"/>
              </w:rPr>
              <w:t xml:space="preserve">7  </w:t>
            </w:r>
            <w:r>
              <w:rPr>
                <w:b/>
                <w:bCs/>
                <w:kern w:val="0"/>
              </w:rPr>
              <w:t>废气污染源</w:t>
            </w:r>
            <w:r>
              <w:rPr>
                <w:b/>
                <w:bCs/>
                <w:kern w:val="0"/>
              </w:rPr>
              <w:t>监测计划</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7"/>
              <w:gridCol w:w="449"/>
              <w:gridCol w:w="1028"/>
              <w:gridCol w:w="1320"/>
              <w:gridCol w:w="1025"/>
              <w:gridCol w:w="3760"/>
            </w:tblGrid>
            <w:tr w:rsidR="005D21CF" w14:paraId="34079B78" w14:textId="77777777">
              <w:trPr>
                <w:trHeight w:val="407"/>
              </w:trPr>
              <w:tc>
                <w:tcPr>
                  <w:tcW w:w="426" w:type="pct"/>
                  <w:vAlign w:val="center"/>
                </w:tcPr>
                <w:p w14:paraId="5B259E1C" w14:textId="77777777" w:rsidR="005D21CF" w:rsidRDefault="00D7106C">
                  <w:pPr>
                    <w:autoSpaceDE w:val="0"/>
                    <w:autoSpaceDN w:val="0"/>
                    <w:adjustRightInd w:val="0"/>
                    <w:snapToGrid w:val="0"/>
                    <w:jc w:val="center"/>
                    <w:rPr>
                      <w:b/>
                      <w:sz w:val="18"/>
                      <w:szCs w:val="18"/>
                    </w:rPr>
                  </w:pPr>
                  <w:r>
                    <w:rPr>
                      <w:b/>
                      <w:sz w:val="18"/>
                      <w:szCs w:val="18"/>
                    </w:rPr>
                    <w:t>监测</w:t>
                  </w:r>
                </w:p>
                <w:p w14:paraId="0F78394D" w14:textId="77777777" w:rsidR="005D21CF" w:rsidRDefault="00D7106C">
                  <w:pPr>
                    <w:autoSpaceDE w:val="0"/>
                    <w:autoSpaceDN w:val="0"/>
                    <w:adjustRightInd w:val="0"/>
                    <w:snapToGrid w:val="0"/>
                    <w:jc w:val="center"/>
                    <w:rPr>
                      <w:b/>
                      <w:sz w:val="18"/>
                      <w:szCs w:val="18"/>
                    </w:rPr>
                  </w:pPr>
                  <w:r>
                    <w:rPr>
                      <w:b/>
                      <w:sz w:val="18"/>
                      <w:szCs w:val="18"/>
                    </w:rPr>
                    <w:t>对象</w:t>
                  </w:r>
                </w:p>
              </w:tc>
              <w:tc>
                <w:tcPr>
                  <w:tcW w:w="891" w:type="pct"/>
                  <w:gridSpan w:val="2"/>
                  <w:vAlign w:val="center"/>
                </w:tcPr>
                <w:p w14:paraId="33D9AFB6" w14:textId="77777777" w:rsidR="005D21CF" w:rsidRDefault="00D7106C">
                  <w:pPr>
                    <w:autoSpaceDE w:val="0"/>
                    <w:autoSpaceDN w:val="0"/>
                    <w:adjustRightInd w:val="0"/>
                    <w:snapToGrid w:val="0"/>
                    <w:jc w:val="center"/>
                    <w:rPr>
                      <w:b/>
                      <w:sz w:val="18"/>
                      <w:szCs w:val="18"/>
                    </w:rPr>
                  </w:pPr>
                  <w:r>
                    <w:rPr>
                      <w:b/>
                      <w:sz w:val="18"/>
                      <w:szCs w:val="18"/>
                    </w:rPr>
                    <w:t>监测点位</w:t>
                  </w:r>
                </w:p>
              </w:tc>
              <w:tc>
                <w:tcPr>
                  <w:tcW w:w="796" w:type="pct"/>
                  <w:vAlign w:val="center"/>
                </w:tcPr>
                <w:p w14:paraId="30B34378" w14:textId="77777777" w:rsidR="005D21CF" w:rsidRDefault="00D7106C">
                  <w:pPr>
                    <w:autoSpaceDE w:val="0"/>
                    <w:autoSpaceDN w:val="0"/>
                    <w:adjustRightInd w:val="0"/>
                    <w:snapToGrid w:val="0"/>
                    <w:jc w:val="center"/>
                    <w:rPr>
                      <w:b/>
                      <w:sz w:val="18"/>
                      <w:szCs w:val="18"/>
                    </w:rPr>
                  </w:pPr>
                  <w:r>
                    <w:rPr>
                      <w:b/>
                      <w:sz w:val="18"/>
                      <w:szCs w:val="18"/>
                    </w:rPr>
                    <w:t>监测指标</w:t>
                  </w:r>
                </w:p>
              </w:tc>
              <w:tc>
                <w:tcPr>
                  <w:tcW w:w="618" w:type="pct"/>
                  <w:vAlign w:val="center"/>
                </w:tcPr>
                <w:p w14:paraId="04ED080B" w14:textId="77777777" w:rsidR="005D21CF" w:rsidRDefault="00D7106C">
                  <w:pPr>
                    <w:autoSpaceDE w:val="0"/>
                    <w:autoSpaceDN w:val="0"/>
                    <w:adjustRightInd w:val="0"/>
                    <w:snapToGrid w:val="0"/>
                    <w:jc w:val="center"/>
                    <w:rPr>
                      <w:b/>
                      <w:sz w:val="18"/>
                      <w:szCs w:val="18"/>
                    </w:rPr>
                  </w:pPr>
                  <w:r>
                    <w:rPr>
                      <w:b/>
                      <w:sz w:val="18"/>
                      <w:szCs w:val="18"/>
                    </w:rPr>
                    <w:t>监测频次</w:t>
                  </w:r>
                </w:p>
              </w:tc>
              <w:tc>
                <w:tcPr>
                  <w:tcW w:w="2268" w:type="pct"/>
                  <w:vAlign w:val="center"/>
                </w:tcPr>
                <w:p w14:paraId="6A42B8A8" w14:textId="77777777" w:rsidR="005D21CF" w:rsidRDefault="00D7106C">
                  <w:pPr>
                    <w:autoSpaceDE w:val="0"/>
                    <w:autoSpaceDN w:val="0"/>
                    <w:adjustRightInd w:val="0"/>
                    <w:snapToGrid w:val="0"/>
                    <w:jc w:val="center"/>
                    <w:rPr>
                      <w:b/>
                      <w:sz w:val="18"/>
                      <w:szCs w:val="18"/>
                    </w:rPr>
                  </w:pPr>
                  <w:r>
                    <w:rPr>
                      <w:b/>
                      <w:sz w:val="18"/>
                      <w:szCs w:val="18"/>
                    </w:rPr>
                    <w:t>执行排放标准</w:t>
                  </w:r>
                </w:p>
              </w:tc>
            </w:tr>
            <w:tr w:rsidR="005D21CF" w14:paraId="4A5E29CE" w14:textId="77777777">
              <w:trPr>
                <w:trHeight w:val="370"/>
              </w:trPr>
              <w:tc>
                <w:tcPr>
                  <w:tcW w:w="426" w:type="pct"/>
                  <w:vMerge w:val="restart"/>
                  <w:vAlign w:val="center"/>
                </w:tcPr>
                <w:p w14:paraId="1912DD79" w14:textId="77777777" w:rsidR="005D21CF" w:rsidRDefault="00D7106C">
                  <w:pPr>
                    <w:autoSpaceDE w:val="0"/>
                    <w:autoSpaceDN w:val="0"/>
                    <w:adjustRightInd w:val="0"/>
                    <w:snapToGrid w:val="0"/>
                    <w:jc w:val="center"/>
                    <w:rPr>
                      <w:sz w:val="18"/>
                      <w:szCs w:val="18"/>
                    </w:rPr>
                  </w:pPr>
                  <w:r>
                    <w:rPr>
                      <w:sz w:val="18"/>
                      <w:szCs w:val="18"/>
                    </w:rPr>
                    <w:t>废气</w:t>
                  </w:r>
                </w:p>
              </w:tc>
              <w:tc>
                <w:tcPr>
                  <w:tcW w:w="891" w:type="pct"/>
                  <w:gridSpan w:val="2"/>
                  <w:vAlign w:val="center"/>
                </w:tcPr>
                <w:p w14:paraId="0DDC101B" w14:textId="77777777" w:rsidR="005D21CF" w:rsidRDefault="00D7106C">
                  <w:pPr>
                    <w:adjustRightInd w:val="0"/>
                    <w:snapToGrid w:val="0"/>
                    <w:jc w:val="center"/>
                    <w:textAlignment w:val="baseline"/>
                    <w:rPr>
                      <w:sz w:val="18"/>
                      <w:szCs w:val="18"/>
                    </w:rPr>
                  </w:pPr>
                  <w:r>
                    <w:rPr>
                      <w:sz w:val="18"/>
                      <w:szCs w:val="18"/>
                    </w:rPr>
                    <w:t>排气筒</w:t>
                  </w:r>
                </w:p>
                <w:p w14:paraId="1F3B26E1" w14:textId="77777777" w:rsidR="005D21CF" w:rsidRDefault="00D7106C">
                  <w:pPr>
                    <w:adjustRightInd w:val="0"/>
                    <w:snapToGrid w:val="0"/>
                    <w:jc w:val="center"/>
                    <w:textAlignment w:val="baseline"/>
                    <w:rPr>
                      <w:sz w:val="18"/>
                      <w:szCs w:val="18"/>
                    </w:rPr>
                  </w:pPr>
                  <w:r>
                    <w:rPr>
                      <w:sz w:val="18"/>
                      <w:szCs w:val="18"/>
                    </w:rPr>
                    <w:t>DA001</w:t>
                  </w:r>
                </w:p>
              </w:tc>
              <w:tc>
                <w:tcPr>
                  <w:tcW w:w="796" w:type="pct"/>
                  <w:vAlign w:val="center"/>
                </w:tcPr>
                <w:p w14:paraId="64667EEB" w14:textId="77777777" w:rsidR="005D21CF" w:rsidRDefault="00D7106C">
                  <w:pPr>
                    <w:autoSpaceDE w:val="0"/>
                    <w:autoSpaceDN w:val="0"/>
                    <w:adjustRightInd w:val="0"/>
                    <w:snapToGrid w:val="0"/>
                    <w:jc w:val="center"/>
                    <w:rPr>
                      <w:sz w:val="18"/>
                      <w:szCs w:val="18"/>
                    </w:rPr>
                  </w:pPr>
                  <w:r>
                    <w:rPr>
                      <w:sz w:val="18"/>
                      <w:szCs w:val="18"/>
                    </w:rPr>
                    <w:t>非甲烷总烃、氨</w:t>
                  </w:r>
                </w:p>
              </w:tc>
              <w:tc>
                <w:tcPr>
                  <w:tcW w:w="618" w:type="pct"/>
                  <w:vAlign w:val="center"/>
                </w:tcPr>
                <w:p w14:paraId="1C64A014" w14:textId="77777777" w:rsidR="005D21CF" w:rsidRDefault="00D7106C">
                  <w:pPr>
                    <w:autoSpaceDE w:val="0"/>
                    <w:autoSpaceDN w:val="0"/>
                    <w:adjustRightInd w:val="0"/>
                    <w:snapToGrid w:val="0"/>
                    <w:jc w:val="center"/>
                    <w:rPr>
                      <w:sz w:val="18"/>
                      <w:szCs w:val="18"/>
                    </w:rPr>
                  </w:pPr>
                  <w:r>
                    <w:rPr>
                      <w:sz w:val="18"/>
                      <w:szCs w:val="18"/>
                    </w:rPr>
                    <w:t>每年一次</w:t>
                  </w:r>
                </w:p>
              </w:tc>
              <w:tc>
                <w:tcPr>
                  <w:tcW w:w="2268" w:type="pct"/>
                  <w:vAlign w:val="center"/>
                </w:tcPr>
                <w:p w14:paraId="495FBF68" w14:textId="77777777" w:rsidR="005D21CF" w:rsidRDefault="00D7106C">
                  <w:pPr>
                    <w:autoSpaceDE w:val="0"/>
                    <w:autoSpaceDN w:val="0"/>
                    <w:adjustRightInd w:val="0"/>
                    <w:snapToGrid w:val="0"/>
                    <w:jc w:val="center"/>
                    <w:rPr>
                      <w:sz w:val="18"/>
                      <w:szCs w:val="18"/>
                    </w:rPr>
                  </w:pPr>
                  <w:r>
                    <w:rPr>
                      <w:sz w:val="18"/>
                      <w:szCs w:val="18"/>
                    </w:rPr>
                    <w:t>《合成树脂工业污染物排放标准》（</w:t>
                  </w:r>
                  <w:r>
                    <w:rPr>
                      <w:sz w:val="18"/>
                      <w:szCs w:val="18"/>
                    </w:rPr>
                    <w:t>GB31572-2015</w:t>
                  </w:r>
                  <w:r>
                    <w:rPr>
                      <w:sz w:val="18"/>
                      <w:szCs w:val="18"/>
                    </w:rPr>
                    <w:t>）及修改单中表</w:t>
                  </w:r>
                  <w:r>
                    <w:rPr>
                      <w:sz w:val="18"/>
                      <w:szCs w:val="18"/>
                    </w:rPr>
                    <w:t>5</w:t>
                  </w:r>
                  <w:r>
                    <w:rPr>
                      <w:sz w:val="18"/>
                      <w:szCs w:val="18"/>
                    </w:rPr>
                    <w:t>限值</w:t>
                  </w:r>
                </w:p>
              </w:tc>
            </w:tr>
            <w:tr w:rsidR="005D21CF" w14:paraId="09340750" w14:textId="77777777">
              <w:trPr>
                <w:trHeight w:val="340"/>
              </w:trPr>
              <w:tc>
                <w:tcPr>
                  <w:tcW w:w="426" w:type="pct"/>
                  <w:vMerge/>
                  <w:vAlign w:val="center"/>
                </w:tcPr>
                <w:p w14:paraId="31ED0AE7" w14:textId="77777777" w:rsidR="005D21CF" w:rsidRDefault="005D21CF">
                  <w:pPr>
                    <w:autoSpaceDE w:val="0"/>
                    <w:autoSpaceDN w:val="0"/>
                    <w:adjustRightInd w:val="0"/>
                    <w:snapToGrid w:val="0"/>
                    <w:jc w:val="center"/>
                    <w:rPr>
                      <w:sz w:val="18"/>
                      <w:szCs w:val="18"/>
                    </w:rPr>
                  </w:pPr>
                </w:p>
              </w:tc>
              <w:tc>
                <w:tcPr>
                  <w:tcW w:w="271" w:type="pct"/>
                  <w:vMerge w:val="restart"/>
                  <w:vAlign w:val="center"/>
                </w:tcPr>
                <w:p w14:paraId="4AF750A0" w14:textId="77777777" w:rsidR="005D21CF" w:rsidRDefault="00D7106C">
                  <w:pPr>
                    <w:autoSpaceDE w:val="0"/>
                    <w:autoSpaceDN w:val="0"/>
                    <w:adjustRightInd w:val="0"/>
                    <w:snapToGrid w:val="0"/>
                    <w:jc w:val="center"/>
                    <w:rPr>
                      <w:sz w:val="18"/>
                      <w:szCs w:val="18"/>
                    </w:rPr>
                  </w:pPr>
                  <w:r>
                    <w:rPr>
                      <w:sz w:val="18"/>
                      <w:szCs w:val="18"/>
                    </w:rPr>
                    <w:t>无组织</w:t>
                  </w:r>
                </w:p>
              </w:tc>
              <w:tc>
                <w:tcPr>
                  <w:tcW w:w="620" w:type="pct"/>
                  <w:vAlign w:val="center"/>
                </w:tcPr>
                <w:p w14:paraId="06EBB540" w14:textId="77777777" w:rsidR="005D21CF" w:rsidRDefault="00D7106C">
                  <w:pPr>
                    <w:autoSpaceDE w:val="0"/>
                    <w:autoSpaceDN w:val="0"/>
                    <w:adjustRightInd w:val="0"/>
                    <w:snapToGrid w:val="0"/>
                    <w:jc w:val="center"/>
                    <w:rPr>
                      <w:sz w:val="18"/>
                      <w:szCs w:val="18"/>
                    </w:rPr>
                  </w:pPr>
                  <w:r>
                    <w:rPr>
                      <w:sz w:val="18"/>
                      <w:szCs w:val="18"/>
                    </w:rPr>
                    <w:t>厂界</w:t>
                  </w:r>
                </w:p>
              </w:tc>
              <w:tc>
                <w:tcPr>
                  <w:tcW w:w="796" w:type="pct"/>
                  <w:vAlign w:val="center"/>
                </w:tcPr>
                <w:p w14:paraId="45DF2AD7" w14:textId="77777777" w:rsidR="005D21CF" w:rsidRDefault="00D7106C">
                  <w:pPr>
                    <w:autoSpaceDE w:val="0"/>
                    <w:autoSpaceDN w:val="0"/>
                    <w:adjustRightInd w:val="0"/>
                    <w:snapToGrid w:val="0"/>
                    <w:jc w:val="center"/>
                    <w:rPr>
                      <w:sz w:val="18"/>
                      <w:szCs w:val="18"/>
                    </w:rPr>
                  </w:pPr>
                  <w:r>
                    <w:rPr>
                      <w:sz w:val="18"/>
                      <w:szCs w:val="18"/>
                    </w:rPr>
                    <w:t xml:space="preserve"> </w:t>
                  </w:r>
                  <w:r>
                    <w:rPr>
                      <w:sz w:val="18"/>
                      <w:szCs w:val="18"/>
                    </w:rPr>
                    <w:t>非甲烷总烃、氨、</w:t>
                  </w:r>
                  <w:r>
                    <w:rPr>
                      <w:rFonts w:hint="eastAsia"/>
                      <w:sz w:val="18"/>
                      <w:szCs w:val="18"/>
                    </w:rPr>
                    <w:t>颗粒物</w:t>
                  </w:r>
                  <w:r>
                    <w:rPr>
                      <w:sz w:val="18"/>
                      <w:szCs w:val="18"/>
                    </w:rPr>
                    <w:t>、臭气浓度</w:t>
                  </w:r>
                </w:p>
              </w:tc>
              <w:tc>
                <w:tcPr>
                  <w:tcW w:w="618" w:type="pct"/>
                  <w:vAlign w:val="center"/>
                </w:tcPr>
                <w:p w14:paraId="58A22FAA" w14:textId="77777777" w:rsidR="005D21CF" w:rsidRDefault="00D7106C">
                  <w:pPr>
                    <w:autoSpaceDE w:val="0"/>
                    <w:autoSpaceDN w:val="0"/>
                    <w:adjustRightInd w:val="0"/>
                    <w:snapToGrid w:val="0"/>
                    <w:jc w:val="center"/>
                    <w:rPr>
                      <w:sz w:val="18"/>
                      <w:szCs w:val="18"/>
                    </w:rPr>
                  </w:pPr>
                  <w:r>
                    <w:rPr>
                      <w:sz w:val="18"/>
                      <w:szCs w:val="18"/>
                    </w:rPr>
                    <w:t>每年一次</w:t>
                  </w:r>
                </w:p>
              </w:tc>
              <w:tc>
                <w:tcPr>
                  <w:tcW w:w="2268" w:type="pct"/>
                  <w:vAlign w:val="center"/>
                </w:tcPr>
                <w:p w14:paraId="39E9DC57" w14:textId="77777777" w:rsidR="005D21CF" w:rsidRDefault="00D7106C">
                  <w:pPr>
                    <w:autoSpaceDE w:val="0"/>
                    <w:autoSpaceDN w:val="0"/>
                    <w:adjustRightInd w:val="0"/>
                    <w:snapToGrid w:val="0"/>
                    <w:jc w:val="center"/>
                    <w:rPr>
                      <w:color w:val="FF0000"/>
                      <w:sz w:val="18"/>
                      <w:szCs w:val="18"/>
                    </w:rPr>
                  </w:pPr>
                  <w:r>
                    <w:rPr>
                      <w:sz w:val="18"/>
                      <w:szCs w:val="18"/>
                    </w:rPr>
                    <w:t>非甲烷总烃、颗粒</w:t>
                  </w:r>
                  <w:proofErr w:type="gramStart"/>
                  <w:r>
                    <w:rPr>
                      <w:sz w:val="18"/>
                      <w:szCs w:val="18"/>
                    </w:rPr>
                    <w:t>物执行</w:t>
                  </w:r>
                  <w:proofErr w:type="gramEnd"/>
                  <w:r>
                    <w:rPr>
                      <w:sz w:val="18"/>
                      <w:szCs w:val="18"/>
                    </w:rPr>
                    <w:t>《合成树脂工业污染物排放标准》（</w:t>
                  </w:r>
                  <w:r>
                    <w:rPr>
                      <w:sz w:val="18"/>
                      <w:szCs w:val="18"/>
                    </w:rPr>
                    <w:t>GB31572-2015</w:t>
                  </w:r>
                  <w:r>
                    <w:rPr>
                      <w:sz w:val="18"/>
                      <w:szCs w:val="18"/>
                    </w:rPr>
                    <w:t>）及修改单中表</w:t>
                  </w:r>
                  <w:r>
                    <w:rPr>
                      <w:sz w:val="18"/>
                      <w:szCs w:val="18"/>
                    </w:rPr>
                    <w:t>9</w:t>
                  </w:r>
                  <w:r>
                    <w:rPr>
                      <w:sz w:val="18"/>
                      <w:szCs w:val="18"/>
                    </w:rPr>
                    <w:t>标准；氨、臭气浓度执行《恶臭污染物排放标准》（</w:t>
                  </w:r>
                  <w:r>
                    <w:rPr>
                      <w:sz w:val="18"/>
                      <w:szCs w:val="18"/>
                    </w:rPr>
                    <w:t>GB14554-93</w:t>
                  </w:r>
                  <w:r>
                    <w:rPr>
                      <w:sz w:val="18"/>
                      <w:szCs w:val="18"/>
                    </w:rPr>
                    <w:t>）表</w:t>
                  </w:r>
                  <w:r>
                    <w:rPr>
                      <w:sz w:val="18"/>
                      <w:szCs w:val="18"/>
                    </w:rPr>
                    <w:t>1</w:t>
                  </w:r>
                  <w:r>
                    <w:rPr>
                      <w:sz w:val="18"/>
                      <w:szCs w:val="18"/>
                    </w:rPr>
                    <w:t>标准</w:t>
                  </w:r>
                </w:p>
              </w:tc>
            </w:tr>
            <w:tr w:rsidR="005D21CF" w14:paraId="4F9F0B90" w14:textId="77777777">
              <w:trPr>
                <w:trHeight w:val="787"/>
              </w:trPr>
              <w:tc>
                <w:tcPr>
                  <w:tcW w:w="426" w:type="pct"/>
                  <w:vMerge/>
                  <w:vAlign w:val="center"/>
                </w:tcPr>
                <w:p w14:paraId="448F3A0E" w14:textId="77777777" w:rsidR="005D21CF" w:rsidRDefault="005D21CF">
                  <w:pPr>
                    <w:autoSpaceDE w:val="0"/>
                    <w:autoSpaceDN w:val="0"/>
                    <w:adjustRightInd w:val="0"/>
                    <w:snapToGrid w:val="0"/>
                    <w:jc w:val="center"/>
                    <w:rPr>
                      <w:sz w:val="18"/>
                      <w:szCs w:val="18"/>
                    </w:rPr>
                  </w:pPr>
                </w:p>
              </w:tc>
              <w:tc>
                <w:tcPr>
                  <w:tcW w:w="271" w:type="pct"/>
                  <w:vMerge/>
                  <w:vAlign w:val="center"/>
                </w:tcPr>
                <w:p w14:paraId="78030A14" w14:textId="77777777" w:rsidR="005D21CF" w:rsidRDefault="005D21CF">
                  <w:pPr>
                    <w:autoSpaceDE w:val="0"/>
                    <w:autoSpaceDN w:val="0"/>
                    <w:adjustRightInd w:val="0"/>
                    <w:snapToGrid w:val="0"/>
                    <w:jc w:val="center"/>
                    <w:rPr>
                      <w:sz w:val="18"/>
                      <w:szCs w:val="18"/>
                    </w:rPr>
                  </w:pPr>
                </w:p>
              </w:tc>
              <w:tc>
                <w:tcPr>
                  <w:tcW w:w="620" w:type="pct"/>
                  <w:vAlign w:val="center"/>
                </w:tcPr>
                <w:p w14:paraId="06D571F2" w14:textId="77777777" w:rsidR="005D21CF" w:rsidRDefault="00D7106C">
                  <w:pPr>
                    <w:autoSpaceDE w:val="0"/>
                    <w:autoSpaceDN w:val="0"/>
                    <w:adjustRightInd w:val="0"/>
                    <w:snapToGrid w:val="0"/>
                    <w:jc w:val="center"/>
                    <w:rPr>
                      <w:sz w:val="18"/>
                      <w:szCs w:val="18"/>
                    </w:rPr>
                  </w:pPr>
                  <w:r>
                    <w:rPr>
                      <w:sz w:val="18"/>
                      <w:szCs w:val="18"/>
                    </w:rPr>
                    <w:t>厂区内车间外</w:t>
                  </w:r>
                </w:p>
              </w:tc>
              <w:tc>
                <w:tcPr>
                  <w:tcW w:w="796" w:type="pct"/>
                  <w:vAlign w:val="center"/>
                </w:tcPr>
                <w:p w14:paraId="4D381F06" w14:textId="77777777" w:rsidR="005D21CF" w:rsidRDefault="00D7106C">
                  <w:pPr>
                    <w:autoSpaceDE w:val="0"/>
                    <w:autoSpaceDN w:val="0"/>
                    <w:adjustRightInd w:val="0"/>
                    <w:snapToGrid w:val="0"/>
                    <w:jc w:val="center"/>
                    <w:rPr>
                      <w:sz w:val="18"/>
                      <w:szCs w:val="18"/>
                    </w:rPr>
                  </w:pPr>
                  <w:r>
                    <w:rPr>
                      <w:sz w:val="18"/>
                      <w:szCs w:val="18"/>
                    </w:rPr>
                    <w:t>非甲烷总烃</w:t>
                  </w:r>
                  <w:r>
                    <w:rPr>
                      <w:sz w:val="18"/>
                      <w:szCs w:val="18"/>
                    </w:rPr>
                    <w:t xml:space="preserve"> </w:t>
                  </w:r>
                </w:p>
              </w:tc>
              <w:tc>
                <w:tcPr>
                  <w:tcW w:w="618" w:type="pct"/>
                  <w:vAlign w:val="center"/>
                </w:tcPr>
                <w:p w14:paraId="32F3F193" w14:textId="77777777" w:rsidR="005D21CF" w:rsidRDefault="00D7106C">
                  <w:pPr>
                    <w:autoSpaceDE w:val="0"/>
                    <w:autoSpaceDN w:val="0"/>
                    <w:adjustRightInd w:val="0"/>
                    <w:snapToGrid w:val="0"/>
                    <w:jc w:val="center"/>
                    <w:rPr>
                      <w:sz w:val="18"/>
                      <w:szCs w:val="18"/>
                    </w:rPr>
                  </w:pPr>
                  <w:r>
                    <w:rPr>
                      <w:sz w:val="18"/>
                      <w:szCs w:val="18"/>
                    </w:rPr>
                    <w:t>每年一次</w:t>
                  </w:r>
                </w:p>
              </w:tc>
              <w:tc>
                <w:tcPr>
                  <w:tcW w:w="2268" w:type="pct"/>
                  <w:vAlign w:val="center"/>
                </w:tcPr>
                <w:p w14:paraId="31E92796" w14:textId="77777777" w:rsidR="005D21CF" w:rsidRDefault="00D7106C">
                  <w:pPr>
                    <w:autoSpaceDE w:val="0"/>
                    <w:autoSpaceDN w:val="0"/>
                    <w:adjustRightInd w:val="0"/>
                    <w:snapToGrid w:val="0"/>
                    <w:jc w:val="center"/>
                    <w:rPr>
                      <w:sz w:val="18"/>
                      <w:szCs w:val="18"/>
                    </w:rPr>
                  </w:pPr>
                  <w:r>
                    <w:rPr>
                      <w:sz w:val="18"/>
                      <w:szCs w:val="18"/>
                    </w:rPr>
                    <w:t>《大气污染物综合排放标准》（</w:t>
                  </w:r>
                  <w:r>
                    <w:rPr>
                      <w:sz w:val="18"/>
                      <w:szCs w:val="18"/>
                    </w:rPr>
                    <w:t>DB32/4041-2021</w:t>
                  </w:r>
                  <w:r>
                    <w:rPr>
                      <w:sz w:val="18"/>
                      <w:szCs w:val="18"/>
                    </w:rPr>
                    <w:t>）表</w:t>
                  </w:r>
                  <w:r>
                    <w:rPr>
                      <w:sz w:val="18"/>
                      <w:szCs w:val="18"/>
                    </w:rPr>
                    <w:t>2</w:t>
                  </w:r>
                  <w:r>
                    <w:rPr>
                      <w:sz w:val="18"/>
                      <w:szCs w:val="18"/>
                    </w:rPr>
                    <w:t>标准</w:t>
                  </w:r>
                </w:p>
              </w:tc>
            </w:tr>
          </w:tbl>
          <w:p w14:paraId="133ECD52" w14:textId="77777777" w:rsidR="005D21CF" w:rsidRDefault="00D7106C">
            <w:pPr>
              <w:spacing w:line="360" w:lineRule="auto"/>
              <w:ind w:firstLineChars="200" w:firstLine="420"/>
              <w:jc w:val="left"/>
              <w:rPr>
                <w:kern w:val="0"/>
              </w:rPr>
            </w:pPr>
            <w:r>
              <w:rPr>
                <w:kern w:val="0"/>
              </w:rPr>
              <w:fldChar w:fldCharType="begin"/>
            </w:r>
            <w:r>
              <w:rPr>
                <w:kern w:val="0"/>
              </w:rPr>
              <w:instrText xml:space="preserve"> = 2 \* GB3 </w:instrText>
            </w:r>
            <w:r>
              <w:rPr>
                <w:kern w:val="0"/>
              </w:rPr>
              <w:fldChar w:fldCharType="separate"/>
            </w:r>
            <w:r>
              <w:rPr>
                <w:kern w:val="0"/>
              </w:rPr>
              <w:t>②</w:t>
            </w:r>
            <w:r>
              <w:rPr>
                <w:kern w:val="0"/>
              </w:rPr>
              <w:fldChar w:fldCharType="end"/>
            </w:r>
            <w:r>
              <w:t>“</w:t>
            </w:r>
            <w:r>
              <w:t>三同时</w:t>
            </w:r>
            <w:r>
              <w:t>”</w:t>
            </w:r>
            <w:r>
              <w:t>验收监测计划</w:t>
            </w:r>
          </w:p>
          <w:p w14:paraId="477DB372" w14:textId="77777777" w:rsidR="005D21CF" w:rsidRDefault="00D7106C">
            <w:pPr>
              <w:spacing w:line="360" w:lineRule="auto"/>
              <w:ind w:firstLineChars="200" w:firstLine="420"/>
              <w:rPr>
                <w:b/>
              </w:rPr>
            </w:pPr>
            <w:r>
              <w:t>根据《建设项目竣工环境保护验收技术指南</w:t>
            </w:r>
            <w:r>
              <w:t xml:space="preserve"> </w:t>
            </w:r>
            <w:r>
              <w:t>污染影响类》，</w:t>
            </w:r>
            <w:r>
              <w:rPr>
                <w:bCs/>
              </w:rPr>
              <w:t>建设项目需针对大气污染源制定验收监测计划。</w:t>
            </w:r>
            <w:r>
              <w:t>项目废气监测点、监测项目及监测</w:t>
            </w:r>
            <w:proofErr w:type="gramStart"/>
            <w:r>
              <w:t>频次</w:t>
            </w:r>
            <w:r>
              <w:rPr>
                <w:bCs/>
              </w:rPr>
              <w:t>见</w:t>
            </w:r>
            <w:proofErr w:type="gramEnd"/>
            <w:r>
              <w:rPr>
                <w:bCs/>
              </w:rPr>
              <w:t>下表。</w:t>
            </w:r>
          </w:p>
          <w:p w14:paraId="25669E36" w14:textId="77777777" w:rsidR="005D21CF" w:rsidRDefault="00D7106C">
            <w:pPr>
              <w:ind w:firstLine="422"/>
              <w:jc w:val="center"/>
              <w:rPr>
                <w:b/>
                <w:bCs/>
                <w:kern w:val="0"/>
              </w:rPr>
            </w:pPr>
            <w:r>
              <w:rPr>
                <w:b/>
                <w:bCs/>
                <w:kern w:val="0"/>
              </w:rPr>
              <w:t>表</w:t>
            </w:r>
            <w:r>
              <w:rPr>
                <w:b/>
                <w:bCs/>
                <w:kern w:val="0"/>
              </w:rPr>
              <w:t>4.1-</w:t>
            </w:r>
            <w:r>
              <w:rPr>
                <w:rFonts w:hint="eastAsia"/>
                <w:b/>
                <w:bCs/>
                <w:kern w:val="0"/>
              </w:rPr>
              <w:t xml:space="preserve">8  </w:t>
            </w:r>
            <w:r>
              <w:rPr>
                <w:b/>
                <w:bCs/>
                <w:kern w:val="0"/>
              </w:rPr>
              <w:t>废气验收监测方案</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01"/>
              <w:gridCol w:w="1419"/>
              <w:gridCol w:w="1132"/>
              <w:gridCol w:w="1136"/>
              <w:gridCol w:w="4201"/>
            </w:tblGrid>
            <w:tr w:rsidR="005D21CF" w14:paraId="42155872" w14:textId="77777777">
              <w:trPr>
                <w:trHeight w:val="340"/>
                <w:jc w:val="center"/>
              </w:trPr>
              <w:tc>
                <w:tcPr>
                  <w:tcW w:w="1098" w:type="pct"/>
                  <w:gridSpan w:val="2"/>
                  <w:vAlign w:val="center"/>
                </w:tcPr>
                <w:p w14:paraId="3B610F32" w14:textId="77777777" w:rsidR="005D21CF" w:rsidRDefault="00D7106C">
                  <w:pPr>
                    <w:pStyle w:val="23"/>
                    <w:snapToGrid w:val="0"/>
                    <w:rPr>
                      <w:rFonts w:ascii="Times New Roman" w:hAnsi="Times New Roman"/>
                      <w:b/>
                      <w:sz w:val="18"/>
                      <w:szCs w:val="18"/>
                    </w:rPr>
                  </w:pPr>
                  <w:r>
                    <w:rPr>
                      <w:rFonts w:ascii="Times New Roman" w:hAnsi="Times New Roman"/>
                      <w:b/>
                      <w:sz w:val="18"/>
                      <w:szCs w:val="18"/>
                    </w:rPr>
                    <w:t>监测点位置</w:t>
                  </w:r>
                </w:p>
              </w:tc>
              <w:tc>
                <w:tcPr>
                  <w:tcW w:w="683" w:type="pct"/>
                  <w:vAlign w:val="center"/>
                </w:tcPr>
                <w:p w14:paraId="4CBC56DC" w14:textId="77777777" w:rsidR="005D21CF" w:rsidRDefault="00D7106C">
                  <w:pPr>
                    <w:pStyle w:val="23"/>
                    <w:snapToGrid w:val="0"/>
                    <w:rPr>
                      <w:rFonts w:ascii="Times New Roman" w:hAnsi="Times New Roman"/>
                      <w:b/>
                      <w:sz w:val="18"/>
                      <w:szCs w:val="18"/>
                    </w:rPr>
                  </w:pPr>
                  <w:r>
                    <w:rPr>
                      <w:rFonts w:ascii="Times New Roman" w:hAnsi="Times New Roman"/>
                      <w:b/>
                      <w:sz w:val="18"/>
                      <w:szCs w:val="18"/>
                    </w:rPr>
                    <w:t>监测项目</w:t>
                  </w:r>
                </w:p>
              </w:tc>
              <w:tc>
                <w:tcPr>
                  <w:tcW w:w="685" w:type="pct"/>
                  <w:vAlign w:val="center"/>
                </w:tcPr>
                <w:p w14:paraId="033811A6" w14:textId="77777777" w:rsidR="005D21CF" w:rsidRDefault="00D7106C">
                  <w:pPr>
                    <w:pStyle w:val="23"/>
                    <w:snapToGrid w:val="0"/>
                    <w:rPr>
                      <w:rFonts w:ascii="Times New Roman" w:hAnsi="Times New Roman"/>
                      <w:b/>
                      <w:sz w:val="18"/>
                      <w:szCs w:val="18"/>
                    </w:rPr>
                  </w:pPr>
                  <w:r>
                    <w:rPr>
                      <w:rFonts w:ascii="Times New Roman" w:hAnsi="Times New Roman"/>
                      <w:b/>
                      <w:sz w:val="18"/>
                      <w:szCs w:val="18"/>
                    </w:rPr>
                    <w:t>监测频次</w:t>
                  </w:r>
                </w:p>
              </w:tc>
              <w:tc>
                <w:tcPr>
                  <w:tcW w:w="2535" w:type="pct"/>
                  <w:vAlign w:val="center"/>
                </w:tcPr>
                <w:p w14:paraId="7997BF38" w14:textId="77777777" w:rsidR="005D21CF" w:rsidRDefault="00D7106C">
                  <w:pPr>
                    <w:adjustRightInd w:val="0"/>
                    <w:snapToGrid w:val="0"/>
                    <w:jc w:val="center"/>
                    <w:rPr>
                      <w:b/>
                      <w:sz w:val="18"/>
                      <w:szCs w:val="18"/>
                    </w:rPr>
                  </w:pPr>
                  <w:r>
                    <w:rPr>
                      <w:b/>
                      <w:bCs/>
                      <w:kern w:val="0"/>
                      <w:sz w:val="18"/>
                      <w:szCs w:val="18"/>
                    </w:rPr>
                    <w:t>执行排放标准</w:t>
                  </w:r>
                </w:p>
              </w:tc>
            </w:tr>
            <w:tr w:rsidR="005D21CF" w14:paraId="3F41C0D4" w14:textId="77777777">
              <w:trPr>
                <w:trHeight w:val="340"/>
                <w:jc w:val="center"/>
              </w:trPr>
              <w:tc>
                <w:tcPr>
                  <w:tcW w:w="242" w:type="pct"/>
                  <w:vMerge w:val="restart"/>
                  <w:vAlign w:val="center"/>
                </w:tcPr>
                <w:p w14:paraId="09C4F48D" w14:textId="77777777" w:rsidR="005D21CF" w:rsidRDefault="00D7106C">
                  <w:pPr>
                    <w:pStyle w:val="23"/>
                    <w:snapToGrid w:val="0"/>
                    <w:rPr>
                      <w:rFonts w:ascii="Times New Roman" w:hAnsi="Times New Roman"/>
                      <w:sz w:val="18"/>
                      <w:szCs w:val="18"/>
                    </w:rPr>
                  </w:pPr>
                  <w:r>
                    <w:rPr>
                      <w:rFonts w:ascii="Times New Roman" w:hAnsi="Times New Roman"/>
                      <w:sz w:val="18"/>
                      <w:szCs w:val="18"/>
                    </w:rPr>
                    <w:t>废气</w:t>
                  </w:r>
                </w:p>
              </w:tc>
              <w:tc>
                <w:tcPr>
                  <w:tcW w:w="856" w:type="pct"/>
                  <w:vAlign w:val="center"/>
                </w:tcPr>
                <w:p w14:paraId="71A593A5" w14:textId="77777777" w:rsidR="005D21CF" w:rsidRDefault="00D7106C">
                  <w:pPr>
                    <w:adjustRightInd w:val="0"/>
                    <w:snapToGrid w:val="0"/>
                    <w:jc w:val="center"/>
                    <w:textAlignment w:val="baseline"/>
                    <w:rPr>
                      <w:sz w:val="18"/>
                      <w:szCs w:val="18"/>
                    </w:rPr>
                  </w:pPr>
                  <w:r>
                    <w:rPr>
                      <w:sz w:val="18"/>
                      <w:szCs w:val="18"/>
                    </w:rPr>
                    <w:t>排气筒</w:t>
                  </w:r>
                  <w:r>
                    <w:rPr>
                      <w:sz w:val="18"/>
                      <w:szCs w:val="18"/>
                    </w:rPr>
                    <w:t>DA001</w:t>
                  </w:r>
                  <w:r>
                    <w:rPr>
                      <w:sz w:val="18"/>
                      <w:szCs w:val="18"/>
                    </w:rPr>
                    <w:t>进出口</w:t>
                  </w:r>
                </w:p>
              </w:tc>
              <w:tc>
                <w:tcPr>
                  <w:tcW w:w="683" w:type="pct"/>
                  <w:vAlign w:val="center"/>
                </w:tcPr>
                <w:p w14:paraId="162098AA" w14:textId="77777777" w:rsidR="005D21CF" w:rsidRDefault="00D7106C">
                  <w:pPr>
                    <w:autoSpaceDE w:val="0"/>
                    <w:autoSpaceDN w:val="0"/>
                    <w:adjustRightInd w:val="0"/>
                    <w:snapToGrid w:val="0"/>
                    <w:jc w:val="center"/>
                    <w:rPr>
                      <w:sz w:val="18"/>
                      <w:szCs w:val="18"/>
                    </w:rPr>
                  </w:pPr>
                  <w:r>
                    <w:rPr>
                      <w:kern w:val="0"/>
                      <w:sz w:val="18"/>
                      <w:szCs w:val="18"/>
                    </w:rPr>
                    <w:t>非甲烷总烃、氨</w:t>
                  </w:r>
                </w:p>
              </w:tc>
              <w:tc>
                <w:tcPr>
                  <w:tcW w:w="685" w:type="pct"/>
                  <w:vAlign w:val="center"/>
                </w:tcPr>
                <w:p w14:paraId="025B1150" w14:textId="77777777" w:rsidR="005D21CF" w:rsidRDefault="00D7106C">
                  <w:pPr>
                    <w:pStyle w:val="23"/>
                    <w:snapToGrid w:val="0"/>
                    <w:rPr>
                      <w:rFonts w:ascii="Times New Roman" w:hAnsi="Times New Roman"/>
                      <w:sz w:val="18"/>
                      <w:szCs w:val="18"/>
                    </w:rPr>
                  </w:pPr>
                  <w:r>
                    <w:rPr>
                      <w:rFonts w:ascii="Times New Roman" w:hAnsi="Times New Roman"/>
                      <w:sz w:val="18"/>
                      <w:szCs w:val="18"/>
                    </w:rPr>
                    <w:t>2</w:t>
                  </w:r>
                  <w:r>
                    <w:rPr>
                      <w:rFonts w:ascii="Times New Roman" w:hAnsi="Times New Roman"/>
                      <w:sz w:val="18"/>
                      <w:szCs w:val="18"/>
                    </w:rPr>
                    <w:t>天</w:t>
                  </w:r>
                  <w:r>
                    <w:rPr>
                      <w:rFonts w:ascii="Times New Roman" w:hAnsi="Times New Roman"/>
                      <w:sz w:val="18"/>
                      <w:szCs w:val="18"/>
                    </w:rPr>
                    <w:t>×3</w:t>
                  </w:r>
                  <w:r>
                    <w:rPr>
                      <w:rFonts w:ascii="Times New Roman" w:hAnsi="Times New Roman"/>
                      <w:sz w:val="18"/>
                      <w:szCs w:val="18"/>
                    </w:rPr>
                    <w:t>次</w:t>
                  </w:r>
                  <w:r>
                    <w:rPr>
                      <w:rFonts w:ascii="Times New Roman" w:hAnsi="Times New Roman"/>
                      <w:sz w:val="18"/>
                      <w:szCs w:val="18"/>
                    </w:rPr>
                    <w:t>/</w:t>
                  </w:r>
                  <w:r>
                    <w:rPr>
                      <w:rFonts w:ascii="Times New Roman" w:hAnsi="Times New Roman"/>
                      <w:sz w:val="18"/>
                      <w:szCs w:val="18"/>
                    </w:rPr>
                    <w:t>天</w:t>
                  </w:r>
                </w:p>
              </w:tc>
              <w:tc>
                <w:tcPr>
                  <w:tcW w:w="2535" w:type="pct"/>
                  <w:vAlign w:val="center"/>
                </w:tcPr>
                <w:p w14:paraId="5B5DAF97" w14:textId="77777777" w:rsidR="005D21CF" w:rsidRDefault="00D7106C">
                  <w:pPr>
                    <w:autoSpaceDE w:val="0"/>
                    <w:autoSpaceDN w:val="0"/>
                    <w:adjustRightInd w:val="0"/>
                    <w:snapToGrid w:val="0"/>
                    <w:jc w:val="center"/>
                    <w:rPr>
                      <w:sz w:val="18"/>
                      <w:szCs w:val="18"/>
                    </w:rPr>
                  </w:pPr>
                  <w:r>
                    <w:rPr>
                      <w:sz w:val="18"/>
                      <w:szCs w:val="18"/>
                    </w:rPr>
                    <w:t>《合成树脂工业污染物排放标准》（</w:t>
                  </w:r>
                  <w:r>
                    <w:rPr>
                      <w:sz w:val="18"/>
                      <w:szCs w:val="18"/>
                    </w:rPr>
                    <w:t>GB31572-2015</w:t>
                  </w:r>
                  <w:r>
                    <w:rPr>
                      <w:sz w:val="18"/>
                      <w:szCs w:val="18"/>
                    </w:rPr>
                    <w:t>）及修改单中表</w:t>
                  </w:r>
                  <w:r>
                    <w:rPr>
                      <w:sz w:val="18"/>
                      <w:szCs w:val="18"/>
                    </w:rPr>
                    <w:t>5</w:t>
                  </w:r>
                  <w:r>
                    <w:rPr>
                      <w:sz w:val="18"/>
                      <w:szCs w:val="18"/>
                    </w:rPr>
                    <w:t>限值</w:t>
                  </w:r>
                </w:p>
              </w:tc>
            </w:tr>
            <w:tr w:rsidR="005D21CF" w14:paraId="503914B5" w14:textId="77777777">
              <w:trPr>
                <w:trHeight w:val="340"/>
                <w:jc w:val="center"/>
              </w:trPr>
              <w:tc>
                <w:tcPr>
                  <w:tcW w:w="242" w:type="pct"/>
                  <w:vMerge/>
                  <w:vAlign w:val="center"/>
                </w:tcPr>
                <w:p w14:paraId="06E139EC" w14:textId="77777777" w:rsidR="005D21CF" w:rsidRDefault="005D21CF">
                  <w:pPr>
                    <w:pStyle w:val="23"/>
                    <w:snapToGrid w:val="0"/>
                    <w:rPr>
                      <w:rFonts w:ascii="Times New Roman" w:hAnsi="Times New Roman"/>
                      <w:sz w:val="18"/>
                      <w:szCs w:val="18"/>
                    </w:rPr>
                  </w:pPr>
                </w:p>
              </w:tc>
              <w:tc>
                <w:tcPr>
                  <w:tcW w:w="856" w:type="pct"/>
                  <w:vAlign w:val="center"/>
                </w:tcPr>
                <w:p w14:paraId="2C835EA7" w14:textId="77777777" w:rsidR="005D21CF" w:rsidRDefault="00D7106C">
                  <w:pPr>
                    <w:autoSpaceDE w:val="0"/>
                    <w:autoSpaceDN w:val="0"/>
                    <w:adjustRightInd w:val="0"/>
                    <w:snapToGrid w:val="0"/>
                    <w:jc w:val="center"/>
                    <w:rPr>
                      <w:sz w:val="18"/>
                      <w:szCs w:val="18"/>
                    </w:rPr>
                  </w:pPr>
                  <w:r>
                    <w:rPr>
                      <w:sz w:val="18"/>
                      <w:szCs w:val="18"/>
                    </w:rPr>
                    <w:t>厂界</w:t>
                  </w:r>
                </w:p>
              </w:tc>
              <w:tc>
                <w:tcPr>
                  <w:tcW w:w="683" w:type="pct"/>
                  <w:vAlign w:val="center"/>
                </w:tcPr>
                <w:p w14:paraId="5B5749C5" w14:textId="77777777" w:rsidR="005D21CF" w:rsidRDefault="00D7106C">
                  <w:pPr>
                    <w:autoSpaceDE w:val="0"/>
                    <w:autoSpaceDN w:val="0"/>
                    <w:adjustRightInd w:val="0"/>
                    <w:snapToGrid w:val="0"/>
                    <w:jc w:val="center"/>
                    <w:rPr>
                      <w:sz w:val="18"/>
                      <w:szCs w:val="18"/>
                    </w:rPr>
                  </w:pPr>
                  <w:r>
                    <w:rPr>
                      <w:kern w:val="0"/>
                      <w:sz w:val="18"/>
                      <w:szCs w:val="18"/>
                    </w:rPr>
                    <w:t>非甲烷总烃、氨、</w:t>
                  </w:r>
                  <w:r>
                    <w:rPr>
                      <w:rFonts w:hint="eastAsia"/>
                      <w:kern w:val="0"/>
                      <w:sz w:val="18"/>
                      <w:szCs w:val="18"/>
                    </w:rPr>
                    <w:t>颗粒物</w:t>
                  </w:r>
                  <w:r>
                    <w:rPr>
                      <w:kern w:val="0"/>
                      <w:sz w:val="18"/>
                      <w:szCs w:val="18"/>
                    </w:rPr>
                    <w:t>、臭气浓度</w:t>
                  </w:r>
                </w:p>
              </w:tc>
              <w:tc>
                <w:tcPr>
                  <w:tcW w:w="685" w:type="pct"/>
                  <w:vAlign w:val="center"/>
                </w:tcPr>
                <w:p w14:paraId="0F6D51BD" w14:textId="77777777" w:rsidR="005D21CF" w:rsidRDefault="00D7106C">
                  <w:pPr>
                    <w:pStyle w:val="23"/>
                    <w:snapToGrid w:val="0"/>
                    <w:rPr>
                      <w:rFonts w:ascii="Times New Roman" w:hAnsi="Times New Roman"/>
                      <w:sz w:val="18"/>
                      <w:szCs w:val="18"/>
                    </w:rPr>
                  </w:pPr>
                  <w:r>
                    <w:rPr>
                      <w:rFonts w:ascii="Times New Roman" w:hAnsi="Times New Roman"/>
                      <w:sz w:val="18"/>
                      <w:szCs w:val="18"/>
                    </w:rPr>
                    <w:t>2</w:t>
                  </w:r>
                  <w:r>
                    <w:rPr>
                      <w:rFonts w:ascii="Times New Roman" w:hAnsi="Times New Roman"/>
                      <w:sz w:val="18"/>
                      <w:szCs w:val="18"/>
                    </w:rPr>
                    <w:t>天</w:t>
                  </w:r>
                  <w:r>
                    <w:rPr>
                      <w:rFonts w:ascii="Times New Roman" w:hAnsi="Times New Roman"/>
                      <w:sz w:val="18"/>
                      <w:szCs w:val="18"/>
                    </w:rPr>
                    <w:t>×3</w:t>
                  </w:r>
                  <w:r>
                    <w:rPr>
                      <w:rFonts w:ascii="Times New Roman" w:hAnsi="Times New Roman"/>
                      <w:sz w:val="18"/>
                      <w:szCs w:val="18"/>
                    </w:rPr>
                    <w:t>次</w:t>
                  </w:r>
                  <w:r>
                    <w:rPr>
                      <w:rFonts w:ascii="Times New Roman" w:hAnsi="Times New Roman"/>
                      <w:sz w:val="18"/>
                      <w:szCs w:val="18"/>
                    </w:rPr>
                    <w:t>/</w:t>
                  </w:r>
                  <w:r>
                    <w:rPr>
                      <w:rFonts w:ascii="Times New Roman" w:hAnsi="Times New Roman"/>
                      <w:sz w:val="18"/>
                      <w:szCs w:val="18"/>
                    </w:rPr>
                    <w:t>天</w:t>
                  </w:r>
                </w:p>
              </w:tc>
              <w:tc>
                <w:tcPr>
                  <w:tcW w:w="2535" w:type="pct"/>
                  <w:vAlign w:val="center"/>
                </w:tcPr>
                <w:p w14:paraId="3CB3776E" w14:textId="77777777" w:rsidR="005D21CF" w:rsidRDefault="00D7106C">
                  <w:pPr>
                    <w:autoSpaceDE w:val="0"/>
                    <w:autoSpaceDN w:val="0"/>
                    <w:adjustRightInd w:val="0"/>
                    <w:snapToGrid w:val="0"/>
                    <w:jc w:val="center"/>
                    <w:rPr>
                      <w:sz w:val="18"/>
                      <w:szCs w:val="18"/>
                    </w:rPr>
                  </w:pPr>
                  <w:r>
                    <w:rPr>
                      <w:sz w:val="18"/>
                      <w:szCs w:val="18"/>
                    </w:rPr>
                    <w:t>非甲烷总烃、颗粒</w:t>
                  </w:r>
                  <w:proofErr w:type="gramStart"/>
                  <w:r>
                    <w:rPr>
                      <w:sz w:val="18"/>
                      <w:szCs w:val="18"/>
                    </w:rPr>
                    <w:t>物执行</w:t>
                  </w:r>
                  <w:proofErr w:type="gramEnd"/>
                  <w:r>
                    <w:rPr>
                      <w:sz w:val="18"/>
                      <w:szCs w:val="18"/>
                    </w:rPr>
                    <w:t>《合成树脂工业污染物排放标准》（</w:t>
                  </w:r>
                  <w:r>
                    <w:rPr>
                      <w:sz w:val="18"/>
                      <w:szCs w:val="18"/>
                    </w:rPr>
                    <w:t>GB31572-2015</w:t>
                  </w:r>
                  <w:r>
                    <w:rPr>
                      <w:sz w:val="18"/>
                      <w:szCs w:val="18"/>
                    </w:rPr>
                    <w:t>）及修改单中表</w:t>
                  </w:r>
                  <w:r>
                    <w:rPr>
                      <w:sz w:val="18"/>
                      <w:szCs w:val="18"/>
                    </w:rPr>
                    <w:t>9</w:t>
                  </w:r>
                  <w:r>
                    <w:rPr>
                      <w:sz w:val="18"/>
                      <w:szCs w:val="18"/>
                    </w:rPr>
                    <w:t>标准；氨、臭气浓度执行《恶臭污染物排放标准》（</w:t>
                  </w:r>
                  <w:r>
                    <w:rPr>
                      <w:sz w:val="18"/>
                      <w:szCs w:val="18"/>
                    </w:rPr>
                    <w:t>GB14554-93</w:t>
                  </w:r>
                  <w:r>
                    <w:rPr>
                      <w:sz w:val="18"/>
                      <w:szCs w:val="18"/>
                    </w:rPr>
                    <w:t>）表</w:t>
                  </w:r>
                  <w:r>
                    <w:rPr>
                      <w:sz w:val="18"/>
                      <w:szCs w:val="18"/>
                    </w:rPr>
                    <w:t>1</w:t>
                  </w:r>
                  <w:r>
                    <w:rPr>
                      <w:sz w:val="18"/>
                      <w:szCs w:val="18"/>
                    </w:rPr>
                    <w:t>标准</w:t>
                  </w:r>
                </w:p>
              </w:tc>
            </w:tr>
            <w:tr w:rsidR="005D21CF" w14:paraId="5AAB223A" w14:textId="77777777">
              <w:trPr>
                <w:trHeight w:val="340"/>
                <w:jc w:val="center"/>
              </w:trPr>
              <w:tc>
                <w:tcPr>
                  <w:tcW w:w="242" w:type="pct"/>
                  <w:vMerge/>
                  <w:vAlign w:val="center"/>
                </w:tcPr>
                <w:p w14:paraId="05E7CBC1" w14:textId="77777777" w:rsidR="005D21CF" w:rsidRDefault="005D21CF">
                  <w:pPr>
                    <w:pStyle w:val="23"/>
                    <w:snapToGrid w:val="0"/>
                    <w:rPr>
                      <w:rFonts w:ascii="Times New Roman" w:hAnsi="Times New Roman"/>
                      <w:sz w:val="18"/>
                      <w:szCs w:val="18"/>
                    </w:rPr>
                  </w:pPr>
                </w:p>
              </w:tc>
              <w:tc>
                <w:tcPr>
                  <w:tcW w:w="856" w:type="pct"/>
                  <w:vAlign w:val="center"/>
                </w:tcPr>
                <w:p w14:paraId="12AB60F0" w14:textId="77777777" w:rsidR="005D21CF" w:rsidRDefault="00D7106C">
                  <w:pPr>
                    <w:autoSpaceDE w:val="0"/>
                    <w:autoSpaceDN w:val="0"/>
                    <w:adjustRightInd w:val="0"/>
                    <w:snapToGrid w:val="0"/>
                    <w:jc w:val="center"/>
                    <w:rPr>
                      <w:sz w:val="18"/>
                      <w:szCs w:val="18"/>
                    </w:rPr>
                  </w:pPr>
                  <w:r>
                    <w:rPr>
                      <w:sz w:val="18"/>
                      <w:szCs w:val="18"/>
                    </w:rPr>
                    <w:t>厂区内车间外</w:t>
                  </w:r>
                </w:p>
              </w:tc>
              <w:tc>
                <w:tcPr>
                  <w:tcW w:w="683" w:type="pct"/>
                  <w:vAlign w:val="center"/>
                </w:tcPr>
                <w:p w14:paraId="41A54FA5" w14:textId="77777777" w:rsidR="005D21CF" w:rsidRDefault="00D7106C">
                  <w:pPr>
                    <w:autoSpaceDE w:val="0"/>
                    <w:autoSpaceDN w:val="0"/>
                    <w:adjustRightInd w:val="0"/>
                    <w:snapToGrid w:val="0"/>
                    <w:jc w:val="center"/>
                    <w:rPr>
                      <w:sz w:val="18"/>
                      <w:szCs w:val="18"/>
                    </w:rPr>
                  </w:pPr>
                  <w:r>
                    <w:rPr>
                      <w:sz w:val="18"/>
                      <w:szCs w:val="18"/>
                    </w:rPr>
                    <w:t>非甲烷总烃</w:t>
                  </w:r>
                  <w:r>
                    <w:rPr>
                      <w:sz w:val="18"/>
                      <w:szCs w:val="18"/>
                    </w:rPr>
                    <w:t xml:space="preserve"> </w:t>
                  </w:r>
                </w:p>
              </w:tc>
              <w:tc>
                <w:tcPr>
                  <w:tcW w:w="685" w:type="pct"/>
                  <w:vAlign w:val="center"/>
                </w:tcPr>
                <w:p w14:paraId="11EC51F1" w14:textId="77777777" w:rsidR="005D21CF" w:rsidRDefault="00D7106C">
                  <w:pPr>
                    <w:pStyle w:val="23"/>
                    <w:snapToGrid w:val="0"/>
                    <w:rPr>
                      <w:rFonts w:ascii="Times New Roman" w:hAnsi="Times New Roman"/>
                      <w:sz w:val="18"/>
                      <w:szCs w:val="18"/>
                    </w:rPr>
                  </w:pPr>
                  <w:r>
                    <w:rPr>
                      <w:rFonts w:ascii="Times New Roman" w:hAnsi="Times New Roman"/>
                      <w:sz w:val="18"/>
                      <w:szCs w:val="18"/>
                    </w:rPr>
                    <w:t>2</w:t>
                  </w:r>
                  <w:r>
                    <w:rPr>
                      <w:rFonts w:ascii="Times New Roman" w:hAnsi="Times New Roman"/>
                      <w:sz w:val="18"/>
                      <w:szCs w:val="18"/>
                    </w:rPr>
                    <w:t>天</w:t>
                  </w:r>
                  <w:r>
                    <w:rPr>
                      <w:rFonts w:ascii="Times New Roman" w:hAnsi="Times New Roman"/>
                      <w:sz w:val="18"/>
                      <w:szCs w:val="18"/>
                    </w:rPr>
                    <w:t>×4</w:t>
                  </w:r>
                  <w:r>
                    <w:rPr>
                      <w:rFonts w:ascii="Times New Roman" w:hAnsi="Times New Roman"/>
                      <w:sz w:val="18"/>
                      <w:szCs w:val="18"/>
                    </w:rPr>
                    <w:t>次</w:t>
                  </w:r>
                  <w:r>
                    <w:rPr>
                      <w:rFonts w:ascii="Times New Roman" w:hAnsi="Times New Roman"/>
                      <w:sz w:val="18"/>
                      <w:szCs w:val="18"/>
                    </w:rPr>
                    <w:t>/</w:t>
                  </w:r>
                  <w:r>
                    <w:rPr>
                      <w:rFonts w:ascii="Times New Roman" w:hAnsi="Times New Roman"/>
                      <w:sz w:val="18"/>
                      <w:szCs w:val="18"/>
                    </w:rPr>
                    <w:t>天</w:t>
                  </w:r>
                </w:p>
              </w:tc>
              <w:tc>
                <w:tcPr>
                  <w:tcW w:w="2535" w:type="pct"/>
                  <w:vAlign w:val="center"/>
                </w:tcPr>
                <w:p w14:paraId="3DE92CA9" w14:textId="77777777" w:rsidR="005D21CF" w:rsidRDefault="00D7106C">
                  <w:pPr>
                    <w:autoSpaceDE w:val="0"/>
                    <w:autoSpaceDN w:val="0"/>
                    <w:adjustRightInd w:val="0"/>
                    <w:snapToGrid w:val="0"/>
                    <w:jc w:val="center"/>
                    <w:rPr>
                      <w:sz w:val="18"/>
                      <w:szCs w:val="18"/>
                    </w:rPr>
                  </w:pPr>
                  <w:r>
                    <w:rPr>
                      <w:sz w:val="18"/>
                      <w:szCs w:val="18"/>
                    </w:rPr>
                    <w:t>《大气污染物综合排放标准》（</w:t>
                  </w:r>
                  <w:r>
                    <w:rPr>
                      <w:sz w:val="18"/>
                      <w:szCs w:val="18"/>
                    </w:rPr>
                    <w:t>DB32/4041-2021</w:t>
                  </w:r>
                  <w:r>
                    <w:rPr>
                      <w:sz w:val="18"/>
                      <w:szCs w:val="18"/>
                    </w:rPr>
                    <w:t>）表</w:t>
                  </w:r>
                  <w:r>
                    <w:rPr>
                      <w:sz w:val="18"/>
                      <w:szCs w:val="18"/>
                    </w:rPr>
                    <w:t>2</w:t>
                  </w:r>
                  <w:r>
                    <w:rPr>
                      <w:sz w:val="18"/>
                      <w:szCs w:val="18"/>
                    </w:rPr>
                    <w:t>标准</w:t>
                  </w:r>
                </w:p>
              </w:tc>
            </w:tr>
          </w:tbl>
          <w:p w14:paraId="55D90D17" w14:textId="77777777" w:rsidR="005D21CF" w:rsidRDefault="00D7106C">
            <w:pPr>
              <w:spacing w:line="360" w:lineRule="auto"/>
              <w:ind w:firstLineChars="200" w:firstLine="422"/>
              <w:jc w:val="left"/>
              <w:rPr>
                <w:b/>
                <w:kern w:val="0"/>
              </w:rPr>
            </w:pPr>
            <w:r>
              <w:rPr>
                <w:rFonts w:hint="eastAsia"/>
                <w:b/>
                <w:bCs/>
                <w:kern w:val="0"/>
              </w:rPr>
              <w:t>1.3</w:t>
            </w:r>
            <w:r>
              <w:rPr>
                <w:b/>
                <w:kern w:val="0"/>
              </w:rPr>
              <w:t>非正常排放情况</w:t>
            </w:r>
          </w:p>
          <w:p w14:paraId="748B6935" w14:textId="77777777" w:rsidR="005D21CF" w:rsidRDefault="00D7106C">
            <w:pPr>
              <w:spacing w:line="360" w:lineRule="auto"/>
              <w:ind w:firstLineChars="200" w:firstLine="420"/>
              <w:rPr>
                <w:b/>
              </w:rPr>
            </w:pPr>
            <w:r>
              <w:rPr>
                <w:kern w:val="0"/>
              </w:rPr>
              <w:t>本项目废气治理措施发生故障，</w:t>
            </w:r>
            <w:r>
              <w:rPr>
                <w:rFonts w:hint="eastAsia"/>
              </w:rPr>
              <w:t>二</w:t>
            </w:r>
            <w:r>
              <w:t>级活性炭吸附装置</w:t>
            </w:r>
            <w:r>
              <w:rPr>
                <w:kern w:val="0"/>
              </w:rPr>
              <w:t>等发生故障，会导致</w:t>
            </w:r>
            <w:r>
              <w:rPr>
                <w:rFonts w:hint="eastAsia"/>
                <w:kern w:val="0"/>
              </w:rPr>
              <w:t>废气</w:t>
            </w:r>
            <w:r>
              <w:rPr>
                <w:kern w:val="0"/>
              </w:rPr>
              <w:t>非正常排</w:t>
            </w:r>
            <w:r>
              <w:rPr>
                <w:kern w:val="0"/>
              </w:rPr>
              <w:lastRenderedPageBreak/>
              <w:t>放</w:t>
            </w:r>
            <w:r>
              <w:rPr>
                <w:rFonts w:hint="eastAsia"/>
                <w:kern w:val="0"/>
              </w:rPr>
              <w:t>，本次考虑装置故障去除效率为</w:t>
            </w:r>
            <w:r>
              <w:rPr>
                <w:rFonts w:hint="eastAsia"/>
                <w:kern w:val="0"/>
              </w:rPr>
              <w:t>0</w:t>
            </w:r>
            <w:r>
              <w:rPr>
                <w:rFonts w:hint="eastAsia"/>
                <w:kern w:val="0"/>
              </w:rPr>
              <w:t>的情形</w:t>
            </w:r>
            <w:r>
              <w:rPr>
                <w:kern w:val="0"/>
              </w:rPr>
              <w:t>。</w:t>
            </w:r>
          </w:p>
          <w:p w14:paraId="7DF61953" w14:textId="77777777" w:rsidR="005D21CF" w:rsidRDefault="00D7106C">
            <w:pPr>
              <w:ind w:firstLine="422"/>
              <w:jc w:val="center"/>
              <w:rPr>
                <w:b/>
                <w:bCs/>
                <w:kern w:val="0"/>
              </w:rPr>
            </w:pPr>
            <w:r>
              <w:rPr>
                <w:b/>
                <w:bCs/>
                <w:kern w:val="0"/>
              </w:rPr>
              <w:t>表</w:t>
            </w:r>
            <w:r>
              <w:rPr>
                <w:b/>
                <w:bCs/>
                <w:kern w:val="0"/>
              </w:rPr>
              <w:t>4.1-</w:t>
            </w:r>
            <w:r>
              <w:rPr>
                <w:rFonts w:hint="eastAsia"/>
                <w:b/>
                <w:bCs/>
                <w:kern w:val="0"/>
              </w:rPr>
              <w:t xml:space="preserve">9   </w:t>
            </w:r>
            <w:r>
              <w:rPr>
                <w:b/>
                <w:bCs/>
                <w:kern w:val="0"/>
              </w:rPr>
              <w:t>项目废气</w:t>
            </w:r>
            <w:r>
              <w:rPr>
                <w:rFonts w:hint="eastAsia"/>
                <w:b/>
                <w:bCs/>
                <w:kern w:val="0"/>
              </w:rPr>
              <w:t>非正常排放源强等参数一览表</w:t>
            </w:r>
          </w:p>
          <w:tbl>
            <w:tblPr>
              <w:tblW w:w="829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8"/>
              <w:gridCol w:w="1123"/>
              <w:gridCol w:w="1360"/>
              <w:gridCol w:w="1036"/>
              <w:gridCol w:w="1130"/>
              <w:gridCol w:w="1149"/>
              <w:gridCol w:w="1516"/>
            </w:tblGrid>
            <w:tr w:rsidR="005D21CF" w14:paraId="3865EC84" w14:textId="77777777">
              <w:trPr>
                <w:trHeight w:val="178"/>
                <w:jc w:val="center"/>
              </w:trPr>
              <w:tc>
                <w:tcPr>
                  <w:tcW w:w="978" w:type="dxa"/>
                  <w:vMerge w:val="restart"/>
                  <w:vAlign w:val="center"/>
                </w:tcPr>
                <w:p w14:paraId="3526ED1A" w14:textId="77777777" w:rsidR="005D21CF" w:rsidRDefault="00D7106C">
                  <w:pPr>
                    <w:jc w:val="center"/>
                    <w:rPr>
                      <w:b/>
                      <w:sz w:val="18"/>
                      <w:szCs w:val="18"/>
                    </w:rPr>
                  </w:pPr>
                  <w:r>
                    <w:rPr>
                      <w:rFonts w:hint="eastAsia"/>
                      <w:b/>
                      <w:bCs/>
                      <w:kern w:val="0"/>
                      <w:sz w:val="18"/>
                      <w:szCs w:val="18"/>
                    </w:rPr>
                    <w:t>排气筒</w:t>
                  </w:r>
                </w:p>
              </w:tc>
              <w:tc>
                <w:tcPr>
                  <w:tcW w:w="1123" w:type="dxa"/>
                  <w:vMerge w:val="restart"/>
                  <w:vAlign w:val="center"/>
                </w:tcPr>
                <w:p w14:paraId="090B4C56" w14:textId="77777777" w:rsidR="005D21CF" w:rsidRDefault="00D7106C">
                  <w:pPr>
                    <w:jc w:val="center"/>
                    <w:rPr>
                      <w:b/>
                      <w:bCs/>
                      <w:kern w:val="0"/>
                      <w:sz w:val="18"/>
                      <w:szCs w:val="18"/>
                    </w:rPr>
                  </w:pPr>
                  <w:r>
                    <w:rPr>
                      <w:b/>
                      <w:bCs/>
                      <w:kern w:val="0"/>
                      <w:sz w:val="18"/>
                      <w:szCs w:val="18"/>
                    </w:rPr>
                    <w:t>风量</w:t>
                  </w:r>
                </w:p>
                <w:p w14:paraId="1746E187" w14:textId="77777777" w:rsidR="005D21CF" w:rsidRDefault="00D7106C">
                  <w:pPr>
                    <w:jc w:val="center"/>
                    <w:rPr>
                      <w:b/>
                      <w:sz w:val="18"/>
                      <w:szCs w:val="18"/>
                    </w:rPr>
                  </w:pPr>
                  <w:r>
                    <w:rPr>
                      <w:b/>
                      <w:bCs/>
                      <w:kern w:val="0"/>
                      <w:sz w:val="18"/>
                      <w:szCs w:val="18"/>
                    </w:rPr>
                    <w:t>（</w:t>
                  </w:r>
                  <w:r>
                    <w:rPr>
                      <w:b/>
                      <w:bCs/>
                      <w:kern w:val="0"/>
                      <w:sz w:val="18"/>
                      <w:szCs w:val="18"/>
                    </w:rPr>
                    <w:t>m</w:t>
                  </w:r>
                  <w:r>
                    <w:rPr>
                      <w:b/>
                      <w:bCs/>
                      <w:kern w:val="0"/>
                      <w:sz w:val="18"/>
                      <w:szCs w:val="18"/>
                      <w:vertAlign w:val="superscript"/>
                    </w:rPr>
                    <w:t>3</w:t>
                  </w:r>
                  <w:r>
                    <w:rPr>
                      <w:b/>
                      <w:bCs/>
                      <w:kern w:val="0"/>
                      <w:sz w:val="18"/>
                      <w:szCs w:val="18"/>
                    </w:rPr>
                    <w:t>/h</w:t>
                  </w:r>
                  <w:r>
                    <w:rPr>
                      <w:b/>
                      <w:bCs/>
                      <w:kern w:val="0"/>
                      <w:sz w:val="18"/>
                      <w:szCs w:val="18"/>
                    </w:rPr>
                    <w:t>）</w:t>
                  </w:r>
                </w:p>
              </w:tc>
              <w:tc>
                <w:tcPr>
                  <w:tcW w:w="1360" w:type="dxa"/>
                  <w:vMerge w:val="restart"/>
                  <w:vAlign w:val="center"/>
                </w:tcPr>
                <w:p w14:paraId="3F4B320C" w14:textId="77777777" w:rsidR="005D21CF" w:rsidRDefault="00D7106C">
                  <w:pPr>
                    <w:jc w:val="center"/>
                    <w:rPr>
                      <w:b/>
                      <w:sz w:val="18"/>
                      <w:szCs w:val="18"/>
                    </w:rPr>
                  </w:pPr>
                  <w:r>
                    <w:rPr>
                      <w:b/>
                      <w:bCs/>
                      <w:kern w:val="0"/>
                      <w:sz w:val="18"/>
                      <w:szCs w:val="18"/>
                    </w:rPr>
                    <w:t>污染物名称</w:t>
                  </w:r>
                </w:p>
              </w:tc>
              <w:tc>
                <w:tcPr>
                  <w:tcW w:w="2166" w:type="dxa"/>
                  <w:gridSpan w:val="2"/>
                  <w:vAlign w:val="center"/>
                </w:tcPr>
                <w:p w14:paraId="125BDE0A" w14:textId="77777777" w:rsidR="005D21CF" w:rsidRDefault="00D7106C">
                  <w:pPr>
                    <w:jc w:val="center"/>
                    <w:rPr>
                      <w:b/>
                      <w:sz w:val="18"/>
                      <w:szCs w:val="18"/>
                    </w:rPr>
                  </w:pPr>
                  <w:r>
                    <w:rPr>
                      <w:b/>
                      <w:bCs/>
                      <w:kern w:val="0"/>
                      <w:sz w:val="18"/>
                      <w:szCs w:val="18"/>
                    </w:rPr>
                    <w:t>排放状况</w:t>
                  </w:r>
                </w:p>
              </w:tc>
              <w:tc>
                <w:tcPr>
                  <w:tcW w:w="1149" w:type="dxa"/>
                  <w:vMerge w:val="restart"/>
                  <w:vAlign w:val="center"/>
                </w:tcPr>
                <w:p w14:paraId="13AB7285" w14:textId="77777777" w:rsidR="005D21CF" w:rsidRDefault="00D7106C">
                  <w:pPr>
                    <w:jc w:val="center"/>
                    <w:rPr>
                      <w:b/>
                      <w:bCs/>
                      <w:kern w:val="0"/>
                      <w:sz w:val="18"/>
                      <w:szCs w:val="18"/>
                    </w:rPr>
                  </w:pPr>
                  <w:r>
                    <w:rPr>
                      <w:b/>
                      <w:bCs/>
                      <w:kern w:val="0"/>
                      <w:sz w:val="18"/>
                      <w:szCs w:val="18"/>
                    </w:rPr>
                    <w:t>排放频次</w:t>
                  </w:r>
                </w:p>
                <w:p w14:paraId="08F847BB" w14:textId="77777777" w:rsidR="005D21CF" w:rsidRDefault="00D7106C">
                  <w:pPr>
                    <w:jc w:val="center"/>
                    <w:rPr>
                      <w:b/>
                      <w:sz w:val="18"/>
                      <w:szCs w:val="18"/>
                    </w:rPr>
                  </w:pPr>
                  <w:r>
                    <w:rPr>
                      <w:b/>
                      <w:bCs/>
                      <w:kern w:val="0"/>
                      <w:sz w:val="18"/>
                      <w:szCs w:val="18"/>
                    </w:rPr>
                    <w:t>次</w:t>
                  </w:r>
                  <w:r>
                    <w:rPr>
                      <w:b/>
                      <w:bCs/>
                      <w:kern w:val="0"/>
                      <w:sz w:val="18"/>
                      <w:szCs w:val="18"/>
                    </w:rPr>
                    <w:t>/</w:t>
                  </w:r>
                  <w:r>
                    <w:rPr>
                      <w:b/>
                      <w:bCs/>
                      <w:kern w:val="0"/>
                      <w:sz w:val="18"/>
                      <w:szCs w:val="18"/>
                    </w:rPr>
                    <w:t>年</w:t>
                  </w:r>
                </w:p>
              </w:tc>
              <w:tc>
                <w:tcPr>
                  <w:tcW w:w="1516" w:type="dxa"/>
                  <w:vMerge w:val="restart"/>
                  <w:vAlign w:val="center"/>
                </w:tcPr>
                <w:p w14:paraId="094E5D38" w14:textId="77777777" w:rsidR="005D21CF" w:rsidRDefault="00D7106C">
                  <w:pPr>
                    <w:jc w:val="center"/>
                    <w:rPr>
                      <w:b/>
                      <w:sz w:val="18"/>
                      <w:szCs w:val="18"/>
                    </w:rPr>
                  </w:pPr>
                  <w:r>
                    <w:rPr>
                      <w:b/>
                      <w:bCs/>
                      <w:kern w:val="0"/>
                      <w:sz w:val="18"/>
                      <w:szCs w:val="18"/>
                    </w:rPr>
                    <w:t>持续时间</w:t>
                  </w:r>
                </w:p>
              </w:tc>
            </w:tr>
            <w:tr w:rsidR="005D21CF" w14:paraId="00B15F54" w14:textId="77777777">
              <w:trPr>
                <w:trHeight w:val="288"/>
                <w:jc w:val="center"/>
              </w:trPr>
              <w:tc>
                <w:tcPr>
                  <w:tcW w:w="978" w:type="dxa"/>
                  <w:vMerge/>
                  <w:vAlign w:val="center"/>
                </w:tcPr>
                <w:p w14:paraId="37CAEC4C" w14:textId="77777777" w:rsidR="005D21CF" w:rsidRDefault="005D21CF">
                  <w:pPr>
                    <w:jc w:val="center"/>
                    <w:rPr>
                      <w:sz w:val="18"/>
                      <w:szCs w:val="18"/>
                    </w:rPr>
                  </w:pPr>
                </w:p>
              </w:tc>
              <w:tc>
                <w:tcPr>
                  <w:tcW w:w="1123" w:type="dxa"/>
                  <w:vMerge/>
                  <w:vAlign w:val="center"/>
                </w:tcPr>
                <w:p w14:paraId="79095738" w14:textId="77777777" w:rsidR="005D21CF" w:rsidRDefault="005D21CF">
                  <w:pPr>
                    <w:jc w:val="center"/>
                    <w:rPr>
                      <w:sz w:val="18"/>
                      <w:szCs w:val="18"/>
                    </w:rPr>
                  </w:pPr>
                </w:p>
              </w:tc>
              <w:tc>
                <w:tcPr>
                  <w:tcW w:w="1360" w:type="dxa"/>
                  <w:vMerge/>
                  <w:vAlign w:val="center"/>
                </w:tcPr>
                <w:p w14:paraId="3E76F7F9" w14:textId="77777777" w:rsidR="005D21CF" w:rsidRDefault="005D21CF">
                  <w:pPr>
                    <w:jc w:val="center"/>
                    <w:rPr>
                      <w:sz w:val="18"/>
                      <w:szCs w:val="18"/>
                    </w:rPr>
                  </w:pPr>
                </w:p>
              </w:tc>
              <w:tc>
                <w:tcPr>
                  <w:tcW w:w="1036" w:type="dxa"/>
                  <w:vAlign w:val="center"/>
                </w:tcPr>
                <w:p w14:paraId="3F6C3606" w14:textId="77777777" w:rsidR="005D21CF" w:rsidRDefault="00D7106C">
                  <w:pPr>
                    <w:jc w:val="center"/>
                    <w:rPr>
                      <w:sz w:val="18"/>
                      <w:szCs w:val="18"/>
                    </w:rPr>
                  </w:pPr>
                  <w:r>
                    <w:rPr>
                      <w:b/>
                      <w:bCs/>
                      <w:kern w:val="0"/>
                      <w:sz w:val="18"/>
                      <w:szCs w:val="18"/>
                    </w:rPr>
                    <w:t>浓度</w:t>
                  </w:r>
                </w:p>
                <w:p w14:paraId="3EF3302A" w14:textId="77777777" w:rsidR="005D21CF" w:rsidRDefault="00D7106C">
                  <w:pPr>
                    <w:jc w:val="center"/>
                    <w:rPr>
                      <w:sz w:val="18"/>
                      <w:szCs w:val="18"/>
                    </w:rPr>
                  </w:pPr>
                  <w:r>
                    <w:rPr>
                      <w:b/>
                      <w:bCs/>
                      <w:kern w:val="0"/>
                      <w:sz w:val="18"/>
                      <w:szCs w:val="18"/>
                    </w:rPr>
                    <w:t>mg/m</w:t>
                  </w:r>
                  <w:r>
                    <w:rPr>
                      <w:b/>
                      <w:bCs/>
                      <w:kern w:val="0"/>
                      <w:sz w:val="18"/>
                      <w:szCs w:val="18"/>
                      <w:vertAlign w:val="superscript"/>
                    </w:rPr>
                    <w:t>3</w:t>
                  </w:r>
                </w:p>
              </w:tc>
              <w:tc>
                <w:tcPr>
                  <w:tcW w:w="1130" w:type="dxa"/>
                  <w:vAlign w:val="center"/>
                </w:tcPr>
                <w:p w14:paraId="0CAC8845" w14:textId="77777777" w:rsidR="005D21CF" w:rsidRDefault="00D7106C">
                  <w:pPr>
                    <w:jc w:val="center"/>
                    <w:rPr>
                      <w:sz w:val="18"/>
                      <w:szCs w:val="18"/>
                    </w:rPr>
                  </w:pPr>
                  <w:r>
                    <w:rPr>
                      <w:b/>
                      <w:bCs/>
                      <w:kern w:val="0"/>
                      <w:sz w:val="18"/>
                      <w:szCs w:val="18"/>
                    </w:rPr>
                    <w:t>速率</w:t>
                  </w:r>
                </w:p>
                <w:p w14:paraId="36476093" w14:textId="77777777" w:rsidR="005D21CF" w:rsidRDefault="00D7106C">
                  <w:pPr>
                    <w:jc w:val="center"/>
                    <w:rPr>
                      <w:sz w:val="18"/>
                      <w:szCs w:val="18"/>
                    </w:rPr>
                  </w:pPr>
                  <w:r>
                    <w:rPr>
                      <w:b/>
                      <w:bCs/>
                      <w:kern w:val="0"/>
                      <w:sz w:val="18"/>
                      <w:szCs w:val="18"/>
                    </w:rPr>
                    <w:t>kg/h</w:t>
                  </w:r>
                </w:p>
              </w:tc>
              <w:tc>
                <w:tcPr>
                  <w:tcW w:w="1149" w:type="dxa"/>
                  <w:vMerge/>
                  <w:vAlign w:val="center"/>
                </w:tcPr>
                <w:p w14:paraId="06D40D62" w14:textId="77777777" w:rsidR="005D21CF" w:rsidRDefault="005D21CF">
                  <w:pPr>
                    <w:pStyle w:val="23"/>
                    <w:spacing w:line="320" w:lineRule="exact"/>
                    <w:rPr>
                      <w:sz w:val="18"/>
                      <w:szCs w:val="18"/>
                    </w:rPr>
                  </w:pPr>
                </w:p>
              </w:tc>
              <w:tc>
                <w:tcPr>
                  <w:tcW w:w="1516" w:type="dxa"/>
                  <w:vMerge/>
                  <w:vAlign w:val="center"/>
                </w:tcPr>
                <w:p w14:paraId="59FEEA15" w14:textId="77777777" w:rsidR="005D21CF" w:rsidRDefault="005D21CF">
                  <w:pPr>
                    <w:pStyle w:val="23"/>
                    <w:spacing w:line="320" w:lineRule="exact"/>
                    <w:rPr>
                      <w:sz w:val="18"/>
                      <w:szCs w:val="18"/>
                    </w:rPr>
                  </w:pPr>
                </w:p>
              </w:tc>
            </w:tr>
            <w:tr w:rsidR="005D21CF" w14:paraId="5FB9362E" w14:textId="77777777">
              <w:trPr>
                <w:trHeight w:val="337"/>
                <w:jc w:val="center"/>
              </w:trPr>
              <w:tc>
                <w:tcPr>
                  <w:tcW w:w="978" w:type="dxa"/>
                  <w:vMerge w:val="restart"/>
                  <w:vAlign w:val="center"/>
                </w:tcPr>
                <w:p w14:paraId="494440A7" w14:textId="77777777" w:rsidR="005D21CF" w:rsidRDefault="00D7106C">
                  <w:pPr>
                    <w:widowControl/>
                    <w:adjustRightInd w:val="0"/>
                    <w:snapToGrid w:val="0"/>
                    <w:jc w:val="center"/>
                    <w:rPr>
                      <w:sz w:val="18"/>
                      <w:szCs w:val="18"/>
                    </w:rPr>
                  </w:pPr>
                  <w:r>
                    <w:rPr>
                      <w:bCs/>
                      <w:iCs/>
                      <w:snapToGrid w:val="0"/>
                      <w:spacing w:val="-4"/>
                      <w:kern w:val="0"/>
                      <w:sz w:val="18"/>
                      <w:szCs w:val="18"/>
                      <w:lang w:bidi="en-US"/>
                    </w:rPr>
                    <w:t>DA001</w:t>
                  </w:r>
                </w:p>
              </w:tc>
              <w:tc>
                <w:tcPr>
                  <w:tcW w:w="1123" w:type="dxa"/>
                  <w:vMerge w:val="restart"/>
                  <w:vAlign w:val="center"/>
                </w:tcPr>
                <w:p w14:paraId="77920579" w14:textId="77777777" w:rsidR="005D21CF" w:rsidRDefault="00D7106C">
                  <w:pPr>
                    <w:pStyle w:val="af6"/>
                  </w:pPr>
                  <w:r>
                    <w:rPr>
                      <w:rFonts w:hint="eastAsia"/>
                    </w:rPr>
                    <w:t>12000</w:t>
                  </w:r>
                </w:p>
              </w:tc>
              <w:tc>
                <w:tcPr>
                  <w:tcW w:w="1360" w:type="dxa"/>
                  <w:vAlign w:val="center"/>
                </w:tcPr>
                <w:p w14:paraId="3B9B063E" w14:textId="77777777" w:rsidR="005D21CF" w:rsidRDefault="00D7106C">
                  <w:pPr>
                    <w:pStyle w:val="af6"/>
                  </w:pPr>
                  <w:r>
                    <w:rPr>
                      <w:rFonts w:hint="eastAsia"/>
                    </w:rPr>
                    <w:t>非甲烷总烃</w:t>
                  </w:r>
                </w:p>
              </w:tc>
              <w:tc>
                <w:tcPr>
                  <w:tcW w:w="1036" w:type="dxa"/>
                  <w:shd w:val="clear" w:color="auto" w:fill="auto"/>
                  <w:vAlign w:val="center"/>
                </w:tcPr>
                <w:p w14:paraId="5E0DA091" w14:textId="77777777" w:rsidR="005D21CF" w:rsidRDefault="00D7106C">
                  <w:pPr>
                    <w:jc w:val="center"/>
                    <w:rPr>
                      <w:sz w:val="18"/>
                      <w:szCs w:val="18"/>
                    </w:rPr>
                  </w:pPr>
                  <w:r>
                    <w:rPr>
                      <w:sz w:val="18"/>
                      <w:szCs w:val="18"/>
                    </w:rPr>
                    <w:t>28.8</w:t>
                  </w:r>
                </w:p>
              </w:tc>
              <w:tc>
                <w:tcPr>
                  <w:tcW w:w="1130" w:type="dxa"/>
                  <w:shd w:val="clear" w:color="auto" w:fill="auto"/>
                  <w:vAlign w:val="center"/>
                </w:tcPr>
                <w:p w14:paraId="6041B57E" w14:textId="77777777" w:rsidR="005D21CF" w:rsidRDefault="00D7106C">
                  <w:pPr>
                    <w:jc w:val="center"/>
                    <w:rPr>
                      <w:sz w:val="18"/>
                      <w:szCs w:val="18"/>
                    </w:rPr>
                  </w:pPr>
                  <w:r>
                    <w:rPr>
                      <w:sz w:val="18"/>
                      <w:szCs w:val="18"/>
                    </w:rPr>
                    <w:t xml:space="preserve">0.288 </w:t>
                  </w:r>
                </w:p>
              </w:tc>
              <w:tc>
                <w:tcPr>
                  <w:tcW w:w="1149" w:type="dxa"/>
                  <w:vMerge w:val="restart"/>
                  <w:vAlign w:val="center"/>
                </w:tcPr>
                <w:p w14:paraId="2485C3CA" w14:textId="77777777" w:rsidR="005D21CF" w:rsidRDefault="00D7106C">
                  <w:pPr>
                    <w:jc w:val="center"/>
                    <w:rPr>
                      <w:sz w:val="18"/>
                      <w:szCs w:val="18"/>
                    </w:rPr>
                  </w:pPr>
                  <w:r>
                    <w:rPr>
                      <w:kern w:val="0"/>
                      <w:sz w:val="18"/>
                      <w:szCs w:val="18"/>
                    </w:rPr>
                    <w:t>1</w:t>
                  </w:r>
                </w:p>
              </w:tc>
              <w:tc>
                <w:tcPr>
                  <w:tcW w:w="1516" w:type="dxa"/>
                  <w:vMerge w:val="restart"/>
                  <w:vAlign w:val="center"/>
                </w:tcPr>
                <w:p w14:paraId="1AD89CA3" w14:textId="77777777" w:rsidR="005D21CF" w:rsidRDefault="00D7106C">
                  <w:pPr>
                    <w:jc w:val="center"/>
                    <w:rPr>
                      <w:sz w:val="18"/>
                      <w:szCs w:val="18"/>
                    </w:rPr>
                  </w:pPr>
                  <w:r>
                    <w:rPr>
                      <w:kern w:val="0"/>
                      <w:sz w:val="18"/>
                      <w:szCs w:val="18"/>
                    </w:rPr>
                    <w:t>1h</w:t>
                  </w:r>
                </w:p>
              </w:tc>
            </w:tr>
            <w:tr w:rsidR="005D21CF" w14:paraId="665D8698" w14:textId="77777777">
              <w:trPr>
                <w:trHeight w:val="273"/>
                <w:jc w:val="center"/>
              </w:trPr>
              <w:tc>
                <w:tcPr>
                  <w:tcW w:w="978" w:type="dxa"/>
                  <w:vMerge/>
                  <w:vAlign w:val="center"/>
                </w:tcPr>
                <w:p w14:paraId="437CA7BA" w14:textId="77777777" w:rsidR="005D21CF" w:rsidRDefault="005D21CF">
                  <w:pPr>
                    <w:widowControl/>
                    <w:adjustRightInd w:val="0"/>
                    <w:snapToGrid w:val="0"/>
                    <w:jc w:val="center"/>
                    <w:rPr>
                      <w:sz w:val="18"/>
                      <w:szCs w:val="18"/>
                    </w:rPr>
                  </w:pPr>
                </w:p>
              </w:tc>
              <w:tc>
                <w:tcPr>
                  <w:tcW w:w="1123" w:type="dxa"/>
                  <w:vMerge/>
                  <w:vAlign w:val="center"/>
                </w:tcPr>
                <w:p w14:paraId="5C200816" w14:textId="77777777" w:rsidR="005D21CF" w:rsidRDefault="005D21CF">
                  <w:pPr>
                    <w:pStyle w:val="af6"/>
                  </w:pPr>
                </w:p>
              </w:tc>
              <w:tc>
                <w:tcPr>
                  <w:tcW w:w="1360" w:type="dxa"/>
                  <w:vAlign w:val="center"/>
                </w:tcPr>
                <w:p w14:paraId="39A1B597" w14:textId="77777777" w:rsidR="005D21CF" w:rsidRDefault="00D7106C">
                  <w:pPr>
                    <w:pStyle w:val="af6"/>
                  </w:pPr>
                  <w:r>
                    <w:rPr>
                      <w:rFonts w:hint="eastAsia"/>
                    </w:rPr>
                    <w:t>氨</w:t>
                  </w:r>
                </w:p>
              </w:tc>
              <w:tc>
                <w:tcPr>
                  <w:tcW w:w="1036" w:type="dxa"/>
                  <w:shd w:val="clear" w:color="auto" w:fill="auto"/>
                  <w:vAlign w:val="center"/>
                </w:tcPr>
                <w:p w14:paraId="2B8CCB1D" w14:textId="77777777" w:rsidR="005D21CF" w:rsidRDefault="00D7106C">
                  <w:pPr>
                    <w:jc w:val="center"/>
                    <w:rPr>
                      <w:sz w:val="18"/>
                      <w:szCs w:val="18"/>
                    </w:rPr>
                  </w:pPr>
                  <w:r>
                    <w:rPr>
                      <w:sz w:val="18"/>
                      <w:szCs w:val="18"/>
                    </w:rPr>
                    <w:t xml:space="preserve">0.025 </w:t>
                  </w:r>
                </w:p>
              </w:tc>
              <w:tc>
                <w:tcPr>
                  <w:tcW w:w="1130" w:type="dxa"/>
                  <w:shd w:val="clear" w:color="auto" w:fill="auto"/>
                  <w:vAlign w:val="center"/>
                </w:tcPr>
                <w:p w14:paraId="2EAE71DB" w14:textId="77777777" w:rsidR="005D21CF" w:rsidRDefault="00D7106C">
                  <w:pPr>
                    <w:jc w:val="center"/>
                    <w:rPr>
                      <w:sz w:val="18"/>
                      <w:szCs w:val="18"/>
                    </w:rPr>
                  </w:pPr>
                  <w:r>
                    <w:rPr>
                      <w:sz w:val="18"/>
                      <w:szCs w:val="18"/>
                    </w:rPr>
                    <w:t xml:space="preserve">0.0003 </w:t>
                  </w:r>
                </w:p>
              </w:tc>
              <w:tc>
                <w:tcPr>
                  <w:tcW w:w="1149" w:type="dxa"/>
                  <w:vMerge/>
                  <w:vAlign w:val="center"/>
                </w:tcPr>
                <w:p w14:paraId="0A478C7D" w14:textId="77777777" w:rsidR="005D21CF" w:rsidRDefault="005D21CF">
                  <w:pPr>
                    <w:jc w:val="center"/>
                    <w:rPr>
                      <w:sz w:val="18"/>
                      <w:szCs w:val="18"/>
                    </w:rPr>
                  </w:pPr>
                </w:p>
              </w:tc>
              <w:tc>
                <w:tcPr>
                  <w:tcW w:w="1516" w:type="dxa"/>
                  <w:vMerge/>
                  <w:vAlign w:val="center"/>
                </w:tcPr>
                <w:p w14:paraId="0EF4889E" w14:textId="77777777" w:rsidR="005D21CF" w:rsidRDefault="005D21CF">
                  <w:pPr>
                    <w:jc w:val="center"/>
                    <w:rPr>
                      <w:sz w:val="18"/>
                      <w:szCs w:val="18"/>
                    </w:rPr>
                  </w:pPr>
                </w:p>
              </w:tc>
            </w:tr>
          </w:tbl>
          <w:p w14:paraId="0EA26041" w14:textId="77777777" w:rsidR="005D21CF" w:rsidRDefault="00D7106C">
            <w:pPr>
              <w:spacing w:line="360" w:lineRule="auto"/>
              <w:ind w:firstLineChars="200" w:firstLine="420"/>
              <w:rPr>
                <w:kern w:val="0"/>
              </w:rPr>
            </w:pPr>
            <w:r>
              <w:rPr>
                <w:kern w:val="0"/>
              </w:rPr>
              <w:t>本项目实施后全厂非正常排放情况主要是废气处理装置出现故障或处理效率降低时废气排放量突然增大的情况，拟建项目拟采取以下处理措施进行处理：</w:t>
            </w:r>
          </w:p>
          <w:p w14:paraId="71082429" w14:textId="77777777" w:rsidR="005D21CF" w:rsidRDefault="00D7106C">
            <w:pPr>
              <w:spacing w:line="360" w:lineRule="auto"/>
              <w:ind w:firstLineChars="200" w:firstLine="420"/>
              <w:rPr>
                <w:kern w:val="0"/>
              </w:rPr>
            </w:pPr>
            <w:r>
              <w:rPr>
                <w:kern w:val="0"/>
              </w:rPr>
              <w:t>（</w:t>
            </w:r>
            <w:r>
              <w:rPr>
                <w:kern w:val="0"/>
              </w:rPr>
              <w:t>1</w:t>
            </w:r>
            <w:r>
              <w:rPr>
                <w:kern w:val="0"/>
              </w:rPr>
              <w:t>）加强废气处理装置的管理，防止废气处理装置出现故障造成非正常排放的情况。当发现处理设施出现异常情况时应立即停产并及时采取应急处理措施，可以在</w:t>
            </w:r>
            <w:r>
              <w:rPr>
                <w:kern w:val="0"/>
              </w:rPr>
              <w:t>30min</w:t>
            </w:r>
            <w:r>
              <w:rPr>
                <w:kern w:val="0"/>
              </w:rPr>
              <w:t>内解决故障，不会对环境造成持续性影响。</w:t>
            </w:r>
          </w:p>
          <w:p w14:paraId="19474AC4" w14:textId="77777777" w:rsidR="005D21CF" w:rsidRDefault="00D7106C">
            <w:pPr>
              <w:spacing w:line="360" w:lineRule="auto"/>
              <w:ind w:firstLineChars="200" w:firstLine="420"/>
              <w:rPr>
                <w:kern w:val="0"/>
              </w:rPr>
            </w:pPr>
            <w:r>
              <w:rPr>
                <w:kern w:val="0"/>
              </w:rPr>
              <w:t>（</w:t>
            </w:r>
            <w:r>
              <w:rPr>
                <w:kern w:val="0"/>
              </w:rPr>
              <w:t>2</w:t>
            </w:r>
            <w:r>
              <w:rPr>
                <w:kern w:val="0"/>
              </w:rPr>
              <w:t>）加强生产的监督和管理，对可能出现的非正常排放情况制定预案或应急措施，出现非正常排放时及时妥善处理；</w:t>
            </w:r>
          </w:p>
          <w:p w14:paraId="02572F12" w14:textId="77777777" w:rsidR="005D21CF" w:rsidRDefault="00D7106C">
            <w:pPr>
              <w:spacing w:line="360" w:lineRule="auto"/>
              <w:ind w:firstLineChars="200" w:firstLine="420"/>
              <w:rPr>
                <w:kern w:val="0"/>
              </w:rPr>
            </w:pPr>
            <w:r>
              <w:rPr>
                <w:kern w:val="0"/>
              </w:rPr>
              <w:t>（</w:t>
            </w:r>
            <w:r>
              <w:rPr>
                <w:kern w:val="0"/>
              </w:rPr>
              <w:t>3</w:t>
            </w:r>
            <w:r>
              <w:rPr>
                <w:kern w:val="0"/>
              </w:rPr>
              <w:t>）开启过程中，应先运行废气处理装置，后运行生产装置；停止过程中，应先停止生产装置，后停止废气处理装置，在确保废气有效处理后再停止废气处理装置。</w:t>
            </w:r>
          </w:p>
          <w:p w14:paraId="0395814B" w14:textId="77777777" w:rsidR="005D21CF" w:rsidRDefault="00D7106C">
            <w:pPr>
              <w:spacing w:line="360" w:lineRule="auto"/>
              <w:ind w:firstLineChars="200" w:firstLine="420"/>
              <w:rPr>
                <w:b/>
                <w:kern w:val="0"/>
              </w:rPr>
            </w:pPr>
            <w:r>
              <w:rPr>
                <w:kern w:val="0"/>
              </w:rPr>
              <w:t>（</w:t>
            </w:r>
            <w:r>
              <w:rPr>
                <w:kern w:val="0"/>
              </w:rPr>
              <w:t>4</w:t>
            </w:r>
            <w:r>
              <w:rPr>
                <w:kern w:val="0"/>
              </w:rPr>
              <w:t>）废气处理装置应保证正常运行，确保废气的有效处理和正常达标排</w:t>
            </w:r>
            <w:r>
              <w:rPr>
                <w:kern w:val="0"/>
              </w:rPr>
              <w:t>放。</w:t>
            </w:r>
          </w:p>
          <w:p w14:paraId="7BBA2A99" w14:textId="77777777" w:rsidR="005D21CF" w:rsidRDefault="00D7106C">
            <w:pPr>
              <w:spacing w:line="360" w:lineRule="auto"/>
              <w:ind w:firstLineChars="200" w:firstLine="422"/>
              <w:jc w:val="left"/>
              <w:rPr>
                <w:b/>
                <w:kern w:val="0"/>
              </w:rPr>
            </w:pPr>
            <w:r>
              <w:rPr>
                <w:b/>
                <w:kern w:val="0"/>
              </w:rPr>
              <w:t>1.4</w:t>
            </w:r>
            <w:r>
              <w:rPr>
                <w:b/>
                <w:kern w:val="0"/>
              </w:rPr>
              <w:t>环境影响</w:t>
            </w:r>
          </w:p>
          <w:p w14:paraId="78548F4A" w14:textId="77777777" w:rsidR="005D21CF" w:rsidRDefault="00D7106C">
            <w:pPr>
              <w:widowControl/>
              <w:spacing w:line="360" w:lineRule="auto"/>
              <w:ind w:firstLineChars="200" w:firstLine="420"/>
              <w:jc w:val="left"/>
            </w:pPr>
            <w:r>
              <w:rPr>
                <w:kern w:val="0"/>
                <w:lang w:bidi="ar"/>
              </w:rPr>
              <w:t>根据《南通市生态环境状况公报》</w:t>
            </w:r>
            <w:r>
              <w:rPr>
                <w:kern w:val="0"/>
                <w:lang w:bidi="ar"/>
              </w:rPr>
              <w:t>(2023</w:t>
            </w:r>
            <w:r>
              <w:rPr>
                <w:kern w:val="0"/>
                <w:lang w:bidi="ar"/>
              </w:rPr>
              <w:t>年</w:t>
            </w:r>
            <w:r>
              <w:rPr>
                <w:kern w:val="0"/>
                <w:lang w:bidi="ar"/>
              </w:rPr>
              <w:t>)</w:t>
            </w:r>
            <w:r>
              <w:rPr>
                <w:kern w:val="0"/>
                <w:lang w:bidi="ar"/>
              </w:rPr>
              <w:t>，</w:t>
            </w:r>
            <w:r>
              <w:rPr>
                <w:rFonts w:hint="eastAsia"/>
                <w:kern w:val="0"/>
                <w:lang w:bidi="ar"/>
              </w:rPr>
              <w:t>通州区</w:t>
            </w:r>
            <w:r>
              <w:rPr>
                <w:kern w:val="0"/>
                <w:lang w:bidi="ar"/>
              </w:rPr>
              <w:t>年空气环境质量中</w:t>
            </w:r>
            <w:r>
              <w:rPr>
                <w:kern w:val="0"/>
                <w:lang w:bidi="ar"/>
              </w:rPr>
              <w:t xml:space="preserve"> SO</w:t>
            </w:r>
            <w:r>
              <w:rPr>
                <w:kern w:val="0"/>
                <w:vertAlign w:val="subscript"/>
                <w:lang w:bidi="ar"/>
              </w:rPr>
              <w:t>2</w:t>
            </w:r>
            <w:r>
              <w:rPr>
                <w:kern w:val="0"/>
                <w:lang w:bidi="ar"/>
              </w:rPr>
              <w:t>、</w:t>
            </w:r>
            <w:r>
              <w:t>NO</w:t>
            </w:r>
            <w:r>
              <w:rPr>
                <w:vertAlign w:val="subscript"/>
              </w:rPr>
              <w:t>2</w:t>
            </w:r>
            <w:r>
              <w:rPr>
                <w:rFonts w:hint="eastAsia"/>
              </w:rPr>
              <w:t>、</w:t>
            </w:r>
            <w:r>
              <w:rPr>
                <w:kern w:val="0"/>
                <w:lang w:bidi="ar"/>
              </w:rPr>
              <w:t>PM</w:t>
            </w:r>
            <w:r>
              <w:rPr>
                <w:kern w:val="0"/>
                <w:vertAlign w:val="subscript"/>
                <w:lang w:bidi="ar"/>
              </w:rPr>
              <w:t>10</w:t>
            </w:r>
            <w:r>
              <w:rPr>
                <w:kern w:val="0"/>
                <w:lang w:bidi="ar"/>
              </w:rPr>
              <w:t>、</w:t>
            </w:r>
            <w:r>
              <w:rPr>
                <w:kern w:val="0"/>
                <w:lang w:bidi="ar"/>
              </w:rPr>
              <w:t>CO</w:t>
            </w:r>
            <w:r>
              <w:rPr>
                <w:kern w:val="0"/>
                <w:lang w:bidi="ar"/>
              </w:rPr>
              <w:t>、</w:t>
            </w:r>
            <w:r>
              <w:rPr>
                <w:kern w:val="0"/>
                <w:lang w:bidi="ar"/>
              </w:rPr>
              <w:t>PM</w:t>
            </w:r>
            <w:r>
              <w:rPr>
                <w:kern w:val="0"/>
                <w:vertAlign w:val="subscript"/>
                <w:lang w:bidi="ar"/>
              </w:rPr>
              <w:t>2.5</w:t>
            </w:r>
            <w:r>
              <w:rPr>
                <w:kern w:val="0"/>
                <w:lang w:bidi="ar"/>
              </w:rPr>
              <w:t xml:space="preserve"> </w:t>
            </w:r>
            <w:r>
              <w:rPr>
                <w:kern w:val="0"/>
                <w:lang w:bidi="ar"/>
              </w:rPr>
              <w:t>年均值浓度均符合《环境空气质量标准》（</w:t>
            </w:r>
            <w:r>
              <w:rPr>
                <w:kern w:val="0"/>
                <w:lang w:bidi="ar"/>
              </w:rPr>
              <w:t>GB3095-2012</w:t>
            </w:r>
            <w:r>
              <w:rPr>
                <w:kern w:val="0"/>
                <w:lang w:bidi="ar"/>
              </w:rPr>
              <w:t>）二级标准，</w:t>
            </w:r>
            <w:r>
              <w:t>O</w:t>
            </w:r>
            <w:r>
              <w:rPr>
                <w:vertAlign w:val="subscript"/>
              </w:rPr>
              <w:t>3</w:t>
            </w:r>
            <w:r>
              <w:t>8</w:t>
            </w:r>
            <w:r>
              <w:t>小时平均第</w:t>
            </w:r>
            <w:r>
              <w:t>90</w:t>
            </w:r>
            <w:proofErr w:type="gramStart"/>
            <w:r>
              <w:t>百</w:t>
            </w:r>
            <w:proofErr w:type="gramEnd"/>
            <w:r>
              <w:t>分位数</w:t>
            </w:r>
            <w:r>
              <w:rPr>
                <w:rFonts w:hint="eastAsia"/>
              </w:rPr>
              <w:t>不符合</w:t>
            </w:r>
            <w:r>
              <w:rPr>
                <w:kern w:val="0"/>
                <w:lang w:bidi="ar"/>
              </w:rPr>
              <w:t>《环境空气质量标准》（</w:t>
            </w:r>
            <w:r>
              <w:rPr>
                <w:kern w:val="0"/>
                <w:lang w:bidi="ar"/>
              </w:rPr>
              <w:t>GB3095-2012</w:t>
            </w:r>
            <w:r>
              <w:rPr>
                <w:kern w:val="0"/>
                <w:lang w:bidi="ar"/>
              </w:rPr>
              <w:t>）二级标准</w:t>
            </w:r>
            <w:r>
              <w:rPr>
                <w:rFonts w:hint="eastAsia"/>
                <w:kern w:val="0"/>
                <w:lang w:bidi="ar"/>
              </w:rPr>
              <w:t>，</w:t>
            </w:r>
            <w:r>
              <w:rPr>
                <w:kern w:val="0"/>
                <w:lang w:bidi="ar"/>
              </w:rPr>
              <w:t>因此判定项目所在区域属于</w:t>
            </w:r>
            <w:r>
              <w:rPr>
                <w:rFonts w:hint="eastAsia"/>
                <w:kern w:val="0"/>
                <w:lang w:bidi="ar"/>
              </w:rPr>
              <w:t>不</w:t>
            </w:r>
            <w:r>
              <w:rPr>
                <w:kern w:val="0"/>
                <w:lang w:bidi="ar"/>
              </w:rPr>
              <w:t>达标区。</w:t>
            </w:r>
          </w:p>
          <w:p w14:paraId="638357C2" w14:textId="77777777" w:rsidR="005D21CF" w:rsidRDefault="00D7106C">
            <w:pPr>
              <w:widowControl/>
              <w:spacing w:line="360" w:lineRule="auto"/>
              <w:ind w:firstLineChars="200" w:firstLine="420"/>
              <w:jc w:val="left"/>
              <w:rPr>
                <w:b/>
                <w:bCs/>
                <w:kern w:val="0"/>
              </w:rPr>
            </w:pPr>
            <w:r>
              <w:rPr>
                <w:rFonts w:hint="eastAsia"/>
                <w:kern w:val="0"/>
                <w:lang w:bidi="ar"/>
              </w:rPr>
              <w:t>项目注塑工序的废气经集气罩收集后由二级活性炭吸附装置处理后经</w:t>
            </w:r>
            <w:r>
              <w:rPr>
                <w:kern w:val="0"/>
                <w:lang w:bidi="ar"/>
              </w:rPr>
              <w:t>15</w:t>
            </w:r>
            <w:r>
              <w:rPr>
                <w:rFonts w:hint="eastAsia"/>
                <w:kern w:val="0"/>
                <w:lang w:bidi="ar"/>
              </w:rPr>
              <w:t>米高排气筒</w:t>
            </w:r>
            <w:r>
              <w:rPr>
                <w:rFonts w:hint="eastAsia"/>
                <w:kern w:val="0"/>
                <w:lang w:bidi="ar"/>
              </w:rPr>
              <w:t>D</w:t>
            </w:r>
            <w:r>
              <w:rPr>
                <w:kern w:val="0"/>
                <w:lang w:bidi="ar"/>
              </w:rPr>
              <w:t>A001</w:t>
            </w:r>
            <w:r>
              <w:rPr>
                <w:rFonts w:hint="eastAsia"/>
                <w:kern w:val="0"/>
                <w:lang w:bidi="ar"/>
              </w:rPr>
              <w:t>排放，其余未捕集的废气在车间内无组织排放；经核算可知，各污染物排放情况均满足相关要求，采取各项污染防治措施后，对周围大气环境及敏感目标影响较小，从环境空气影响角度看是可行的</w:t>
            </w:r>
            <w:r>
              <w:rPr>
                <w:rFonts w:hint="eastAsia"/>
              </w:rPr>
              <w:t>。</w:t>
            </w:r>
          </w:p>
          <w:p w14:paraId="35EF8AC1" w14:textId="77777777" w:rsidR="005D21CF" w:rsidRDefault="00D7106C">
            <w:pPr>
              <w:widowControl/>
              <w:spacing w:line="360" w:lineRule="auto"/>
              <w:ind w:firstLineChars="200" w:firstLine="422"/>
              <w:jc w:val="left"/>
              <w:rPr>
                <w:b/>
                <w:bCs/>
                <w:kern w:val="0"/>
              </w:rPr>
            </w:pPr>
            <w:r>
              <w:rPr>
                <w:b/>
                <w:bCs/>
                <w:kern w:val="0"/>
              </w:rPr>
              <w:t>2</w:t>
            </w:r>
            <w:r>
              <w:rPr>
                <w:b/>
                <w:bCs/>
                <w:kern w:val="0"/>
              </w:rPr>
              <w:t>、水环境影响分析</w:t>
            </w:r>
          </w:p>
          <w:p w14:paraId="4692C13E" w14:textId="77777777" w:rsidR="005D21CF" w:rsidRDefault="00D7106C">
            <w:pPr>
              <w:spacing w:line="360" w:lineRule="auto"/>
              <w:ind w:firstLineChars="200" w:firstLine="422"/>
              <w:rPr>
                <w:b/>
                <w:kern w:val="0"/>
              </w:rPr>
            </w:pPr>
            <w:r>
              <w:rPr>
                <w:b/>
                <w:bCs/>
              </w:rPr>
              <w:t>2.1</w:t>
            </w:r>
            <w:r>
              <w:rPr>
                <w:b/>
                <w:kern w:val="0"/>
              </w:rPr>
              <w:t>源强及达标情况</w:t>
            </w:r>
          </w:p>
          <w:p w14:paraId="75391E59" w14:textId="77777777" w:rsidR="005D21CF" w:rsidRDefault="00D7106C">
            <w:pPr>
              <w:spacing w:line="360" w:lineRule="auto"/>
              <w:ind w:firstLineChars="200" w:firstLine="422"/>
              <w:jc w:val="left"/>
              <w:rPr>
                <w:b/>
                <w:kern w:val="0"/>
              </w:rPr>
            </w:pPr>
            <w:r>
              <w:rPr>
                <w:b/>
                <w:kern w:val="0"/>
              </w:rPr>
              <w:t>2.1.1</w:t>
            </w:r>
            <w:r>
              <w:rPr>
                <w:b/>
                <w:kern w:val="0"/>
              </w:rPr>
              <w:t>源强及治理设施</w:t>
            </w:r>
          </w:p>
          <w:p w14:paraId="79F1F828" w14:textId="77777777" w:rsidR="005D21CF" w:rsidRDefault="00D7106C">
            <w:pPr>
              <w:widowControl/>
              <w:spacing w:line="360" w:lineRule="auto"/>
              <w:ind w:firstLineChars="200" w:firstLine="420"/>
              <w:jc w:val="left"/>
            </w:pPr>
            <w:r>
              <w:t>本项目实行</w:t>
            </w:r>
            <w:r>
              <w:t>“</w:t>
            </w:r>
            <w:r>
              <w:t>雨污分流</w:t>
            </w:r>
            <w:r>
              <w:t>”</w:t>
            </w:r>
            <w:r>
              <w:t>制，雨水经过雨水管道收集后排入</w:t>
            </w:r>
            <w:r>
              <w:rPr>
                <w:kern w:val="0"/>
              </w:rPr>
              <w:t>金西中心竖河</w:t>
            </w:r>
            <w:r>
              <w:t>；项目生产过程无生产废水产生及外排，生活污水经化粪池预处理后接管污水处理厂。</w:t>
            </w:r>
          </w:p>
          <w:p w14:paraId="3E43B75E" w14:textId="77777777" w:rsidR="005D21CF" w:rsidRDefault="00D7106C">
            <w:pPr>
              <w:widowControl/>
              <w:spacing w:line="360" w:lineRule="auto"/>
              <w:ind w:firstLineChars="200" w:firstLine="420"/>
              <w:jc w:val="left"/>
              <w:rPr>
                <w:kern w:val="0"/>
              </w:rPr>
            </w:pPr>
            <w:r>
              <w:rPr>
                <w:rFonts w:ascii="宋体" w:hAnsi="宋体" w:cs="宋体" w:hint="eastAsia"/>
                <w:kern w:val="0"/>
              </w:rPr>
              <w:t>①</w:t>
            </w:r>
            <w:r>
              <w:rPr>
                <w:kern w:val="0"/>
              </w:rPr>
              <w:t>职工生活用水</w:t>
            </w:r>
          </w:p>
          <w:p w14:paraId="24BD9FF1" w14:textId="77777777" w:rsidR="005D21CF" w:rsidRDefault="00D7106C">
            <w:pPr>
              <w:widowControl/>
              <w:spacing w:line="360" w:lineRule="auto"/>
              <w:ind w:firstLineChars="200" w:firstLine="420"/>
              <w:rPr>
                <w:kern w:val="0"/>
              </w:rPr>
            </w:pPr>
            <w:r>
              <w:rPr>
                <w:kern w:val="0"/>
              </w:rPr>
              <w:lastRenderedPageBreak/>
              <w:t>项目</w:t>
            </w:r>
            <w:r>
              <w:rPr>
                <w:rFonts w:hint="eastAsia"/>
                <w:kern w:val="0"/>
              </w:rPr>
              <w:t>劳动</w:t>
            </w:r>
            <w:r>
              <w:rPr>
                <w:kern w:val="0"/>
              </w:rPr>
              <w:t>定员</w:t>
            </w:r>
            <w:r>
              <w:rPr>
                <w:kern w:val="0"/>
              </w:rPr>
              <w:t>22</w:t>
            </w:r>
            <w:r>
              <w:rPr>
                <w:kern w:val="0"/>
              </w:rPr>
              <w:t>人，年工作天数</w:t>
            </w:r>
            <w:r>
              <w:rPr>
                <w:kern w:val="0"/>
              </w:rPr>
              <w:t>300</w:t>
            </w:r>
            <w:r>
              <w:rPr>
                <w:kern w:val="0"/>
              </w:rPr>
              <w:t>天，厂区内不设食堂和宿舍。</w:t>
            </w:r>
            <w:r>
              <w:t>根据《建筑给水排水设计标准》（</w:t>
            </w:r>
            <w:r>
              <w:t>GB50019-2</w:t>
            </w:r>
            <w:r>
              <w:t>019</w:t>
            </w:r>
            <w:r>
              <w:t>），</w:t>
            </w:r>
            <w:r>
              <w:rPr>
                <w:kern w:val="0"/>
              </w:rPr>
              <w:t>生活用水量按</w:t>
            </w:r>
            <w:r>
              <w:rPr>
                <w:kern w:val="0"/>
              </w:rPr>
              <w:t>50L/</w:t>
            </w:r>
            <w:r>
              <w:rPr>
                <w:kern w:val="0"/>
              </w:rPr>
              <w:t>人</w:t>
            </w:r>
            <w:r>
              <w:rPr>
                <w:kern w:val="0"/>
              </w:rPr>
              <w:t>·d</w:t>
            </w:r>
            <w:r>
              <w:rPr>
                <w:kern w:val="0"/>
              </w:rPr>
              <w:t>计，则生活用水量为</w:t>
            </w:r>
            <w:r>
              <w:rPr>
                <w:kern w:val="0"/>
              </w:rPr>
              <w:t>330</w:t>
            </w:r>
            <w:r>
              <w:rPr>
                <w:rFonts w:hint="eastAsia"/>
                <w:kern w:val="0"/>
              </w:rPr>
              <w:t>t</w:t>
            </w:r>
            <w:r>
              <w:rPr>
                <w:kern w:val="0"/>
              </w:rPr>
              <w:t>/a</w:t>
            </w:r>
            <w:r>
              <w:rPr>
                <w:kern w:val="0"/>
              </w:rPr>
              <w:t>，排污系数按照</w:t>
            </w:r>
            <w:r>
              <w:rPr>
                <w:kern w:val="0"/>
              </w:rPr>
              <w:t>80%</w:t>
            </w:r>
            <w:r>
              <w:rPr>
                <w:kern w:val="0"/>
              </w:rPr>
              <w:t>计，生活</w:t>
            </w:r>
            <w:r>
              <w:rPr>
                <w:rFonts w:hint="eastAsia"/>
                <w:kern w:val="0"/>
              </w:rPr>
              <w:t>污水</w:t>
            </w:r>
            <w:r>
              <w:rPr>
                <w:kern w:val="0"/>
              </w:rPr>
              <w:t>排放量为</w:t>
            </w:r>
            <w:r>
              <w:rPr>
                <w:kern w:val="0"/>
              </w:rPr>
              <w:t>264</w:t>
            </w:r>
            <w:r>
              <w:rPr>
                <w:rFonts w:hint="eastAsia"/>
                <w:kern w:val="0"/>
              </w:rPr>
              <w:t>t</w:t>
            </w:r>
            <w:r>
              <w:rPr>
                <w:kern w:val="0"/>
              </w:rPr>
              <w:t>/a</w:t>
            </w:r>
            <w:r>
              <w:rPr>
                <w:kern w:val="0"/>
              </w:rPr>
              <w:t>。生活废水经化粪池处理后接管排放至</w:t>
            </w:r>
            <w:r>
              <w:rPr>
                <w:rFonts w:hint="eastAsia"/>
                <w:kern w:val="0"/>
              </w:rPr>
              <w:t>南通市通州区益民水处理有限公司</w:t>
            </w:r>
            <w:r>
              <w:rPr>
                <w:kern w:val="0"/>
              </w:rPr>
              <w:t>，其污染因子主要为</w:t>
            </w:r>
            <w:r>
              <w:rPr>
                <w:kern w:val="0"/>
              </w:rPr>
              <w:t>COD</w:t>
            </w:r>
            <w:r>
              <w:rPr>
                <w:kern w:val="0"/>
              </w:rPr>
              <w:t>、</w:t>
            </w:r>
            <w:r>
              <w:rPr>
                <w:kern w:val="0"/>
              </w:rPr>
              <w:t>SS</w:t>
            </w:r>
            <w:r>
              <w:rPr>
                <w:kern w:val="0"/>
              </w:rPr>
              <w:t>、</w:t>
            </w:r>
            <w:r>
              <w:rPr>
                <w:kern w:val="0"/>
              </w:rPr>
              <w:t>NH</w:t>
            </w:r>
            <w:r>
              <w:rPr>
                <w:kern w:val="0"/>
                <w:vertAlign w:val="subscript"/>
              </w:rPr>
              <w:t>3</w:t>
            </w:r>
            <w:r>
              <w:rPr>
                <w:kern w:val="0"/>
              </w:rPr>
              <w:t>-N</w:t>
            </w:r>
            <w:r>
              <w:rPr>
                <w:kern w:val="0"/>
              </w:rPr>
              <w:t>、</w:t>
            </w:r>
            <w:r>
              <w:rPr>
                <w:kern w:val="0"/>
              </w:rPr>
              <w:t>TN</w:t>
            </w:r>
            <w:r>
              <w:rPr>
                <w:kern w:val="0"/>
              </w:rPr>
              <w:t>、</w:t>
            </w:r>
            <w:r>
              <w:rPr>
                <w:kern w:val="0"/>
              </w:rPr>
              <w:t>TP</w:t>
            </w:r>
            <w:r>
              <w:rPr>
                <w:kern w:val="0"/>
              </w:rPr>
              <w:t>。</w:t>
            </w:r>
          </w:p>
          <w:p w14:paraId="2652088B" w14:textId="77777777" w:rsidR="005D21CF" w:rsidRDefault="00D7106C">
            <w:pPr>
              <w:widowControl/>
              <w:spacing w:line="360" w:lineRule="auto"/>
              <w:ind w:firstLineChars="200" w:firstLine="420"/>
              <w:jc w:val="left"/>
              <w:rPr>
                <w:kern w:val="0"/>
              </w:rPr>
            </w:pPr>
            <w:r>
              <w:rPr>
                <w:rFonts w:ascii="宋体" w:hAnsi="宋体" w:cs="宋体" w:hint="eastAsia"/>
                <w:kern w:val="0"/>
              </w:rPr>
              <w:t>②</w:t>
            </w:r>
            <w:r>
              <w:rPr>
                <w:kern w:val="0"/>
              </w:rPr>
              <w:t>冷却循环水</w:t>
            </w:r>
          </w:p>
          <w:p w14:paraId="2608E5BF" w14:textId="77777777" w:rsidR="005D21CF" w:rsidRDefault="00D7106C">
            <w:pPr>
              <w:widowControl/>
              <w:spacing w:line="360" w:lineRule="auto"/>
              <w:ind w:firstLineChars="200" w:firstLine="420"/>
              <w:rPr>
                <w:kern w:val="0"/>
              </w:rPr>
            </w:pPr>
            <w:r>
              <w:rPr>
                <w:kern w:val="0"/>
              </w:rPr>
              <w:t>项目</w:t>
            </w:r>
            <w:r>
              <w:rPr>
                <w:rFonts w:hint="eastAsia"/>
                <w:kern w:val="0"/>
              </w:rPr>
              <w:t>注塑</w:t>
            </w:r>
            <w:r>
              <w:rPr>
                <w:kern w:val="0"/>
              </w:rPr>
              <w:t>成型工序需进行降温处理，冷却设备水循环量为</w:t>
            </w:r>
            <w:r>
              <w:rPr>
                <w:kern w:val="0"/>
              </w:rPr>
              <w:t>80t/h</w:t>
            </w:r>
            <w:r>
              <w:rPr>
                <w:kern w:val="0"/>
              </w:rPr>
              <w:t>，冷却装置定期补充新鲜水，补水量为</w:t>
            </w:r>
            <w:r>
              <w:rPr>
                <w:kern w:val="0"/>
              </w:rPr>
              <w:t>0.5%</w:t>
            </w:r>
            <w:r>
              <w:rPr>
                <w:kern w:val="0"/>
              </w:rPr>
              <w:t>，工作时间以</w:t>
            </w:r>
            <w:r>
              <w:rPr>
                <w:kern w:val="0"/>
              </w:rPr>
              <w:t>7200 h</w:t>
            </w:r>
            <w:r>
              <w:rPr>
                <w:kern w:val="0"/>
              </w:rPr>
              <w:t>计，则循环冷却装置的补水量为</w:t>
            </w:r>
            <w:r>
              <w:rPr>
                <w:kern w:val="0"/>
              </w:rPr>
              <w:t>2880 t/a</w:t>
            </w:r>
            <w:r>
              <w:rPr>
                <w:kern w:val="0"/>
              </w:rPr>
              <w:t>。由于该冷却为间接接触，冷却用水对水质要求不高，因此冷却水可循环使用不排放。</w:t>
            </w:r>
          </w:p>
          <w:p w14:paraId="366D4D52" w14:textId="77777777" w:rsidR="005D21CF" w:rsidRDefault="00D7106C">
            <w:pPr>
              <w:widowControl/>
              <w:spacing w:line="360" w:lineRule="auto"/>
              <w:ind w:firstLineChars="200" w:firstLine="420"/>
              <w:rPr>
                <w:kern w:val="0"/>
              </w:rPr>
            </w:pPr>
            <w:r>
              <w:rPr>
                <w:kern w:val="0"/>
              </w:rPr>
              <w:t>综上，项目废水排放量为</w:t>
            </w:r>
            <w:r>
              <w:rPr>
                <w:kern w:val="0"/>
              </w:rPr>
              <w:t>264 m</w:t>
            </w:r>
            <w:r>
              <w:rPr>
                <w:kern w:val="0"/>
                <w:vertAlign w:val="superscript"/>
              </w:rPr>
              <w:t>3</w:t>
            </w:r>
            <w:r>
              <w:rPr>
                <w:kern w:val="0"/>
              </w:rPr>
              <w:t xml:space="preserve"> /a</w:t>
            </w:r>
            <w:r>
              <w:rPr>
                <w:kern w:val="0"/>
              </w:rPr>
              <w:t>，主要污染因子</w:t>
            </w:r>
            <w:r>
              <w:rPr>
                <w:kern w:val="0"/>
              </w:rPr>
              <w:t xml:space="preserve"> COD</w:t>
            </w:r>
            <w:r>
              <w:rPr>
                <w:kern w:val="0"/>
              </w:rPr>
              <w:t>、</w:t>
            </w:r>
            <w:r>
              <w:rPr>
                <w:kern w:val="0"/>
              </w:rPr>
              <w:t>SS</w:t>
            </w:r>
            <w:r>
              <w:rPr>
                <w:kern w:val="0"/>
              </w:rPr>
              <w:t>、</w:t>
            </w:r>
            <w:r>
              <w:rPr>
                <w:kern w:val="0"/>
              </w:rPr>
              <w:t>NH</w:t>
            </w:r>
            <w:r>
              <w:rPr>
                <w:kern w:val="0"/>
                <w:vertAlign w:val="subscript"/>
              </w:rPr>
              <w:t>3</w:t>
            </w:r>
            <w:r>
              <w:rPr>
                <w:kern w:val="0"/>
              </w:rPr>
              <w:t>-N</w:t>
            </w:r>
            <w:r>
              <w:rPr>
                <w:kern w:val="0"/>
              </w:rPr>
              <w:t>、</w:t>
            </w:r>
            <w:r>
              <w:rPr>
                <w:kern w:val="0"/>
              </w:rPr>
              <w:t>TN</w:t>
            </w:r>
            <w:r>
              <w:rPr>
                <w:kern w:val="0"/>
              </w:rPr>
              <w:t>、</w:t>
            </w:r>
            <w:r>
              <w:rPr>
                <w:kern w:val="0"/>
              </w:rPr>
              <w:t>TP</w:t>
            </w:r>
            <w:r>
              <w:rPr>
                <w:kern w:val="0"/>
              </w:rPr>
              <w:t>排放浓度分别为：</w:t>
            </w:r>
            <w:r>
              <w:rPr>
                <w:kern w:val="0"/>
              </w:rPr>
              <w:t>400 mg/L</w:t>
            </w:r>
            <w:r>
              <w:rPr>
                <w:kern w:val="0"/>
              </w:rPr>
              <w:t>、</w:t>
            </w:r>
            <w:r>
              <w:rPr>
                <w:kern w:val="0"/>
              </w:rPr>
              <w:t>250 mg/L</w:t>
            </w:r>
            <w:r>
              <w:rPr>
                <w:kern w:val="0"/>
              </w:rPr>
              <w:t>、</w:t>
            </w:r>
            <w:r>
              <w:rPr>
                <w:kern w:val="0"/>
              </w:rPr>
              <w:t>30mg/L</w:t>
            </w:r>
            <w:r>
              <w:rPr>
                <w:kern w:val="0"/>
              </w:rPr>
              <w:t>、</w:t>
            </w:r>
            <w:r>
              <w:rPr>
                <w:kern w:val="0"/>
              </w:rPr>
              <w:t>40mg/L</w:t>
            </w:r>
            <w:r>
              <w:rPr>
                <w:kern w:val="0"/>
              </w:rPr>
              <w:t>、</w:t>
            </w:r>
            <w:r>
              <w:rPr>
                <w:kern w:val="0"/>
              </w:rPr>
              <w:t>5mg/L</w:t>
            </w:r>
            <w:r>
              <w:rPr>
                <w:kern w:val="0"/>
              </w:rPr>
              <w:t>。</w:t>
            </w:r>
          </w:p>
          <w:p w14:paraId="1566635C" w14:textId="77777777" w:rsidR="005D21CF" w:rsidRDefault="00D7106C">
            <w:pPr>
              <w:spacing w:line="360" w:lineRule="auto"/>
              <w:ind w:firstLineChars="200" w:firstLine="422"/>
              <w:jc w:val="left"/>
              <w:rPr>
                <w:b/>
                <w:kern w:val="0"/>
              </w:rPr>
            </w:pPr>
            <w:r>
              <w:rPr>
                <w:b/>
                <w:kern w:val="0"/>
              </w:rPr>
              <w:t>2.1.2</w:t>
            </w:r>
            <w:r>
              <w:rPr>
                <w:b/>
                <w:kern w:val="0"/>
              </w:rPr>
              <w:t>达标排放情况</w:t>
            </w:r>
          </w:p>
          <w:p w14:paraId="20C8CA94" w14:textId="77777777" w:rsidR="005D21CF" w:rsidRDefault="00D7106C">
            <w:pPr>
              <w:ind w:firstLine="422"/>
              <w:jc w:val="center"/>
              <w:rPr>
                <w:b/>
                <w:bCs/>
                <w:kern w:val="0"/>
              </w:rPr>
            </w:pPr>
            <w:r>
              <w:rPr>
                <w:b/>
                <w:bCs/>
                <w:kern w:val="0"/>
              </w:rPr>
              <w:t>表</w:t>
            </w:r>
            <w:r>
              <w:rPr>
                <w:b/>
                <w:bCs/>
                <w:kern w:val="0"/>
              </w:rPr>
              <w:t>4</w:t>
            </w:r>
            <w:r>
              <w:rPr>
                <w:rFonts w:hint="eastAsia"/>
                <w:b/>
                <w:bCs/>
                <w:kern w:val="0"/>
              </w:rPr>
              <w:t>.</w:t>
            </w:r>
            <w:r>
              <w:rPr>
                <w:b/>
                <w:bCs/>
                <w:kern w:val="0"/>
              </w:rPr>
              <w:t xml:space="preserve">2-1  </w:t>
            </w:r>
            <w:r>
              <w:rPr>
                <w:b/>
                <w:bCs/>
                <w:kern w:val="0"/>
              </w:rPr>
              <w:t>污水处理情况一览表</w:t>
            </w:r>
          </w:p>
          <w:tbl>
            <w:tblPr>
              <w:tblW w:w="4996"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5"/>
              <w:gridCol w:w="844"/>
              <w:gridCol w:w="877"/>
              <w:gridCol w:w="890"/>
              <w:gridCol w:w="865"/>
              <w:gridCol w:w="651"/>
              <w:gridCol w:w="820"/>
              <w:gridCol w:w="891"/>
              <w:gridCol w:w="891"/>
              <w:gridCol w:w="891"/>
            </w:tblGrid>
            <w:tr w:rsidR="005D21CF" w14:paraId="427F3434" w14:textId="77777777">
              <w:trPr>
                <w:trHeight w:val="340"/>
              </w:trPr>
              <w:tc>
                <w:tcPr>
                  <w:tcW w:w="401" w:type="pct"/>
                  <w:vAlign w:val="center"/>
                </w:tcPr>
                <w:p w14:paraId="1413775E" w14:textId="77777777" w:rsidR="005D21CF" w:rsidRDefault="00D7106C">
                  <w:pPr>
                    <w:adjustRightInd w:val="0"/>
                    <w:snapToGrid w:val="0"/>
                    <w:jc w:val="center"/>
                    <w:rPr>
                      <w:b/>
                      <w:kern w:val="0"/>
                      <w:sz w:val="18"/>
                      <w:szCs w:val="18"/>
                    </w:rPr>
                  </w:pPr>
                  <w:r>
                    <w:rPr>
                      <w:b/>
                      <w:kern w:val="0"/>
                      <w:sz w:val="18"/>
                      <w:szCs w:val="18"/>
                    </w:rPr>
                    <w:t>种类</w:t>
                  </w:r>
                </w:p>
              </w:tc>
              <w:tc>
                <w:tcPr>
                  <w:tcW w:w="509" w:type="pct"/>
                  <w:vAlign w:val="center"/>
                </w:tcPr>
                <w:p w14:paraId="6AB0D228" w14:textId="77777777" w:rsidR="005D21CF" w:rsidRDefault="00D7106C">
                  <w:pPr>
                    <w:adjustRightInd w:val="0"/>
                    <w:snapToGrid w:val="0"/>
                    <w:jc w:val="center"/>
                    <w:rPr>
                      <w:b/>
                      <w:kern w:val="0"/>
                      <w:sz w:val="18"/>
                      <w:szCs w:val="18"/>
                    </w:rPr>
                  </w:pPr>
                  <w:r>
                    <w:rPr>
                      <w:b/>
                      <w:kern w:val="0"/>
                      <w:sz w:val="18"/>
                      <w:szCs w:val="18"/>
                    </w:rPr>
                    <w:t>废水量</w:t>
                  </w:r>
                </w:p>
                <w:p w14:paraId="5D86383C" w14:textId="77777777" w:rsidR="005D21CF" w:rsidRDefault="00D7106C">
                  <w:pPr>
                    <w:adjustRightInd w:val="0"/>
                    <w:snapToGrid w:val="0"/>
                    <w:jc w:val="center"/>
                    <w:rPr>
                      <w:b/>
                      <w:kern w:val="0"/>
                      <w:sz w:val="18"/>
                      <w:szCs w:val="18"/>
                    </w:rPr>
                  </w:pPr>
                  <w:r>
                    <w:rPr>
                      <w:b/>
                      <w:kern w:val="0"/>
                      <w:sz w:val="18"/>
                      <w:szCs w:val="18"/>
                    </w:rPr>
                    <w:t>(m</w:t>
                  </w:r>
                  <w:r>
                    <w:rPr>
                      <w:b/>
                      <w:kern w:val="0"/>
                      <w:sz w:val="18"/>
                      <w:szCs w:val="18"/>
                      <w:vertAlign w:val="superscript"/>
                    </w:rPr>
                    <w:t>3</w:t>
                  </w:r>
                  <w:r>
                    <w:rPr>
                      <w:b/>
                      <w:kern w:val="0"/>
                      <w:sz w:val="18"/>
                      <w:szCs w:val="18"/>
                    </w:rPr>
                    <w:t>/a)</w:t>
                  </w:r>
                </w:p>
              </w:tc>
              <w:tc>
                <w:tcPr>
                  <w:tcW w:w="529" w:type="pct"/>
                  <w:vAlign w:val="center"/>
                </w:tcPr>
                <w:p w14:paraId="142F1D20" w14:textId="77777777" w:rsidR="005D21CF" w:rsidRDefault="00D7106C">
                  <w:pPr>
                    <w:adjustRightInd w:val="0"/>
                    <w:snapToGrid w:val="0"/>
                    <w:jc w:val="center"/>
                    <w:rPr>
                      <w:b/>
                      <w:kern w:val="0"/>
                      <w:sz w:val="18"/>
                      <w:szCs w:val="18"/>
                    </w:rPr>
                  </w:pPr>
                  <w:r>
                    <w:rPr>
                      <w:b/>
                      <w:kern w:val="0"/>
                      <w:sz w:val="18"/>
                      <w:szCs w:val="18"/>
                    </w:rPr>
                    <w:t>污染物</w:t>
                  </w:r>
                </w:p>
                <w:p w14:paraId="5A56A6B1" w14:textId="77777777" w:rsidR="005D21CF" w:rsidRDefault="00D7106C">
                  <w:pPr>
                    <w:adjustRightInd w:val="0"/>
                    <w:snapToGrid w:val="0"/>
                    <w:jc w:val="center"/>
                    <w:rPr>
                      <w:b/>
                      <w:kern w:val="0"/>
                      <w:sz w:val="18"/>
                      <w:szCs w:val="18"/>
                    </w:rPr>
                  </w:pPr>
                  <w:r>
                    <w:rPr>
                      <w:b/>
                      <w:kern w:val="0"/>
                      <w:sz w:val="18"/>
                      <w:szCs w:val="18"/>
                    </w:rPr>
                    <w:t>名称</w:t>
                  </w:r>
                </w:p>
              </w:tc>
              <w:tc>
                <w:tcPr>
                  <w:tcW w:w="537" w:type="pct"/>
                  <w:vAlign w:val="center"/>
                </w:tcPr>
                <w:p w14:paraId="01FC021E" w14:textId="77777777" w:rsidR="005D21CF" w:rsidRDefault="00D7106C">
                  <w:pPr>
                    <w:adjustRightInd w:val="0"/>
                    <w:snapToGrid w:val="0"/>
                    <w:jc w:val="center"/>
                    <w:rPr>
                      <w:b/>
                      <w:kern w:val="0"/>
                      <w:sz w:val="18"/>
                      <w:szCs w:val="18"/>
                    </w:rPr>
                  </w:pPr>
                  <w:r>
                    <w:rPr>
                      <w:b/>
                      <w:kern w:val="0"/>
                      <w:sz w:val="18"/>
                      <w:szCs w:val="18"/>
                    </w:rPr>
                    <w:t>产生浓度</w:t>
                  </w:r>
                </w:p>
                <w:p w14:paraId="46CD59D8" w14:textId="77777777" w:rsidR="005D21CF" w:rsidRDefault="00D7106C">
                  <w:pPr>
                    <w:adjustRightInd w:val="0"/>
                    <w:snapToGrid w:val="0"/>
                    <w:jc w:val="center"/>
                    <w:rPr>
                      <w:b/>
                      <w:kern w:val="0"/>
                      <w:sz w:val="18"/>
                      <w:szCs w:val="18"/>
                    </w:rPr>
                  </w:pPr>
                  <w:r>
                    <w:rPr>
                      <w:b/>
                      <w:kern w:val="0"/>
                      <w:sz w:val="18"/>
                      <w:szCs w:val="18"/>
                    </w:rPr>
                    <w:t>(mg/L)</w:t>
                  </w:r>
                </w:p>
              </w:tc>
              <w:tc>
                <w:tcPr>
                  <w:tcW w:w="522" w:type="pct"/>
                  <w:vAlign w:val="center"/>
                </w:tcPr>
                <w:p w14:paraId="134663F5" w14:textId="77777777" w:rsidR="005D21CF" w:rsidRDefault="00D7106C">
                  <w:pPr>
                    <w:adjustRightInd w:val="0"/>
                    <w:snapToGrid w:val="0"/>
                    <w:jc w:val="center"/>
                    <w:rPr>
                      <w:b/>
                      <w:kern w:val="0"/>
                      <w:sz w:val="18"/>
                      <w:szCs w:val="18"/>
                    </w:rPr>
                  </w:pPr>
                  <w:r>
                    <w:rPr>
                      <w:b/>
                      <w:kern w:val="0"/>
                      <w:sz w:val="18"/>
                      <w:szCs w:val="18"/>
                    </w:rPr>
                    <w:t>产生量</w:t>
                  </w:r>
                </w:p>
                <w:p w14:paraId="06ACD4E4" w14:textId="77777777" w:rsidR="005D21CF" w:rsidRDefault="00D7106C">
                  <w:pPr>
                    <w:adjustRightInd w:val="0"/>
                    <w:snapToGrid w:val="0"/>
                    <w:jc w:val="center"/>
                    <w:rPr>
                      <w:b/>
                      <w:kern w:val="0"/>
                      <w:sz w:val="18"/>
                      <w:szCs w:val="18"/>
                    </w:rPr>
                  </w:pPr>
                  <w:r>
                    <w:rPr>
                      <w:b/>
                      <w:kern w:val="0"/>
                      <w:sz w:val="18"/>
                      <w:szCs w:val="18"/>
                    </w:rPr>
                    <w:t>(t/a)</w:t>
                  </w:r>
                </w:p>
              </w:tc>
              <w:tc>
                <w:tcPr>
                  <w:tcW w:w="393" w:type="pct"/>
                  <w:vAlign w:val="center"/>
                </w:tcPr>
                <w:p w14:paraId="795B5D68" w14:textId="77777777" w:rsidR="005D21CF" w:rsidRDefault="00D7106C">
                  <w:pPr>
                    <w:adjustRightInd w:val="0"/>
                    <w:snapToGrid w:val="0"/>
                    <w:jc w:val="center"/>
                    <w:rPr>
                      <w:b/>
                      <w:kern w:val="0"/>
                      <w:sz w:val="18"/>
                      <w:szCs w:val="18"/>
                    </w:rPr>
                  </w:pPr>
                  <w:r>
                    <w:rPr>
                      <w:b/>
                      <w:kern w:val="0"/>
                      <w:sz w:val="18"/>
                      <w:szCs w:val="18"/>
                    </w:rPr>
                    <w:t>处理措施</w:t>
                  </w:r>
                </w:p>
              </w:tc>
              <w:tc>
                <w:tcPr>
                  <w:tcW w:w="495" w:type="pct"/>
                  <w:vAlign w:val="center"/>
                </w:tcPr>
                <w:p w14:paraId="6C74F789" w14:textId="77777777" w:rsidR="005D21CF" w:rsidRDefault="00D7106C">
                  <w:pPr>
                    <w:adjustRightInd w:val="0"/>
                    <w:snapToGrid w:val="0"/>
                    <w:jc w:val="center"/>
                    <w:rPr>
                      <w:b/>
                      <w:kern w:val="0"/>
                      <w:sz w:val="18"/>
                      <w:szCs w:val="18"/>
                    </w:rPr>
                  </w:pPr>
                  <w:r>
                    <w:rPr>
                      <w:b/>
                      <w:kern w:val="0"/>
                      <w:sz w:val="18"/>
                      <w:szCs w:val="18"/>
                    </w:rPr>
                    <w:t>排放浓度</w:t>
                  </w:r>
                </w:p>
                <w:p w14:paraId="14F2D5B6" w14:textId="77777777" w:rsidR="005D21CF" w:rsidRDefault="00D7106C">
                  <w:pPr>
                    <w:adjustRightInd w:val="0"/>
                    <w:snapToGrid w:val="0"/>
                    <w:jc w:val="center"/>
                    <w:rPr>
                      <w:b/>
                      <w:kern w:val="0"/>
                      <w:sz w:val="18"/>
                      <w:szCs w:val="18"/>
                    </w:rPr>
                  </w:pPr>
                  <w:r>
                    <w:rPr>
                      <w:b/>
                      <w:kern w:val="0"/>
                      <w:sz w:val="18"/>
                      <w:szCs w:val="18"/>
                    </w:rPr>
                    <w:t>(mg/L)</w:t>
                  </w:r>
                </w:p>
              </w:tc>
              <w:tc>
                <w:tcPr>
                  <w:tcW w:w="538" w:type="pct"/>
                  <w:vAlign w:val="center"/>
                </w:tcPr>
                <w:p w14:paraId="02816FF5" w14:textId="77777777" w:rsidR="005D21CF" w:rsidRDefault="00D7106C">
                  <w:pPr>
                    <w:adjustRightInd w:val="0"/>
                    <w:snapToGrid w:val="0"/>
                    <w:jc w:val="center"/>
                    <w:rPr>
                      <w:b/>
                      <w:kern w:val="0"/>
                      <w:sz w:val="18"/>
                      <w:szCs w:val="18"/>
                    </w:rPr>
                  </w:pPr>
                  <w:r>
                    <w:rPr>
                      <w:b/>
                      <w:kern w:val="0"/>
                      <w:sz w:val="18"/>
                      <w:szCs w:val="18"/>
                    </w:rPr>
                    <w:t>排放量</w:t>
                  </w:r>
                </w:p>
                <w:p w14:paraId="609E0754" w14:textId="77777777" w:rsidR="005D21CF" w:rsidRDefault="00D7106C">
                  <w:pPr>
                    <w:adjustRightInd w:val="0"/>
                    <w:snapToGrid w:val="0"/>
                    <w:jc w:val="center"/>
                    <w:rPr>
                      <w:b/>
                      <w:kern w:val="0"/>
                      <w:sz w:val="18"/>
                      <w:szCs w:val="18"/>
                    </w:rPr>
                  </w:pPr>
                  <w:r>
                    <w:rPr>
                      <w:b/>
                      <w:kern w:val="0"/>
                      <w:sz w:val="18"/>
                      <w:szCs w:val="18"/>
                    </w:rPr>
                    <w:t>(t/a)</w:t>
                  </w:r>
                </w:p>
              </w:tc>
              <w:tc>
                <w:tcPr>
                  <w:tcW w:w="538" w:type="pct"/>
                  <w:vAlign w:val="center"/>
                </w:tcPr>
                <w:p w14:paraId="6C0EFB22" w14:textId="77777777" w:rsidR="005D21CF" w:rsidRDefault="00D7106C">
                  <w:pPr>
                    <w:adjustRightInd w:val="0"/>
                    <w:snapToGrid w:val="0"/>
                    <w:jc w:val="center"/>
                    <w:rPr>
                      <w:b/>
                      <w:kern w:val="0"/>
                      <w:sz w:val="18"/>
                      <w:szCs w:val="18"/>
                    </w:rPr>
                  </w:pPr>
                  <w:r>
                    <w:rPr>
                      <w:b/>
                      <w:kern w:val="0"/>
                      <w:sz w:val="18"/>
                      <w:szCs w:val="18"/>
                    </w:rPr>
                    <w:t>标准限值</w:t>
                  </w:r>
                  <w:r>
                    <w:rPr>
                      <w:b/>
                      <w:kern w:val="0"/>
                      <w:sz w:val="18"/>
                      <w:szCs w:val="18"/>
                    </w:rPr>
                    <w:t>mg/L</w:t>
                  </w:r>
                </w:p>
              </w:tc>
              <w:tc>
                <w:tcPr>
                  <w:tcW w:w="538" w:type="pct"/>
                  <w:vAlign w:val="center"/>
                </w:tcPr>
                <w:p w14:paraId="57E2B864" w14:textId="77777777" w:rsidR="005D21CF" w:rsidRDefault="00D7106C">
                  <w:pPr>
                    <w:adjustRightInd w:val="0"/>
                    <w:snapToGrid w:val="0"/>
                    <w:jc w:val="center"/>
                    <w:rPr>
                      <w:b/>
                      <w:kern w:val="0"/>
                      <w:sz w:val="18"/>
                      <w:szCs w:val="18"/>
                    </w:rPr>
                  </w:pPr>
                  <w:r>
                    <w:rPr>
                      <w:b/>
                      <w:kern w:val="0"/>
                      <w:sz w:val="18"/>
                      <w:szCs w:val="18"/>
                    </w:rPr>
                    <w:t>排放去向</w:t>
                  </w:r>
                </w:p>
              </w:tc>
            </w:tr>
            <w:tr w:rsidR="005D21CF" w14:paraId="59E29317" w14:textId="77777777">
              <w:trPr>
                <w:trHeight w:val="340"/>
              </w:trPr>
              <w:tc>
                <w:tcPr>
                  <w:tcW w:w="401" w:type="pct"/>
                  <w:vMerge w:val="restart"/>
                  <w:vAlign w:val="center"/>
                </w:tcPr>
                <w:p w14:paraId="405CD617" w14:textId="77777777" w:rsidR="005D21CF" w:rsidRDefault="00D7106C">
                  <w:pPr>
                    <w:adjustRightInd w:val="0"/>
                    <w:snapToGrid w:val="0"/>
                    <w:jc w:val="center"/>
                    <w:rPr>
                      <w:sz w:val="18"/>
                      <w:szCs w:val="18"/>
                    </w:rPr>
                  </w:pPr>
                  <w:r>
                    <w:rPr>
                      <w:sz w:val="18"/>
                      <w:szCs w:val="18"/>
                    </w:rPr>
                    <w:t>生活污水</w:t>
                  </w:r>
                </w:p>
              </w:tc>
              <w:tc>
                <w:tcPr>
                  <w:tcW w:w="509" w:type="pct"/>
                  <w:vMerge w:val="restart"/>
                  <w:vAlign w:val="center"/>
                </w:tcPr>
                <w:p w14:paraId="51176B02" w14:textId="77777777" w:rsidR="005D21CF" w:rsidRDefault="00D7106C">
                  <w:pPr>
                    <w:adjustRightInd w:val="0"/>
                    <w:snapToGrid w:val="0"/>
                    <w:jc w:val="center"/>
                    <w:rPr>
                      <w:sz w:val="18"/>
                      <w:szCs w:val="18"/>
                    </w:rPr>
                  </w:pPr>
                  <w:r>
                    <w:rPr>
                      <w:kern w:val="0"/>
                      <w:sz w:val="18"/>
                      <w:szCs w:val="18"/>
                    </w:rPr>
                    <w:t>264</w:t>
                  </w:r>
                </w:p>
              </w:tc>
              <w:tc>
                <w:tcPr>
                  <w:tcW w:w="529" w:type="pct"/>
                  <w:vAlign w:val="center"/>
                </w:tcPr>
                <w:p w14:paraId="54C80E05" w14:textId="77777777" w:rsidR="005D21CF" w:rsidRDefault="00D7106C">
                  <w:pPr>
                    <w:adjustRightInd w:val="0"/>
                    <w:snapToGrid w:val="0"/>
                    <w:jc w:val="center"/>
                    <w:rPr>
                      <w:sz w:val="18"/>
                      <w:szCs w:val="18"/>
                    </w:rPr>
                  </w:pPr>
                  <w:r>
                    <w:rPr>
                      <w:sz w:val="18"/>
                      <w:szCs w:val="18"/>
                    </w:rPr>
                    <w:t>COD</w:t>
                  </w:r>
                </w:p>
              </w:tc>
              <w:tc>
                <w:tcPr>
                  <w:tcW w:w="537" w:type="pct"/>
                  <w:vAlign w:val="center"/>
                </w:tcPr>
                <w:p w14:paraId="674584B3" w14:textId="77777777" w:rsidR="005D21CF" w:rsidRDefault="00D7106C">
                  <w:pPr>
                    <w:adjustRightInd w:val="0"/>
                    <w:snapToGrid w:val="0"/>
                    <w:jc w:val="center"/>
                    <w:rPr>
                      <w:sz w:val="18"/>
                      <w:szCs w:val="18"/>
                    </w:rPr>
                  </w:pPr>
                  <w:r>
                    <w:rPr>
                      <w:sz w:val="18"/>
                      <w:szCs w:val="18"/>
                    </w:rPr>
                    <w:t>400</w:t>
                  </w:r>
                </w:p>
              </w:tc>
              <w:tc>
                <w:tcPr>
                  <w:tcW w:w="522" w:type="pct"/>
                  <w:shd w:val="clear" w:color="auto" w:fill="auto"/>
                  <w:vAlign w:val="center"/>
                </w:tcPr>
                <w:p w14:paraId="18B2DD51" w14:textId="77777777" w:rsidR="005D21CF" w:rsidRDefault="00D7106C">
                  <w:pPr>
                    <w:adjustRightInd w:val="0"/>
                    <w:snapToGrid w:val="0"/>
                    <w:jc w:val="center"/>
                    <w:rPr>
                      <w:sz w:val="18"/>
                      <w:szCs w:val="18"/>
                    </w:rPr>
                  </w:pPr>
                  <w:r>
                    <w:rPr>
                      <w:sz w:val="18"/>
                      <w:szCs w:val="18"/>
                    </w:rPr>
                    <w:t xml:space="preserve">0.1056 </w:t>
                  </w:r>
                </w:p>
              </w:tc>
              <w:tc>
                <w:tcPr>
                  <w:tcW w:w="393" w:type="pct"/>
                  <w:vMerge w:val="restart"/>
                  <w:vAlign w:val="center"/>
                </w:tcPr>
                <w:p w14:paraId="7774B50D" w14:textId="77777777" w:rsidR="005D21CF" w:rsidRDefault="00D7106C">
                  <w:pPr>
                    <w:adjustRightInd w:val="0"/>
                    <w:snapToGrid w:val="0"/>
                    <w:jc w:val="center"/>
                    <w:rPr>
                      <w:sz w:val="18"/>
                      <w:szCs w:val="18"/>
                    </w:rPr>
                  </w:pPr>
                  <w:r>
                    <w:rPr>
                      <w:sz w:val="18"/>
                      <w:szCs w:val="18"/>
                    </w:rPr>
                    <w:t>化粪池</w:t>
                  </w:r>
                </w:p>
              </w:tc>
              <w:tc>
                <w:tcPr>
                  <w:tcW w:w="495" w:type="pct"/>
                  <w:vAlign w:val="center"/>
                </w:tcPr>
                <w:p w14:paraId="4A938623" w14:textId="77777777" w:rsidR="005D21CF" w:rsidRDefault="00D7106C">
                  <w:pPr>
                    <w:adjustRightInd w:val="0"/>
                    <w:snapToGrid w:val="0"/>
                    <w:jc w:val="center"/>
                    <w:rPr>
                      <w:sz w:val="18"/>
                      <w:szCs w:val="18"/>
                    </w:rPr>
                  </w:pPr>
                  <w:r>
                    <w:rPr>
                      <w:sz w:val="18"/>
                      <w:szCs w:val="18"/>
                    </w:rPr>
                    <w:t>400</w:t>
                  </w:r>
                </w:p>
              </w:tc>
              <w:tc>
                <w:tcPr>
                  <w:tcW w:w="538" w:type="pct"/>
                  <w:shd w:val="clear" w:color="auto" w:fill="auto"/>
                  <w:vAlign w:val="center"/>
                </w:tcPr>
                <w:p w14:paraId="375EF259" w14:textId="77777777" w:rsidR="005D21CF" w:rsidRDefault="00D7106C">
                  <w:pPr>
                    <w:adjustRightInd w:val="0"/>
                    <w:snapToGrid w:val="0"/>
                    <w:jc w:val="center"/>
                    <w:rPr>
                      <w:color w:val="FF0000"/>
                      <w:sz w:val="18"/>
                      <w:szCs w:val="18"/>
                    </w:rPr>
                  </w:pPr>
                  <w:r>
                    <w:rPr>
                      <w:sz w:val="18"/>
                      <w:szCs w:val="18"/>
                    </w:rPr>
                    <w:t xml:space="preserve">0.1056 </w:t>
                  </w:r>
                </w:p>
              </w:tc>
              <w:tc>
                <w:tcPr>
                  <w:tcW w:w="538" w:type="pct"/>
                  <w:vAlign w:val="center"/>
                </w:tcPr>
                <w:p w14:paraId="279851B0" w14:textId="77777777" w:rsidR="005D21CF" w:rsidRDefault="00D7106C">
                  <w:pPr>
                    <w:adjustRightInd w:val="0"/>
                    <w:snapToGrid w:val="0"/>
                    <w:jc w:val="center"/>
                    <w:rPr>
                      <w:sz w:val="18"/>
                      <w:szCs w:val="18"/>
                    </w:rPr>
                  </w:pPr>
                  <w:r>
                    <w:rPr>
                      <w:sz w:val="18"/>
                      <w:szCs w:val="18"/>
                    </w:rPr>
                    <w:t>450</w:t>
                  </w:r>
                </w:p>
              </w:tc>
              <w:tc>
                <w:tcPr>
                  <w:tcW w:w="538" w:type="pct"/>
                  <w:vMerge w:val="restart"/>
                  <w:vAlign w:val="center"/>
                </w:tcPr>
                <w:p w14:paraId="4A3DBA61" w14:textId="77777777" w:rsidR="005D21CF" w:rsidRDefault="00D7106C">
                  <w:pPr>
                    <w:adjustRightInd w:val="0"/>
                    <w:snapToGrid w:val="0"/>
                    <w:jc w:val="center"/>
                    <w:rPr>
                      <w:sz w:val="18"/>
                      <w:szCs w:val="18"/>
                    </w:rPr>
                  </w:pPr>
                  <w:r>
                    <w:rPr>
                      <w:sz w:val="18"/>
                      <w:szCs w:val="18"/>
                    </w:rPr>
                    <w:t>接管南通市通州区益民水处理有限公司</w:t>
                  </w:r>
                </w:p>
              </w:tc>
            </w:tr>
            <w:tr w:rsidR="005D21CF" w14:paraId="5285D109" w14:textId="77777777">
              <w:trPr>
                <w:trHeight w:val="340"/>
              </w:trPr>
              <w:tc>
                <w:tcPr>
                  <w:tcW w:w="401" w:type="pct"/>
                  <w:vMerge/>
                  <w:vAlign w:val="center"/>
                </w:tcPr>
                <w:p w14:paraId="66E9C6DB" w14:textId="77777777" w:rsidR="005D21CF" w:rsidRDefault="005D21CF">
                  <w:pPr>
                    <w:adjustRightInd w:val="0"/>
                    <w:snapToGrid w:val="0"/>
                    <w:jc w:val="center"/>
                    <w:rPr>
                      <w:color w:val="FF0000"/>
                      <w:sz w:val="18"/>
                      <w:szCs w:val="18"/>
                    </w:rPr>
                  </w:pPr>
                </w:p>
              </w:tc>
              <w:tc>
                <w:tcPr>
                  <w:tcW w:w="509" w:type="pct"/>
                  <w:vMerge/>
                  <w:vAlign w:val="center"/>
                </w:tcPr>
                <w:p w14:paraId="78341CFE" w14:textId="77777777" w:rsidR="005D21CF" w:rsidRDefault="005D21CF">
                  <w:pPr>
                    <w:adjustRightInd w:val="0"/>
                    <w:snapToGrid w:val="0"/>
                    <w:jc w:val="center"/>
                    <w:rPr>
                      <w:sz w:val="18"/>
                      <w:szCs w:val="18"/>
                    </w:rPr>
                  </w:pPr>
                </w:p>
              </w:tc>
              <w:tc>
                <w:tcPr>
                  <w:tcW w:w="529" w:type="pct"/>
                  <w:vAlign w:val="center"/>
                </w:tcPr>
                <w:p w14:paraId="27F4C921" w14:textId="77777777" w:rsidR="005D21CF" w:rsidRDefault="00D7106C">
                  <w:pPr>
                    <w:adjustRightInd w:val="0"/>
                    <w:snapToGrid w:val="0"/>
                    <w:jc w:val="center"/>
                    <w:rPr>
                      <w:sz w:val="18"/>
                      <w:szCs w:val="18"/>
                    </w:rPr>
                  </w:pPr>
                  <w:r>
                    <w:rPr>
                      <w:sz w:val="18"/>
                      <w:szCs w:val="18"/>
                    </w:rPr>
                    <w:t>SS</w:t>
                  </w:r>
                </w:p>
              </w:tc>
              <w:tc>
                <w:tcPr>
                  <w:tcW w:w="537" w:type="pct"/>
                  <w:vAlign w:val="center"/>
                </w:tcPr>
                <w:p w14:paraId="7AA100F4" w14:textId="77777777" w:rsidR="005D21CF" w:rsidRDefault="00D7106C">
                  <w:pPr>
                    <w:adjustRightInd w:val="0"/>
                    <w:snapToGrid w:val="0"/>
                    <w:jc w:val="center"/>
                    <w:rPr>
                      <w:sz w:val="18"/>
                      <w:szCs w:val="18"/>
                    </w:rPr>
                  </w:pPr>
                  <w:r>
                    <w:rPr>
                      <w:sz w:val="18"/>
                      <w:szCs w:val="18"/>
                    </w:rPr>
                    <w:t>250</w:t>
                  </w:r>
                </w:p>
              </w:tc>
              <w:tc>
                <w:tcPr>
                  <w:tcW w:w="522" w:type="pct"/>
                  <w:shd w:val="clear" w:color="auto" w:fill="auto"/>
                  <w:vAlign w:val="center"/>
                </w:tcPr>
                <w:p w14:paraId="117BE6C3" w14:textId="77777777" w:rsidR="005D21CF" w:rsidRDefault="00D7106C">
                  <w:pPr>
                    <w:adjustRightInd w:val="0"/>
                    <w:snapToGrid w:val="0"/>
                    <w:jc w:val="center"/>
                    <w:rPr>
                      <w:sz w:val="18"/>
                      <w:szCs w:val="18"/>
                    </w:rPr>
                  </w:pPr>
                  <w:r>
                    <w:rPr>
                      <w:sz w:val="18"/>
                      <w:szCs w:val="18"/>
                    </w:rPr>
                    <w:t xml:space="preserve">0.066 </w:t>
                  </w:r>
                </w:p>
              </w:tc>
              <w:tc>
                <w:tcPr>
                  <w:tcW w:w="393" w:type="pct"/>
                  <w:vMerge/>
                  <w:vAlign w:val="center"/>
                </w:tcPr>
                <w:p w14:paraId="53E14422" w14:textId="77777777" w:rsidR="005D21CF" w:rsidRDefault="005D21CF">
                  <w:pPr>
                    <w:adjustRightInd w:val="0"/>
                    <w:snapToGrid w:val="0"/>
                    <w:jc w:val="center"/>
                    <w:rPr>
                      <w:sz w:val="18"/>
                      <w:szCs w:val="18"/>
                    </w:rPr>
                  </w:pPr>
                </w:p>
              </w:tc>
              <w:tc>
                <w:tcPr>
                  <w:tcW w:w="495" w:type="pct"/>
                  <w:vAlign w:val="center"/>
                </w:tcPr>
                <w:p w14:paraId="7586AC41" w14:textId="77777777" w:rsidR="005D21CF" w:rsidRDefault="00D7106C">
                  <w:pPr>
                    <w:adjustRightInd w:val="0"/>
                    <w:snapToGrid w:val="0"/>
                    <w:jc w:val="center"/>
                    <w:rPr>
                      <w:sz w:val="18"/>
                      <w:szCs w:val="18"/>
                    </w:rPr>
                  </w:pPr>
                  <w:r>
                    <w:rPr>
                      <w:sz w:val="18"/>
                      <w:szCs w:val="18"/>
                    </w:rPr>
                    <w:t>250</w:t>
                  </w:r>
                </w:p>
              </w:tc>
              <w:tc>
                <w:tcPr>
                  <w:tcW w:w="538" w:type="pct"/>
                  <w:shd w:val="clear" w:color="auto" w:fill="auto"/>
                  <w:vAlign w:val="center"/>
                </w:tcPr>
                <w:p w14:paraId="36F92230" w14:textId="77777777" w:rsidR="005D21CF" w:rsidRDefault="00D7106C">
                  <w:pPr>
                    <w:adjustRightInd w:val="0"/>
                    <w:snapToGrid w:val="0"/>
                    <w:jc w:val="center"/>
                    <w:rPr>
                      <w:color w:val="FF0000"/>
                      <w:sz w:val="18"/>
                      <w:szCs w:val="18"/>
                    </w:rPr>
                  </w:pPr>
                  <w:r>
                    <w:rPr>
                      <w:sz w:val="18"/>
                      <w:szCs w:val="18"/>
                    </w:rPr>
                    <w:t xml:space="preserve">0.066 </w:t>
                  </w:r>
                </w:p>
              </w:tc>
              <w:tc>
                <w:tcPr>
                  <w:tcW w:w="538" w:type="pct"/>
                  <w:vAlign w:val="center"/>
                </w:tcPr>
                <w:p w14:paraId="64AF629F" w14:textId="77777777" w:rsidR="005D21CF" w:rsidRDefault="00D7106C">
                  <w:pPr>
                    <w:adjustRightInd w:val="0"/>
                    <w:snapToGrid w:val="0"/>
                    <w:jc w:val="center"/>
                    <w:rPr>
                      <w:sz w:val="18"/>
                      <w:szCs w:val="18"/>
                    </w:rPr>
                  </w:pPr>
                  <w:r>
                    <w:rPr>
                      <w:sz w:val="18"/>
                      <w:szCs w:val="18"/>
                    </w:rPr>
                    <w:t>300</w:t>
                  </w:r>
                </w:p>
              </w:tc>
              <w:tc>
                <w:tcPr>
                  <w:tcW w:w="538" w:type="pct"/>
                  <w:vMerge/>
                  <w:vAlign w:val="center"/>
                </w:tcPr>
                <w:p w14:paraId="757D58A1" w14:textId="77777777" w:rsidR="005D21CF" w:rsidRDefault="005D21CF">
                  <w:pPr>
                    <w:adjustRightInd w:val="0"/>
                    <w:snapToGrid w:val="0"/>
                    <w:jc w:val="center"/>
                    <w:rPr>
                      <w:color w:val="FF0000"/>
                      <w:sz w:val="18"/>
                      <w:szCs w:val="18"/>
                    </w:rPr>
                  </w:pPr>
                </w:p>
              </w:tc>
            </w:tr>
            <w:tr w:rsidR="005D21CF" w14:paraId="330F46A3" w14:textId="77777777">
              <w:trPr>
                <w:trHeight w:val="340"/>
              </w:trPr>
              <w:tc>
                <w:tcPr>
                  <w:tcW w:w="401" w:type="pct"/>
                  <w:vMerge/>
                  <w:vAlign w:val="center"/>
                </w:tcPr>
                <w:p w14:paraId="7FE5D69A" w14:textId="77777777" w:rsidR="005D21CF" w:rsidRDefault="005D21CF">
                  <w:pPr>
                    <w:adjustRightInd w:val="0"/>
                    <w:snapToGrid w:val="0"/>
                    <w:jc w:val="center"/>
                    <w:rPr>
                      <w:color w:val="FF0000"/>
                      <w:sz w:val="18"/>
                      <w:szCs w:val="18"/>
                    </w:rPr>
                  </w:pPr>
                </w:p>
              </w:tc>
              <w:tc>
                <w:tcPr>
                  <w:tcW w:w="509" w:type="pct"/>
                  <w:vMerge/>
                  <w:vAlign w:val="center"/>
                </w:tcPr>
                <w:p w14:paraId="718E99BF" w14:textId="77777777" w:rsidR="005D21CF" w:rsidRDefault="005D21CF">
                  <w:pPr>
                    <w:adjustRightInd w:val="0"/>
                    <w:snapToGrid w:val="0"/>
                    <w:jc w:val="center"/>
                    <w:rPr>
                      <w:sz w:val="18"/>
                      <w:szCs w:val="18"/>
                    </w:rPr>
                  </w:pPr>
                </w:p>
              </w:tc>
              <w:tc>
                <w:tcPr>
                  <w:tcW w:w="529" w:type="pct"/>
                  <w:vAlign w:val="center"/>
                </w:tcPr>
                <w:p w14:paraId="76C13984" w14:textId="77777777" w:rsidR="005D21CF" w:rsidRDefault="00D7106C">
                  <w:pPr>
                    <w:adjustRightInd w:val="0"/>
                    <w:snapToGrid w:val="0"/>
                    <w:jc w:val="center"/>
                    <w:rPr>
                      <w:sz w:val="18"/>
                      <w:szCs w:val="18"/>
                    </w:rPr>
                  </w:pPr>
                  <w:r>
                    <w:rPr>
                      <w:sz w:val="18"/>
                      <w:szCs w:val="18"/>
                    </w:rPr>
                    <w:t>NH</w:t>
                  </w:r>
                  <w:r>
                    <w:rPr>
                      <w:sz w:val="18"/>
                      <w:szCs w:val="18"/>
                      <w:vertAlign w:val="subscript"/>
                    </w:rPr>
                    <w:t>3</w:t>
                  </w:r>
                  <w:r>
                    <w:rPr>
                      <w:sz w:val="18"/>
                      <w:szCs w:val="18"/>
                    </w:rPr>
                    <w:t>-N</w:t>
                  </w:r>
                </w:p>
              </w:tc>
              <w:tc>
                <w:tcPr>
                  <w:tcW w:w="537" w:type="pct"/>
                  <w:vAlign w:val="center"/>
                </w:tcPr>
                <w:p w14:paraId="1A62C124" w14:textId="77777777" w:rsidR="005D21CF" w:rsidRDefault="00D7106C">
                  <w:pPr>
                    <w:adjustRightInd w:val="0"/>
                    <w:snapToGrid w:val="0"/>
                    <w:jc w:val="center"/>
                    <w:rPr>
                      <w:sz w:val="18"/>
                      <w:szCs w:val="18"/>
                    </w:rPr>
                  </w:pPr>
                  <w:r>
                    <w:rPr>
                      <w:sz w:val="18"/>
                      <w:szCs w:val="18"/>
                    </w:rPr>
                    <w:t>30</w:t>
                  </w:r>
                </w:p>
              </w:tc>
              <w:tc>
                <w:tcPr>
                  <w:tcW w:w="522" w:type="pct"/>
                  <w:shd w:val="clear" w:color="auto" w:fill="auto"/>
                  <w:vAlign w:val="center"/>
                </w:tcPr>
                <w:p w14:paraId="00899C45" w14:textId="77777777" w:rsidR="005D21CF" w:rsidRDefault="00D7106C">
                  <w:pPr>
                    <w:adjustRightInd w:val="0"/>
                    <w:snapToGrid w:val="0"/>
                    <w:jc w:val="center"/>
                    <w:rPr>
                      <w:sz w:val="18"/>
                      <w:szCs w:val="18"/>
                    </w:rPr>
                  </w:pPr>
                  <w:r>
                    <w:rPr>
                      <w:sz w:val="18"/>
                      <w:szCs w:val="18"/>
                    </w:rPr>
                    <w:t xml:space="preserve">0.0079 </w:t>
                  </w:r>
                </w:p>
              </w:tc>
              <w:tc>
                <w:tcPr>
                  <w:tcW w:w="393" w:type="pct"/>
                  <w:vMerge/>
                  <w:vAlign w:val="center"/>
                </w:tcPr>
                <w:p w14:paraId="59F668E3" w14:textId="77777777" w:rsidR="005D21CF" w:rsidRDefault="005D21CF">
                  <w:pPr>
                    <w:adjustRightInd w:val="0"/>
                    <w:snapToGrid w:val="0"/>
                    <w:jc w:val="center"/>
                    <w:rPr>
                      <w:sz w:val="18"/>
                      <w:szCs w:val="18"/>
                    </w:rPr>
                  </w:pPr>
                </w:p>
              </w:tc>
              <w:tc>
                <w:tcPr>
                  <w:tcW w:w="495" w:type="pct"/>
                  <w:vAlign w:val="center"/>
                </w:tcPr>
                <w:p w14:paraId="67079A95" w14:textId="77777777" w:rsidR="005D21CF" w:rsidRDefault="00D7106C">
                  <w:pPr>
                    <w:adjustRightInd w:val="0"/>
                    <w:snapToGrid w:val="0"/>
                    <w:jc w:val="center"/>
                    <w:rPr>
                      <w:sz w:val="18"/>
                      <w:szCs w:val="18"/>
                    </w:rPr>
                  </w:pPr>
                  <w:r>
                    <w:rPr>
                      <w:sz w:val="18"/>
                      <w:szCs w:val="18"/>
                    </w:rPr>
                    <w:t>30</w:t>
                  </w:r>
                </w:p>
              </w:tc>
              <w:tc>
                <w:tcPr>
                  <w:tcW w:w="538" w:type="pct"/>
                  <w:shd w:val="clear" w:color="auto" w:fill="auto"/>
                  <w:vAlign w:val="center"/>
                </w:tcPr>
                <w:p w14:paraId="26AAAF50" w14:textId="77777777" w:rsidR="005D21CF" w:rsidRDefault="00D7106C">
                  <w:pPr>
                    <w:adjustRightInd w:val="0"/>
                    <w:snapToGrid w:val="0"/>
                    <w:jc w:val="center"/>
                    <w:rPr>
                      <w:color w:val="FF0000"/>
                      <w:sz w:val="18"/>
                      <w:szCs w:val="18"/>
                    </w:rPr>
                  </w:pPr>
                  <w:r>
                    <w:rPr>
                      <w:sz w:val="18"/>
                      <w:szCs w:val="18"/>
                    </w:rPr>
                    <w:t xml:space="preserve">0.0079 </w:t>
                  </w:r>
                </w:p>
              </w:tc>
              <w:tc>
                <w:tcPr>
                  <w:tcW w:w="538" w:type="pct"/>
                  <w:vAlign w:val="center"/>
                </w:tcPr>
                <w:p w14:paraId="45BF34B1" w14:textId="77777777" w:rsidR="005D21CF" w:rsidRDefault="00D7106C">
                  <w:pPr>
                    <w:adjustRightInd w:val="0"/>
                    <w:snapToGrid w:val="0"/>
                    <w:jc w:val="center"/>
                    <w:rPr>
                      <w:sz w:val="18"/>
                      <w:szCs w:val="18"/>
                    </w:rPr>
                  </w:pPr>
                  <w:r>
                    <w:rPr>
                      <w:sz w:val="18"/>
                      <w:szCs w:val="18"/>
                    </w:rPr>
                    <w:t>35</w:t>
                  </w:r>
                </w:p>
              </w:tc>
              <w:tc>
                <w:tcPr>
                  <w:tcW w:w="538" w:type="pct"/>
                  <w:vMerge/>
                  <w:vAlign w:val="center"/>
                </w:tcPr>
                <w:p w14:paraId="660BB7D0" w14:textId="77777777" w:rsidR="005D21CF" w:rsidRDefault="005D21CF">
                  <w:pPr>
                    <w:adjustRightInd w:val="0"/>
                    <w:snapToGrid w:val="0"/>
                    <w:jc w:val="center"/>
                    <w:rPr>
                      <w:color w:val="FF0000"/>
                      <w:sz w:val="18"/>
                      <w:szCs w:val="18"/>
                    </w:rPr>
                  </w:pPr>
                </w:p>
              </w:tc>
            </w:tr>
            <w:tr w:rsidR="005D21CF" w14:paraId="60FA7735" w14:textId="77777777">
              <w:trPr>
                <w:trHeight w:val="340"/>
              </w:trPr>
              <w:tc>
                <w:tcPr>
                  <w:tcW w:w="401" w:type="pct"/>
                  <w:vMerge/>
                  <w:vAlign w:val="center"/>
                </w:tcPr>
                <w:p w14:paraId="500AD1F7" w14:textId="77777777" w:rsidR="005D21CF" w:rsidRDefault="005D21CF">
                  <w:pPr>
                    <w:adjustRightInd w:val="0"/>
                    <w:snapToGrid w:val="0"/>
                    <w:jc w:val="center"/>
                    <w:rPr>
                      <w:color w:val="FF0000"/>
                      <w:sz w:val="18"/>
                      <w:szCs w:val="18"/>
                    </w:rPr>
                  </w:pPr>
                </w:p>
              </w:tc>
              <w:tc>
                <w:tcPr>
                  <w:tcW w:w="509" w:type="pct"/>
                  <w:vMerge/>
                  <w:vAlign w:val="center"/>
                </w:tcPr>
                <w:p w14:paraId="0A8D7DDA" w14:textId="77777777" w:rsidR="005D21CF" w:rsidRDefault="005D21CF">
                  <w:pPr>
                    <w:adjustRightInd w:val="0"/>
                    <w:snapToGrid w:val="0"/>
                    <w:jc w:val="center"/>
                    <w:rPr>
                      <w:sz w:val="18"/>
                      <w:szCs w:val="18"/>
                    </w:rPr>
                  </w:pPr>
                </w:p>
              </w:tc>
              <w:tc>
                <w:tcPr>
                  <w:tcW w:w="529" w:type="pct"/>
                  <w:vAlign w:val="center"/>
                </w:tcPr>
                <w:p w14:paraId="0A50F307" w14:textId="77777777" w:rsidR="005D21CF" w:rsidRDefault="00D7106C">
                  <w:pPr>
                    <w:adjustRightInd w:val="0"/>
                    <w:snapToGrid w:val="0"/>
                    <w:jc w:val="center"/>
                    <w:rPr>
                      <w:sz w:val="18"/>
                      <w:szCs w:val="18"/>
                    </w:rPr>
                  </w:pPr>
                  <w:r>
                    <w:rPr>
                      <w:sz w:val="18"/>
                      <w:szCs w:val="18"/>
                    </w:rPr>
                    <w:t>TN</w:t>
                  </w:r>
                </w:p>
              </w:tc>
              <w:tc>
                <w:tcPr>
                  <w:tcW w:w="537" w:type="pct"/>
                  <w:vAlign w:val="center"/>
                </w:tcPr>
                <w:p w14:paraId="012F76FF" w14:textId="77777777" w:rsidR="005D21CF" w:rsidRDefault="00D7106C">
                  <w:pPr>
                    <w:adjustRightInd w:val="0"/>
                    <w:snapToGrid w:val="0"/>
                    <w:jc w:val="center"/>
                    <w:rPr>
                      <w:sz w:val="18"/>
                      <w:szCs w:val="18"/>
                    </w:rPr>
                  </w:pPr>
                  <w:r>
                    <w:rPr>
                      <w:sz w:val="18"/>
                      <w:szCs w:val="18"/>
                    </w:rPr>
                    <w:t>40</w:t>
                  </w:r>
                </w:p>
              </w:tc>
              <w:tc>
                <w:tcPr>
                  <w:tcW w:w="522" w:type="pct"/>
                  <w:shd w:val="clear" w:color="auto" w:fill="auto"/>
                  <w:vAlign w:val="center"/>
                </w:tcPr>
                <w:p w14:paraId="55A20A9F" w14:textId="77777777" w:rsidR="005D21CF" w:rsidRDefault="00D7106C">
                  <w:pPr>
                    <w:adjustRightInd w:val="0"/>
                    <w:snapToGrid w:val="0"/>
                    <w:jc w:val="center"/>
                    <w:rPr>
                      <w:sz w:val="18"/>
                      <w:szCs w:val="18"/>
                    </w:rPr>
                  </w:pPr>
                  <w:r>
                    <w:rPr>
                      <w:sz w:val="18"/>
                      <w:szCs w:val="18"/>
                    </w:rPr>
                    <w:t xml:space="preserve">0.0106 </w:t>
                  </w:r>
                </w:p>
              </w:tc>
              <w:tc>
                <w:tcPr>
                  <w:tcW w:w="393" w:type="pct"/>
                  <w:vMerge/>
                  <w:vAlign w:val="center"/>
                </w:tcPr>
                <w:p w14:paraId="3376D76C" w14:textId="77777777" w:rsidR="005D21CF" w:rsidRDefault="005D21CF">
                  <w:pPr>
                    <w:adjustRightInd w:val="0"/>
                    <w:snapToGrid w:val="0"/>
                    <w:jc w:val="center"/>
                    <w:rPr>
                      <w:sz w:val="18"/>
                      <w:szCs w:val="18"/>
                    </w:rPr>
                  </w:pPr>
                </w:p>
              </w:tc>
              <w:tc>
                <w:tcPr>
                  <w:tcW w:w="495" w:type="pct"/>
                  <w:vAlign w:val="center"/>
                </w:tcPr>
                <w:p w14:paraId="4A5F01BB" w14:textId="77777777" w:rsidR="005D21CF" w:rsidRDefault="00D7106C">
                  <w:pPr>
                    <w:adjustRightInd w:val="0"/>
                    <w:snapToGrid w:val="0"/>
                    <w:jc w:val="center"/>
                    <w:rPr>
                      <w:sz w:val="18"/>
                      <w:szCs w:val="18"/>
                    </w:rPr>
                  </w:pPr>
                  <w:r>
                    <w:rPr>
                      <w:sz w:val="18"/>
                      <w:szCs w:val="18"/>
                    </w:rPr>
                    <w:t>40</w:t>
                  </w:r>
                </w:p>
              </w:tc>
              <w:tc>
                <w:tcPr>
                  <w:tcW w:w="538" w:type="pct"/>
                  <w:shd w:val="clear" w:color="auto" w:fill="auto"/>
                  <w:vAlign w:val="center"/>
                </w:tcPr>
                <w:p w14:paraId="7C6EB6DA" w14:textId="77777777" w:rsidR="005D21CF" w:rsidRDefault="00D7106C">
                  <w:pPr>
                    <w:adjustRightInd w:val="0"/>
                    <w:snapToGrid w:val="0"/>
                    <w:jc w:val="center"/>
                    <w:rPr>
                      <w:color w:val="FF0000"/>
                      <w:sz w:val="18"/>
                      <w:szCs w:val="18"/>
                    </w:rPr>
                  </w:pPr>
                  <w:r>
                    <w:rPr>
                      <w:sz w:val="18"/>
                      <w:szCs w:val="18"/>
                    </w:rPr>
                    <w:t xml:space="preserve">0.0106 </w:t>
                  </w:r>
                </w:p>
              </w:tc>
              <w:tc>
                <w:tcPr>
                  <w:tcW w:w="538" w:type="pct"/>
                  <w:vAlign w:val="center"/>
                </w:tcPr>
                <w:p w14:paraId="3D043AD5" w14:textId="77777777" w:rsidR="005D21CF" w:rsidRDefault="00D7106C">
                  <w:pPr>
                    <w:adjustRightInd w:val="0"/>
                    <w:snapToGrid w:val="0"/>
                    <w:jc w:val="center"/>
                    <w:rPr>
                      <w:sz w:val="18"/>
                      <w:szCs w:val="18"/>
                    </w:rPr>
                  </w:pPr>
                  <w:r>
                    <w:rPr>
                      <w:sz w:val="18"/>
                      <w:szCs w:val="18"/>
                    </w:rPr>
                    <w:t>50</w:t>
                  </w:r>
                </w:p>
              </w:tc>
              <w:tc>
                <w:tcPr>
                  <w:tcW w:w="538" w:type="pct"/>
                  <w:vMerge/>
                  <w:vAlign w:val="center"/>
                </w:tcPr>
                <w:p w14:paraId="7C926B4A" w14:textId="77777777" w:rsidR="005D21CF" w:rsidRDefault="005D21CF">
                  <w:pPr>
                    <w:adjustRightInd w:val="0"/>
                    <w:snapToGrid w:val="0"/>
                    <w:jc w:val="center"/>
                    <w:rPr>
                      <w:color w:val="FF0000"/>
                      <w:sz w:val="18"/>
                      <w:szCs w:val="18"/>
                    </w:rPr>
                  </w:pPr>
                </w:p>
              </w:tc>
            </w:tr>
            <w:tr w:rsidR="005D21CF" w14:paraId="35F289A2" w14:textId="77777777">
              <w:trPr>
                <w:trHeight w:val="340"/>
              </w:trPr>
              <w:tc>
                <w:tcPr>
                  <w:tcW w:w="401" w:type="pct"/>
                  <w:vMerge/>
                  <w:vAlign w:val="center"/>
                </w:tcPr>
                <w:p w14:paraId="33E85D26" w14:textId="77777777" w:rsidR="005D21CF" w:rsidRDefault="005D21CF">
                  <w:pPr>
                    <w:adjustRightInd w:val="0"/>
                    <w:snapToGrid w:val="0"/>
                    <w:jc w:val="center"/>
                    <w:rPr>
                      <w:color w:val="FF0000"/>
                      <w:sz w:val="18"/>
                      <w:szCs w:val="18"/>
                    </w:rPr>
                  </w:pPr>
                </w:p>
              </w:tc>
              <w:tc>
                <w:tcPr>
                  <w:tcW w:w="509" w:type="pct"/>
                  <w:vMerge/>
                  <w:vAlign w:val="center"/>
                </w:tcPr>
                <w:p w14:paraId="1E194BBC" w14:textId="77777777" w:rsidR="005D21CF" w:rsidRDefault="005D21CF">
                  <w:pPr>
                    <w:adjustRightInd w:val="0"/>
                    <w:snapToGrid w:val="0"/>
                    <w:jc w:val="center"/>
                    <w:rPr>
                      <w:sz w:val="18"/>
                      <w:szCs w:val="18"/>
                    </w:rPr>
                  </w:pPr>
                </w:p>
              </w:tc>
              <w:tc>
                <w:tcPr>
                  <w:tcW w:w="529" w:type="pct"/>
                  <w:vAlign w:val="center"/>
                </w:tcPr>
                <w:p w14:paraId="7896E4AC" w14:textId="77777777" w:rsidR="005D21CF" w:rsidRDefault="00D7106C">
                  <w:pPr>
                    <w:adjustRightInd w:val="0"/>
                    <w:snapToGrid w:val="0"/>
                    <w:jc w:val="center"/>
                    <w:rPr>
                      <w:sz w:val="18"/>
                      <w:szCs w:val="18"/>
                    </w:rPr>
                  </w:pPr>
                  <w:r>
                    <w:rPr>
                      <w:sz w:val="18"/>
                      <w:szCs w:val="18"/>
                    </w:rPr>
                    <w:t>TP</w:t>
                  </w:r>
                </w:p>
              </w:tc>
              <w:tc>
                <w:tcPr>
                  <w:tcW w:w="537" w:type="pct"/>
                  <w:vAlign w:val="center"/>
                </w:tcPr>
                <w:p w14:paraId="15566E52" w14:textId="77777777" w:rsidR="005D21CF" w:rsidRDefault="00D7106C">
                  <w:pPr>
                    <w:adjustRightInd w:val="0"/>
                    <w:snapToGrid w:val="0"/>
                    <w:jc w:val="center"/>
                    <w:rPr>
                      <w:sz w:val="18"/>
                      <w:szCs w:val="18"/>
                    </w:rPr>
                  </w:pPr>
                  <w:r>
                    <w:rPr>
                      <w:sz w:val="18"/>
                      <w:szCs w:val="18"/>
                    </w:rPr>
                    <w:t>5</w:t>
                  </w:r>
                </w:p>
              </w:tc>
              <w:tc>
                <w:tcPr>
                  <w:tcW w:w="522" w:type="pct"/>
                  <w:shd w:val="clear" w:color="auto" w:fill="auto"/>
                  <w:vAlign w:val="center"/>
                </w:tcPr>
                <w:p w14:paraId="7785D4C0" w14:textId="77777777" w:rsidR="005D21CF" w:rsidRDefault="00D7106C">
                  <w:pPr>
                    <w:adjustRightInd w:val="0"/>
                    <w:snapToGrid w:val="0"/>
                    <w:jc w:val="center"/>
                    <w:rPr>
                      <w:sz w:val="18"/>
                      <w:szCs w:val="18"/>
                    </w:rPr>
                  </w:pPr>
                  <w:r>
                    <w:rPr>
                      <w:sz w:val="18"/>
                      <w:szCs w:val="18"/>
                    </w:rPr>
                    <w:t xml:space="preserve">0.0013 </w:t>
                  </w:r>
                </w:p>
              </w:tc>
              <w:tc>
                <w:tcPr>
                  <w:tcW w:w="393" w:type="pct"/>
                  <w:vMerge/>
                  <w:vAlign w:val="center"/>
                </w:tcPr>
                <w:p w14:paraId="3BD8C9CE" w14:textId="77777777" w:rsidR="005D21CF" w:rsidRDefault="005D21CF">
                  <w:pPr>
                    <w:adjustRightInd w:val="0"/>
                    <w:snapToGrid w:val="0"/>
                    <w:jc w:val="center"/>
                    <w:rPr>
                      <w:sz w:val="18"/>
                      <w:szCs w:val="18"/>
                    </w:rPr>
                  </w:pPr>
                </w:p>
              </w:tc>
              <w:tc>
                <w:tcPr>
                  <w:tcW w:w="495" w:type="pct"/>
                  <w:vAlign w:val="center"/>
                </w:tcPr>
                <w:p w14:paraId="53C96318" w14:textId="77777777" w:rsidR="005D21CF" w:rsidRDefault="00D7106C">
                  <w:pPr>
                    <w:adjustRightInd w:val="0"/>
                    <w:snapToGrid w:val="0"/>
                    <w:jc w:val="center"/>
                    <w:rPr>
                      <w:sz w:val="18"/>
                      <w:szCs w:val="18"/>
                    </w:rPr>
                  </w:pPr>
                  <w:r>
                    <w:rPr>
                      <w:sz w:val="18"/>
                      <w:szCs w:val="18"/>
                    </w:rPr>
                    <w:t>5</w:t>
                  </w:r>
                </w:p>
              </w:tc>
              <w:tc>
                <w:tcPr>
                  <w:tcW w:w="538" w:type="pct"/>
                  <w:shd w:val="clear" w:color="auto" w:fill="auto"/>
                  <w:vAlign w:val="center"/>
                </w:tcPr>
                <w:p w14:paraId="3797AAF3" w14:textId="77777777" w:rsidR="005D21CF" w:rsidRDefault="00D7106C">
                  <w:pPr>
                    <w:adjustRightInd w:val="0"/>
                    <w:snapToGrid w:val="0"/>
                    <w:jc w:val="center"/>
                    <w:rPr>
                      <w:color w:val="FF0000"/>
                      <w:sz w:val="18"/>
                      <w:szCs w:val="18"/>
                    </w:rPr>
                  </w:pPr>
                  <w:r>
                    <w:rPr>
                      <w:sz w:val="18"/>
                      <w:szCs w:val="18"/>
                    </w:rPr>
                    <w:t xml:space="preserve">0.0013 </w:t>
                  </w:r>
                </w:p>
              </w:tc>
              <w:tc>
                <w:tcPr>
                  <w:tcW w:w="538" w:type="pct"/>
                  <w:vAlign w:val="center"/>
                </w:tcPr>
                <w:p w14:paraId="5905E191" w14:textId="77777777" w:rsidR="005D21CF" w:rsidRDefault="00D7106C">
                  <w:pPr>
                    <w:adjustRightInd w:val="0"/>
                    <w:snapToGrid w:val="0"/>
                    <w:jc w:val="center"/>
                    <w:rPr>
                      <w:sz w:val="18"/>
                      <w:szCs w:val="18"/>
                    </w:rPr>
                  </w:pPr>
                  <w:r>
                    <w:rPr>
                      <w:sz w:val="18"/>
                      <w:szCs w:val="18"/>
                    </w:rPr>
                    <w:t>8</w:t>
                  </w:r>
                </w:p>
              </w:tc>
              <w:tc>
                <w:tcPr>
                  <w:tcW w:w="538" w:type="pct"/>
                  <w:vMerge/>
                  <w:vAlign w:val="center"/>
                </w:tcPr>
                <w:p w14:paraId="1E46CB24" w14:textId="77777777" w:rsidR="005D21CF" w:rsidRDefault="005D21CF">
                  <w:pPr>
                    <w:adjustRightInd w:val="0"/>
                    <w:snapToGrid w:val="0"/>
                    <w:jc w:val="center"/>
                    <w:rPr>
                      <w:color w:val="FF0000"/>
                      <w:sz w:val="18"/>
                      <w:szCs w:val="18"/>
                    </w:rPr>
                  </w:pPr>
                </w:p>
              </w:tc>
            </w:tr>
          </w:tbl>
          <w:p w14:paraId="2015AAE3" w14:textId="77777777" w:rsidR="005D21CF" w:rsidRDefault="00D7106C">
            <w:pPr>
              <w:widowControl/>
              <w:spacing w:line="360" w:lineRule="auto"/>
              <w:ind w:firstLineChars="200" w:firstLine="420"/>
            </w:pPr>
            <w:r>
              <w:t>项目污水仅有生活污水，经化粪池处理后满足</w:t>
            </w:r>
            <w:r>
              <w:rPr>
                <w:rFonts w:hint="eastAsia"/>
              </w:rPr>
              <w:t>《南通市通州区益民水处理有限公司二期（</w:t>
            </w:r>
            <w:r>
              <w:rPr>
                <w:rFonts w:hint="eastAsia"/>
              </w:rPr>
              <w:t>4.8</w:t>
            </w:r>
            <w:r>
              <w:rPr>
                <w:rFonts w:hint="eastAsia"/>
              </w:rPr>
              <w:t>万立方</w:t>
            </w:r>
            <w:r>
              <w:rPr>
                <w:rFonts w:hint="eastAsia"/>
              </w:rPr>
              <w:t>/</w:t>
            </w:r>
            <w:r>
              <w:rPr>
                <w:rFonts w:hint="eastAsia"/>
              </w:rPr>
              <w:t>日）扩建工程项目》（通高</w:t>
            </w:r>
            <w:proofErr w:type="gramStart"/>
            <w:r>
              <w:rPr>
                <w:rFonts w:hint="eastAsia"/>
              </w:rPr>
              <w:t>新管环审【</w:t>
            </w:r>
            <w:r>
              <w:rPr>
                <w:rFonts w:hint="eastAsia"/>
              </w:rPr>
              <w:t>2022</w:t>
            </w:r>
            <w:r>
              <w:rPr>
                <w:rFonts w:hint="eastAsia"/>
              </w:rPr>
              <w:t>】</w:t>
            </w:r>
            <w:proofErr w:type="gramEnd"/>
            <w:r>
              <w:rPr>
                <w:rFonts w:hint="eastAsia"/>
              </w:rPr>
              <w:t>38</w:t>
            </w:r>
            <w:r>
              <w:rPr>
                <w:rFonts w:hint="eastAsia"/>
              </w:rPr>
              <w:t>号）中进水标准</w:t>
            </w:r>
            <w:r>
              <w:t>，接管至南通市通州区益民水处理有限公司集中处理，对周边环境影响较小。</w:t>
            </w:r>
          </w:p>
          <w:p w14:paraId="3A3554B7" w14:textId="77777777" w:rsidR="005D21CF" w:rsidRDefault="00D7106C">
            <w:pPr>
              <w:spacing w:line="360" w:lineRule="auto"/>
              <w:ind w:firstLineChars="147" w:firstLine="310"/>
              <w:rPr>
                <w:b/>
                <w:kern w:val="0"/>
              </w:rPr>
            </w:pPr>
            <w:r>
              <w:rPr>
                <w:b/>
                <w:kern w:val="0"/>
              </w:rPr>
              <w:t>2.1.3</w:t>
            </w:r>
            <w:r>
              <w:rPr>
                <w:b/>
                <w:kern w:val="0"/>
              </w:rPr>
              <w:t>废水自行监测计划</w:t>
            </w:r>
          </w:p>
          <w:p w14:paraId="1EB61D7D" w14:textId="77777777" w:rsidR="005D21CF" w:rsidRDefault="00D7106C">
            <w:pPr>
              <w:adjustRightInd w:val="0"/>
              <w:snapToGrid w:val="0"/>
              <w:spacing w:line="360" w:lineRule="auto"/>
              <w:ind w:firstLineChars="200" w:firstLine="420"/>
            </w:pPr>
            <w:r>
              <w:t>根据江苏省排污口规范化设置要求，对建设项目废水接管口的主要水污染物定期进行监测，并在接管口附近醒目处，设置环境保护图形标志牌。有关废水污染源监测因子及</w:t>
            </w:r>
            <w:proofErr w:type="gramStart"/>
            <w:r>
              <w:t>频次见</w:t>
            </w:r>
            <w:proofErr w:type="gramEnd"/>
            <w:r>
              <w:t>下表。</w:t>
            </w:r>
          </w:p>
          <w:p w14:paraId="11EBD516" w14:textId="77777777" w:rsidR="005D21CF" w:rsidRDefault="00D7106C">
            <w:pPr>
              <w:autoSpaceDE w:val="0"/>
              <w:autoSpaceDN w:val="0"/>
              <w:adjustRightInd w:val="0"/>
              <w:snapToGrid w:val="0"/>
              <w:ind w:firstLine="422"/>
              <w:jc w:val="center"/>
              <w:rPr>
                <w:b/>
                <w:bCs/>
              </w:rPr>
            </w:pPr>
            <w:r>
              <w:rPr>
                <w:b/>
                <w:bCs/>
              </w:rPr>
              <w:t>表</w:t>
            </w:r>
            <w:r>
              <w:rPr>
                <w:b/>
                <w:bCs/>
              </w:rPr>
              <w:t xml:space="preserve">4.2-2 </w:t>
            </w:r>
            <w:r>
              <w:rPr>
                <w:b/>
                <w:bCs/>
              </w:rPr>
              <w:t>废水监测项目及监测频次</w:t>
            </w:r>
          </w:p>
          <w:tbl>
            <w:tblPr>
              <w:tblW w:w="4995"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01"/>
              <w:gridCol w:w="786"/>
              <w:gridCol w:w="1033"/>
              <w:gridCol w:w="419"/>
              <w:gridCol w:w="692"/>
              <w:gridCol w:w="1184"/>
              <w:gridCol w:w="720"/>
              <w:gridCol w:w="664"/>
              <w:gridCol w:w="752"/>
              <w:gridCol w:w="723"/>
              <w:gridCol w:w="910"/>
            </w:tblGrid>
            <w:tr w:rsidR="005D21CF" w14:paraId="465061F2" w14:textId="77777777">
              <w:trPr>
                <w:trHeight w:val="339"/>
                <w:jc w:val="center"/>
              </w:trPr>
              <w:tc>
                <w:tcPr>
                  <w:tcW w:w="252" w:type="pct"/>
                  <w:vAlign w:val="center"/>
                </w:tcPr>
                <w:p w14:paraId="0CA7C337" w14:textId="77777777" w:rsidR="005D21CF" w:rsidRDefault="00D7106C">
                  <w:pPr>
                    <w:jc w:val="center"/>
                    <w:rPr>
                      <w:b/>
                      <w:kern w:val="0"/>
                      <w:sz w:val="18"/>
                      <w:szCs w:val="18"/>
                    </w:rPr>
                  </w:pPr>
                  <w:r>
                    <w:rPr>
                      <w:b/>
                      <w:kern w:val="0"/>
                      <w:sz w:val="18"/>
                      <w:szCs w:val="18"/>
                    </w:rPr>
                    <w:t>序号</w:t>
                  </w:r>
                </w:p>
              </w:tc>
              <w:tc>
                <w:tcPr>
                  <w:tcW w:w="373" w:type="pct"/>
                  <w:vAlign w:val="center"/>
                </w:tcPr>
                <w:p w14:paraId="087F011F" w14:textId="77777777" w:rsidR="005D21CF" w:rsidRDefault="00D7106C">
                  <w:pPr>
                    <w:jc w:val="center"/>
                    <w:rPr>
                      <w:b/>
                      <w:kern w:val="0"/>
                      <w:sz w:val="18"/>
                      <w:szCs w:val="18"/>
                    </w:rPr>
                  </w:pPr>
                  <w:r>
                    <w:rPr>
                      <w:b/>
                      <w:kern w:val="0"/>
                      <w:sz w:val="18"/>
                      <w:szCs w:val="18"/>
                    </w:rPr>
                    <w:t>排放口编号</w:t>
                  </w:r>
                </w:p>
              </w:tc>
              <w:tc>
                <w:tcPr>
                  <w:tcW w:w="634" w:type="pct"/>
                  <w:vAlign w:val="center"/>
                </w:tcPr>
                <w:p w14:paraId="5ECB399C" w14:textId="77777777" w:rsidR="005D21CF" w:rsidRDefault="00D7106C">
                  <w:pPr>
                    <w:jc w:val="center"/>
                    <w:rPr>
                      <w:b/>
                      <w:kern w:val="0"/>
                      <w:sz w:val="18"/>
                      <w:szCs w:val="18"/>
                    </w:rPr>
                  </w:pPr>
                  <w:r>
                    <w:rPr>
                      <w:b/>
                      <w:kern w:val="0"/>
                      <w:sz w:val="18"/>
                      <w:szCs w:val="18"/>
                    </w:rPr>
                    <w:t>污染物种类</w:t>
                  </w:r>
                </w:p>
              </w:tc>
              <w:tc>
                <w:tcPr>
                  <w:tcW w:w="263" w:type="pct"/>
                  <w:vAlign w:val="center"/>
                </w:tcPr>
                <w:p w14:paraId="759A088A" w14:textId="77777777" w:rsidR="005D21CF" w:rsidRDefault="00D7106C">
                  <w:pPr>
                    <w:jc w:val="center"/>
                    <w:rPr>
                      <w:b/>
                      <w:kern w:val="0"/>
                      <w:sz w:val="18"/>
                      <w:szCs w:val="18"/>
                    </w:rPr>
                  </w:pPr>
                  <w:r>
                    <w:rPr>
                      <w:b/>
                      <w:kern w:val="0"/>
                      <w:sz w:val="18"/>
                      <w:szCs w:val="18"/>
                    </w:rPr>
                    <w:t>监测设施</w:t>
                  </w:r>
                </w:p>
              </w:tc>
              <w:tc>
                <w:tcPr>
                  <w:tcW w:w="428" w:type="pct"/>
                  <w:vAlign w:val="center"/>
                </w:tcPr>
                <w:p w14:paraId="1DF48DA0" w14:textId="77777777" w:rsidR="005D21CF" w:rsidRDefault="00D7106C">
                  <w:pPr>
                    <w:jc w:val="center"/>
                    <w:rPr>
                      <w:b/>
                      <w:kern w:val="0"/>
                      <w:sz w:val="18"/>
                      <w:szCs w:val="18"/>
                    </w:rPr>
                  </w:pPr>
                  <w:r>
                    <w:rPr>
                      <w:b/>
                      <w:kern w:val="0"/>
                      <w:sz w:val="18"/>
                      <w:szCs w:val="18"/>
                    </w:rPr>
                    <w:t>自动监测设施安装位置</w:t>
                  </w:r>
                </w:p>
              </w:tc>
              <w:tc>
                <w:tcPr>
                  <w:tcW w:w="725" w:type="pct"/>
                  <w:vAlign w:val="center"/>
                </w:tcPr>
                <w:p w14:paraId="1B65724C" w14:textId="77777777" w:rsidR="005D21CF" w:rsidRDefault="00D7106C">
                  <w:pPr>
                    <w:jc w:val="center"/>
                    <w:rPr>
                      <w:b/>
                      <w:kern w:val="0"/>
                      <w:sz w:val="18"/>
                      <w:szCs w:val="18"/>
                    </w:rPr>
                  </w:pPr>
                  <w:r>
                    <w:rPr>
                      <w:b/>
                      <w:kern w:val="0"/>
                      <w:sz w:val="18"/>
                      <w:szCs w:val="18"/>
                    </w:rPr>
                    <w:t>自动监测设施的安装、运行、维护等相关管理要求</w:t>
                  </w:r>
                </w:p>
              </w:tc>
              <w:tc>
                <w:tcPr>
                  <w:tcW w:w="445" w:type="pct"/>
                  <w:vAlign w:val="center"/>
                </w:tcPr>
                <w:p w14:paraId="109AFB4D" w14:textId="77777777" w:rsidR="005D21CF" w:rsidRDefault="00D7106C">
                  <w:pPr>
                    <w:jc w:val="center"/>
                    <w:rPr>
                      <w:b/>
                      <w:kern w:val="0"/>
                      <w:sz w:val="18"/>
                      <w:szCs w:val="18"/>
                    </w:rPr>
                  </w:pPr>
                  <w:r>
                    <w:rPr>
                      <w:b/>
                      <w:kern w:val="0"/>
                      <w:sz w:val="18"/>
                      <w:szCs w:val="18"/>
                    </w:rPr>
                    <w:t>自动监测是否联网</w:t>
                  </w:r>
                </w:p>
              </w:tc>
              <w:tc>
                <w:tcPr>
                  <w:tcW w:w="411" w:type="pct"/>
                  <w:vAlign w:val="center"/>
                </w:tcPr>
                <w:p w14:paraId="42A08A92" w14:textId="77777777" w:rsidR="005D21CF" w:rsidRDefault="00D7106C">
                  <w:pPr>
                    <w:jc w:val="center"/>
                    <w:rPr>
                      <w:b/>
                      <w:kern w:val="0"/>
                      <w:sz w:val="18"/>
                      <w:szCs w:val="18"/>
                    </w:rPr>
                  </w:pPr>
                  <w:r>
                    <w:rPr>
                      <w:b/>
                      <w:kern w:val="0"/>
                      <w:sz w:val="18"/>
                      <w:szCs w:val="18"/>
                    </w:rPr>
                    <w:t>自动监测仪器名称</w:t>
                  </w:r>
                </w:p>
              </w:tc>
              <w:tc>
                <w:tcPr>
                  <w:tcW w:w="464" w:type="pct"/>
                  <w:vAlign w:val="center"/>
                </w:tcPr>
                <w:p w14:paraId="3FB2C851" w14:textId="77777777" w:rsidR="005D21CF" w:rsidRDefault="00D7106C">
                  <w:pPr>
                    <w:jc w:val="center"/>
                    <w:rPr>
                      <w:b/>
                      <w:kern w:val="0"/>
                      <w:sz w:val="18"/>
                      <w:szCs w:val="18"/>
                    </w:rPr>
                  </w:pPr>
                  <w:r>
                    <w:rPr>
                      <w:b/>
                      <w:kern w:val="0"/>
                      <w:sz w:val="18"/>
                      <w:szCs w:val="18"/>
                    </w:rPr>
                    <w:t>手动监测采样方法及个数</w:t>
                  </w:r>
                </w:p>
              </w:tc>
              <w:tc>
                <w:tcPr>
                  <w:tcW w:w="446" w:type="pct"/>
                  <w:vAlign w:val="center"/>
                </w:tcPr>
                <w:p w14:paraId="17091A98" w14:textId="77777777" w:rsidR="005D21CF" w:rsidRDefault="00D7106C">
                  <w:pPr>
                    <w:jc w:val="center"/>
                    <w:rPr>
                      <w:b/>
                      <w:kern w:val="0"/>
                      <w:sz w:val="18"/>
                      <w:szCs w:val="18"/>
                    </w:rPr>
                  </w:pPr>
                  <w:r>
                    <w:rPr>
                      <w:b/>
                      <w:kern w:val="0"/>
                      <w:sz w:val="18"/>
                      <w:szCs w:val="18"/>
                    </w:rPr>
                    <w:t>手工监测频次</w:t>
                  </w:r>
                </w:p>
              </w:tc>
              <w:tc>
                <w:tcPr>
                  <w:tcW w:w="560" w:type="pct"/>
                  <w:vAlign w:val="center"/>
                </w:tcPr>
                <w:p w14:paraId="5815FD75" w14:textId="77777777" w:rsidR="005D21CF" w:rsidRDefault="00D7106C">
                  <w:pPr>
                    <w:jc w:val="center"/>
                    <w:rPr>
                      <w:b/>
                      <w:kern w:val="0"/>
                      <w:sz w:val="18"/>
                      <w:szCs w:val="18"/>
                    </w:rPr>
                  </w:pPr>
                  <w:r>
                    <w:rPr>
                      <w:b/>
                      <w:kern w:val="0"/>
                      <w:sz w:val="18"/>
                      <w:szCs w:val="18"/>
                    </w:rPr>
                    <w:t>手工测定方法</w:t>
                  </w:r>
                </w:p>
              </w:tc>
            </w:tr>
            <w:tr w:rsidR="005D21CF" w14:paraId="15514815" w14:textId="77777777">
              <w:trPr>
                <w:trHeight w:val="372"/>
                <w:jc w:val="center"/>
              </w:trPr>
              <w:tc>
                <w:tcPr>
                  <w:tcW w:w="252" w:type="pct"/>
                  <w:vMerge w:val="restart"/>
                  <w:vAlign w:val="center"/>
                </w:tcPr>
                <w:p w14:paraId="39DDB16D" w14:textId="77777777" w:rsidR="005D21CF" w:rsidRDefault="00D7106C">
                  <w:pPr>
                    <w:widowControl/>
                    <w:jc w:val="center"/>
                    <w:rPr>
                      <w:sz w:val="18"/>
                      <w:szCs w:val="18"/>
                    </w:rPr>
                  </w:pPr>
                  <w:r>
                    <w:rPr>
                      <w:sz w:val="18"/>
                      <w:szCs w:val="18"/>
                    </w:rPr>
                    <w:t>1</w:t>
                  </w:r>
                </w:p>
              </w:tc>
              <w:tc>
                <w:tcPr>
                  <w:tcW w:w="373" w:type="pct"/>
                  <w:vMerge w:val="restart"/>
                  <w:vAlign w:val="center"/>
                </w:tcPr>
                <w:p w14:paraId="44477074" w14:textId="77777777" w:rsidR="005D21CF" w:rsidRDefault="00D7106C">
                  <w:pPr>
                    <w:widowControl/>
                    <w:jc w:val="center"/>
                    <w:rPr>
                      <w:sz w:val="18"/>
                      <w:szCs w:val="18"/>
                    </w:rPr>
                  </w:pPr>
                  <w:r>
                    <w:rPr>
                      <w:sz w:val="18"/>
                      <w:szCs w:val="18"/>
                    </w:rPr>
                    <w:t>DW001</w:t>
                  </w:r>
                </w:p>
              </w:tc>
              <w:tc>
                <w:tcPr>
                  <w:tcW w:w="634" w:type="pct"/>
                  <w:vAlign w:val="center"/>
                </w:tcPr>
                <w:p w14:paraId="028AFCA4" w14:textId="77777777" w:rsidR="005D21CF" w:rsidRDefault="00D7106C">
                  <w:pPr>
                    <w:widowControl/>
                    <w:jc w:val="center"/>
                    <w:rPr>
                      <w:sz w:val="18"/>
                      <w:szCs w:val="18"/>
                    </w:rPr>
                  </w:pPr>
                  <w:r>
                    <w:rPr>
                      <w:sz w:val="18"/>
                      <w:szCs w:val="18"/>
                    </w:rPr>
                    <w:t>COD</w:t>
                  </w:r>
                </w:p>
              </w:tc>
              <w:tc>
                <w:tcPr>
                  <w:tcW w:w="263" w:type="pct"/>
                  <w:vMerge w:val="restart"/>
                  <w:vAlign w:val="center"/>
                </w:tcPr>
                <w:p w14:paraId="7DD3D72C" w14:textId="77777777" w:rsidR="005D21CF" w:rsidRDefault="00D7106C">
                  <w:pPr>
                    <w:widowControl/>
                    <w:jc w:val="center"/>
                    <w:rPr>
                      <w:sz w:val="18"/>
                      <w:szCs w:val="18"/>
                    </w:rPr>
                  </w:pPr>
                  <w:r>
                    <w:rPr>
                      <w:sz w:val="18"/>
                      <w:szCs w:val="18"/>
                    </w:rPr>
                    <w:sym w:font="Wingdings 2" w:char="00A3"/>
                  </w:r>
                  <w:r>
                    <w:rPr>
                      <w:sz w:val="18"/>
                      <w:szCs w:val="18"/>
                    </w:rPr>
                    <w:t>自动</w:t>
                  </w:r>
                </w:p>
                <w:p w14:paraId="498C2923" w14:textId="77777777" w:rsidR="005D21CF" w:rsidRDefault="00D7106C">
                  <w:pPr>
                    <w:widowControl/>
                    <w:jc w:val="center"/>
                    <w:rPr>
                      <w:sz w:val="18"/>
                      <w:szCs w:val="18"/>
                    </w:rPr>
                  </w:pPr>
                  <w:r>
                    <w:rPr>
                      <w:sz w:val="18"/>
                      <w:szCs w:val="18"/>
                    </w:rPr>
                    <w:lastRenderedPageBreak/>
                    <w:sym w:font="Wingdings 2" w:char="0052"/>
                  </w:r>
                  <w:r>
                    <w:rPr>
                      <w:sz w:val="18"/>
                      <w:szCs w:val="18"/>
                    </w:rPr>
                    <w:t>手动</w:t>
                  </w:r>
                </w:p>
              </w:tc>
              <w:tc>
                <w:tcPr>
                  <w:tcW w:w="428" w:type="pct"/>
                  <w:vMerge w:val="restart"/>
                  <w:vAlign w:val="center"/>
                </w:tcPr>
                <w:p w14:paraId="1B3A66C7" w14:textId="77777777" w:rsidR="005D21CF" w:rsidRDefault="00D7106C">
                  <w:pPr>
                    <w:widowControl/>
                    <w:jc w:val="center"/>
                    <w:rPr>
                      <w:sz w:val="18"/>
                      <w:szCs w:val="18"/>
                    </w:rPr>
                  </w:pPr>
                  <w:r>
                    <w:rPr>
                      <w:sz w:val="18"/>
                      <w:szCs w:val="18"/>
                    </w:rPr>
                    <w:lastRenderedPageBreak/>
                    <w:t>--</w:t>
                  </w:r>
                </w:p>
              </w:tc>
              <w:tc>
                <w:tcPr>
                  <w:tcW w:w="725" w:type="pct"/>
                  <w:vMerge w:val="restart"/>
                  <w:vAlign w:val="center"/>
                </w:tcPr>
                <w:p w14:paraId="2D99CA27" w14:textId="77777777" w:rsidR="005D21CF" w:rsidRDefault="00D7106C">
                  <w:pPr>
                    <w:widowControl/>
                    <w:jc w:val="center"/>
                    <w:rPr>
                      <w:sz w:val="18"/>
                      <w:szCs w:val="18"/>
                    </w:rPr>
                  </w:pPr>
                  <w:r>
                    <w:rPr>
                      <w:sz w:val="18"/>
                      <w:szCs w:val="18"/>
                    </w:rPr>
                    <w:t>--</w:t>
                  </w:r>
                </w:p>
              </w:tc>
              <w:tc>
                <w:tcPr>
                  <w:tcW w:w="445" w:type="pct"/>
                  <w:vMerge w:val="restart"/>
                  <w:vAlign w:val="center"/>
                </w:tcPr>
                <w:p w14:paraId="21F8876F" w14:textId="77777777" w:rsidR="005D21CF" w:rsidRDefault="00D7106C">
                  <w:pPr>
                    <w:widowControl/>
                    <w:jc w:val="center"/>
                    <w:rPr>
                      <w:sz w:val="18"/>
                      <w:szCs w:val="18"/>
                    </w:rPr>
                  </w:pPr>
                  <w:r>
                    <w:rPr>
                      <w:sz w:val="18"/>
                      <w:szCs w:val="18"/>
                    </w:rPr>
                    <w:t>--</w:t>
                  </w:r>
                </w:p>
              </w:tc>
              <w:tc>
                <w:tcPr>
                  <w:tcW w:w="411" w:type="pct"/>
                  <w:vMerge w:val="restart"/>
                  <w:vAlign w:val="center"/>
                </w:tcPr>
                <w:p w14:paraId="3814D71A" w14:textId="77777777" w:rsidR="005D21CF" w:rsidRDefault="00D7106C">
                  <w:pPr>
                    <w:widowControl/>
                    <w:jc w:val="center"/>
                    <w:rPr>
                      <w:sz w:val="18"/>
                      <w:szCs w:val="18"/>
                    </w:rPr>
                  </w:pPr>
                  <w:r>
                    <w:rPr>
                      <w:sz w:val="18"/>
                      <w:szCs w:val="18"/>
                    </w:rPr>
                    <w:t>--</w:t>
                  </w:r>
                </w:p>
              </w:tc>
              <w:tc>
                <w:tcPr>
                  <w:tcW w:w="464" w:type="pct"/>
                  <w:vMerge w:val="restart"/>
                  <w:vAlign w:val="center"/>
                </w:tcPr>
                <w:p w14:paraId="1EA47F96" w14:textId="77777777" w:rsidR="005D21CF" w:rsidRDefault="00D7106C">
                  <w:pPr>
                    <w:widowControl/>
                    <w:jc w:val="center"/>
                    <w:rPr>
                      <w:sz w:val="18"/>
                      <w:szCs w:val="18"/>
                    </w:rPr>
                  </w:pPr>
                  <w:r>
                    <w:rPr>
                      <w:sz w:val="18"/>
                      <w:szCs w:val="18"/>
                    </w:rPr>
                    <w:t>混合采样，</w:t>
                  </w:r>
                  <w:r>
                    <w:rPr>
                      <w:sz w:val="18"/>
                      <w:szCs w:val="18"/>
                    </w:rPr>
                    <w:lastRenderedPageBreak/>
                    <w:t>多个混合样</w:t>
                  </w:r>
                </w:p>
              </w:tc>
              <w:tc>
                <w:tcPr>
                  <w:tcW w:w="446" w:type="pct"/>
                  <w:vMerge w:val="restart"/>
                  <w:vAlign w:val="center"/>
                </w:tcPr>
                <w:p w14:paraId="24945C59" w14:textId="77777777" w:rsidR="005D21CF" w:rsidRDefault="00D7106C">
                  <w:pPr>
                    <w:widowControl/>
                    <w:jc w:val="center"/>
                    <w:rPr>
                      <w:sz w:val="18"/>
                      <w:szCs w:val="18"/>
                    </w:rPr>
                  </w:pPr>
                  <w:r>
                    <w:rPr>
                      <w:sz w:val="18"/>
                      <w:szCs w:val="18"/>
                    </w:rPr>
                    <w:lastRenderedPageBreak/>
                    <w:t>1</w:t>
                  </w:r>
                  <w:r>
                    <w:rPr>
                      <w:sz w:val="18"/>
                      <w:szCs w:val="18"/>
                    </w:rPr>
                    <w:t>次</w:t>
                  </w:r>
                  <w:r>
                    <w:rPr>
                      <w:sz w:val="18"/>
                      <w:szCs w:val="18"/>
                    </w:rPr>
                    <w:t>/</w:t>
                  </w:r>
                  <w:r>
                    <w:rPr>
                      <w:sz w:val="18"/>
                      <w:szCs w:val="18"/>
                    </w:rPr>
                    <w:t>年</w:t>
                  </w:r>
                </w:p>
              </w:tc>
              <w:tc>
                <w:tcPr>
                  <w:tcW w:w="560" w:type="pct"/>
                  <w:vMerge w:val="restart"/>
                  <w:vAlign w:val="center"/>
                </w:tcPr>
                <w:p w14:paraId="6E7FA30A" w14:textId="77777777" w:rsidR="005D21CF" w:rsidRDefault="00D7106C">
                  <w:pPr>
                    <w:widowControl/>
                    <w:jc w:val="center"/>
                    <w:rPr>
                      <w:sz w:val="18"/>
                      <w:szCs w:val="18"/>
                    </w:rPr>
                  </w:pPr>
                  <w:r>
                    <w:rPr>
                      <w:sz w:val="18"/>
                      <w:szCs w:val="18"/>
                    </w:rPr>
                    <w:t>GB 11914-1989</w:t>
                  </w:r>
                </w:p>
                <w:p w14:paraId="237DDF1D" w14:textId="77777777" w:rsidR="005D21CF" w:rsidRDefault="00D7106C">
                  <w:pPr>
                    <w:widowControl/>
                    <w:jc w:val="center"/>
                    <w:rPr>
                      <w:sz w:val="18"/>
                      <w:szCs w:val="18"/>
                    </w:rPr>
                  </w:pPr>
                  <w:r>
                    <w:rPr>
                      <w:sz w:val="18"/>
                      <w:szCs w:val="18"/>
                    </w:rPr>
                    <w:lastRenderedPageBreak/>
                    <w:t>GB 11901-1989</w:t>
                  </w:r>
                </w:p>
                <w:p w14:paraId="31EABC4B" w14:textId="77777777" w:rsidR="005D21CF" w:rsidRDefault="00D7106C">
                  <w:pPr>
                    <w:widowControl/>
                    <w:jc w:val="center"/>
                    <w:rPr>
                      <w:sz w:val="18"/>
                      <w:szCs w:val="18"/>
                    </w:rPr>
                  </w:pPr>
                  <w:r>
                    <w:rPr>
                      <w:sz w:val="18"/>
                      <w:szCs w:val="18"/>
                    </w:rPr>
                    <w:t>HJ/T 195-2005</w:t>
                  </w:r>
                </w:p>
              </w:tc>
            </w:tr>
            <w:tr w:rsidR="005D21CF" w14:paraId="5CF46A14" w14:textId="77777777">
              <w:trPr>
                <w:trHeight w:val="372"/>
                <w:jc w:val="center"/>
              </w:trPr>
              <w:tc>
                <w:tcPr>
                  <w:tcW w:w="252" w:type="pct"/>
                  <w:vMerge/>
                  <w:vAlign w:val="center"/>
                </w:tcPr>
                <w:p w14:paraId="6B52E0A4" w14:textId="77777777" w:rsidR="005D21CF" w:rsidRDefault="005D21CF">
                  <w:pPr>
                    <w:widowControl/>
                    <w:jc w:val="center"/>
                    <w:rPr>
                      <w:sz w:val="18"/>
                      <w:szCs w:val="18"/>
                    </w:rPr>
                  </w:pPr>
                </w:p>
              </w:tc>
              <w:tc>
                <w:tcPr>
                  <w:tcW w:w="373" w:type="pct"/>
                  <w:vMerge/>
                  <w:vAlign w:val="center"/>
                </w:tcPr>
                <w:p w14:paraId="051C6CBF" w14:textId="77777777" w:rsidR="005D21CF" w:rsidRDefault="005D21CF">
                  <w:pPr>
                    <w:widowControl/>
                    <w:jc w:val="center"/>
                    <w:rPr>
                      <w:sz w:val="18"/>
                      <w:szCs w:val="18"/>
                    </w:rPr>
                  </w:pPr>
                </w:p>
              </w:tc>
              <w:tc>
                <w:tcPr>
                  <w:tcW w:w="634" w:type="pct"/>
                  <w:vAlign w:val="center"/>
                </w:tcPr>
                <w:p w14:paraId="32D00EFB" w14:textId="77777777" w:rsidR="005D21CF" w:rsidRDefault="00D7106C">
                  <w:pPr>
                    <w:widowControl/>
                    <w:jc w:val="center"/>
                    <w:rPr>
                      <w:sz w:val="18"/>
                      <w:szCs w:val="18"/>
                    </w:rPr>
                  </w:pPr>
                  <w:r>
                    <w:rPr>
                      <w:sz w:val="18"/>
                      <w:szCs w:val="18"/>
                    </w:rPr>
                    <w:t>SS</w:t>
                  </w:r>
                </w:p>
              </w:tc>
              <w:tc>
                <w:tcPr>
                  <w:tcW w:w="263" w:type="pct"/>
                  <w:vMerge/>
                  <w:vAlign w:val="center"/>
                </w:tcPr>
                <w:p w14:paraId="46FDC634" w14:textId="77777777" w:rsidR="005D21CF" w:rsidRDefault="005D21CF">
                  <w:pPr>
                    <w:widowControl/>
                    <w:jc w:val="center"/>
                    <w:rPr>
                      <w:sz w:val="18"/>
                      <w:szCs w:val="18"/>
                    </w:rPr>
                  </w:pPr>
                </w:p>
              </w:tc>
              <w:tc>
                <w:tcPr>
                  <w:tcW w:w="428" w:type="pct"/>
                  <w:vMerge/>
                  <w:vAlign w:val="center"/>
                </w:tcPr>
                <w:p w14:paraId="59C70070" w14:textId="77777777" w:rsidR="005D21CF" w:rsidRDefault="005D21CF">
                  <w:pPr>
                    <w:widowControl/>
                    <w:jc w:val="center"/>
                    <w:rPr>
                      <w:sz w:val="18"/>
                      <w:szCs w:val="18"/>
                    </w:rPr>
                  </w:pPr>
                </w:p>
              </w:tc>
              <w:tc>
                <w:tcPr>
                  <w:tcW w:w="725" w:type="pct"/>
                  <w:vMerge/>
                  <w:vAlign w:val="center"/>
                </w:tcPr>
                <w:p w14:paraId="317D42AC" w14:textId="77777777" w:rsidR="005D21CF" w:rsidRDefault="005D21CF">
                  <w:pPr>
                    <w:widowControl/>
                    <w:jc w:val="center"/>
                    <w:rPr>
                      <w:sz w:val="18"/>
                      <w:szCs w:val="18"/>
                    </w:rPr>
                  </w:pPr>
                </w:p>
              </w:tc>
              <w:tc>
                <w:tcPr>
                  <w:tcW w:w="445" w:type="pct"/>
                  <w:vMerge/>
                  <w:vAlign w:val="center"/>
                </w:tcPr>
                <w:p w14:paraId="6B607CA6" w14:textId="77777777" w:rsidR="005D21CF" w:rsidRDefault="005D21CF">
                  <w:pPr>
                    <w:widowControl/>
                    <w:jc w:val="center"/>
                    <w:rPr>
                      <w:sz w:val="18"/>
                      <w:szCs w:val="18"/>
                    </w:rPr>
                  </w:pPr>
                </w:p>
              </w:tc>
              <w:tc>
                <w:tcPr>
                  <w:tcW w:w="411" w:type="pct"/>
                  <w:vMerge/>
                  <w:vAlign w:val="center"/>
                </w:tcPr>
                <w:p w14:paraId="3E26D7E7" w14:textId="77777777" w:rsidR="005D21CF" w:rsidRDefault="005D21CF">
                  <w:pPr>
                    <w:widowControl/>
                    <w:jc w:val="center"/>
                    <w:rPr>
                      <w:sz w:val="18"/>
                      <w:szCs w:val="18"/>
                    </w:rPr>
                  </w:pPr>
                </w:p>
              </w:tc>
              <w:tc>
                <w:tcPr>
                  <w:tcW w:w="464" w:type="pct"/>
                  <w:vMerge/>
                  <w:vAlign w:val="center"/>
                </w:tcPr>
                <w:p w14:paraId="429F0D5D" w14:textId="77777777" w:rsidR="005D21CF" w:rsidRDefault="005D21CF">
                  <w:pPr>
                    <w:widowControl/>
                    <w:jc w:val="center"/>
                    <w:rPr>
                      <w:sz w:val="18"/>
                      <w:szCs w:val="18"/>
                    </w:rPr>
                  </w:pPr>
                </w:p>
              </w:tc>
              <w:tc>
                <w:tcPr>
                  <w:tcW w:w="446" w:type="pct"/>
                  <w:vMerge/>
                  <w:vAlign w:val="center"/>
                </w:tcPr>
                <w:p w14:paraId="299AF990" w14:textId="77777777" w:rsidR="005D21CF" w:rsidRDefault="005D21CF">
                  <w:pPr>
                    <w:widowControl/>
                    <w:jc w:val="center"/>
                    <w:rPr>
                      <w:sz w:val="18"/>
                      <w:szCs w:val="18"/>
                    </w:rPr>
                  </w:pPr>
                </w:p>
              </w:tc>
              <w:tc>
                <w:tcPr>
                  <w:tcW w:w="560" w:type="pct"/>
                  <w:vMerge/>
                  <w:vAlign w:val="center"/>
                </w:tcPr>
                <w:p w14:paraId="6FE63CF5" w14:textId="77777777" w:rsidR="005D21CF" w:rsidRDefault="005D21CF">
                  <w:pPr>
                    <w:widowControl/>
                    <w:jc w:val="center"/>
                    <w:rPr>
                      <w:sz w:val="18"/>
                      <w:szCs w:val="18"/>
                    </w:rPr>
                  </w:pPr>
                </w:p>
              </w:tc>
            </w:tr>
            <w:tr w:rsidR="005D21CF" w14:paraId="1BC114BC" w14:textId="77777777">
              <w:trPr>
                <w:trHeight w:val="372"/>
                <w:jc w:val="center"/>
              </w:trPr>
              <w:tc>
                <w:tcPr>
                  <w:tcW w:w="252" w:type="pct"/>
                  <w:vMerge/>
                  <w:vAlign w:val="center"/>
                </w:tcPr>
                <w:p w14:paraId="15AE94D9" w14:textId="77777777" w:rsidR="005D21CF" w:rsidRDefault="005D21CF">
                  <w:pPr>
                    <w:widowControl/>
                    <w:jc w:val="center"/>
                    <w:rPr>
                      <w:sz w:val="18"/>
                      <w:szCs w:val="18"/>
                    </w:rPr>
                  </w:pPr>
                </w:p>
              </w:tc>
              <w:tc>
                <w:tcPr>
                  <w:tcW w:w="373" w:type="pct"/>
                  <w:vMerge/>
                  <w:vAlign w:val="center"/>
                </w:tcPr>
                <w:p w14:paraId="211A14FE" w14:textId="77777777" w:rsidR="005D21CF" w:rsidRDefault="005D21CF">
                  <w:pPr>
                    <w:widowControl/>
                    <w:jc w:val="center"/>
                    <w:rPr>
                      <w:sz w:val="18"/>
                      <w:szCs w:val="18"/>
                    </w:rPr>
                  </w:pPr>
                </w:p>
              </w:tc>
              <w:tc>
                <w:tcPr>
                  <w:tcW w:w="634" w:type="pct"/>
                  <w:vAlign w:val="center"/>
                </w:tcPr>
                <w:p w14:paraId="6BB922E4" w14:textId="77777777" w:rsidR="005D21CF" w:rsidRDefault="00D7106C">
                  <w:pPr>
                    <w:widowControl/>
                    <w:jc w:val="center"/>
                    <w:rPr>
                      <w:sz w:val="18"/>
                      <w:szCs w:val="18"/>
                    </w:rPr>
                  </w:pPr>
                  <w:r>
                    <w:rPr>
                      <w:sz w:val="18"/>
                      <w:szCs w:val="18"/>
                    </w:rPr>
                    <w:t>NH</w:t>
                  </w:r>
                  <w:r>
                    <w:rPr>
                      <w:sz w:val="18"/>
                      <w:szCs w:val="18"/>
                      <w:vertAlign w:val="subscript"/>
                    </w:rPr>
                    <w:t>3</w:t>
                  </w:r>
                  <w:r>
                    <w:rPr>
                      <w:sz w:val="18"/>
                      <w:szCs w:val="18"/>
                    </w:rPr>
                    <w:t>-N</w:t>
                  </w:r>
                </w:p>
              </w:tc>
              <w:tc>
                <w:tcPr>
                  <w:tcW w:w="263" w:type="pct"/>
                  <w:vMerge/>
                  <w:vAlign w:val="center"/>
                </w:tcPr>
                <w:p w14:paraId="37D9E3F4" w14:textId="77777777" w:rsidR="005D21CF" w:rsidRDefault="005D21CF">
                  <w:pPr>
                    <w:widowControl/>
                    <w:jc w:val="center"/>
                    <w:rPr>
                      <w:sz w:val="18"/>
                      <w:szCs w:val="18"/>
                    </w:rPr>
                  </w:pPr>
                </w:p>
              </w:tc>
              <w:tc>
                <w:tcPr>
                  <w:tcW w:w="428" w:type="pct"/>
                  <w:vMerge/>
                  <w:vAlign w:val="center"/>
                </w:tcPr>
                <w:p w14:paraId="0447B232" w14:textId="77777777" w:rsidR="005D21CF" w:rsidRDefault="005D21CF">
                  <w:pPr>
                    <w:widowControl/>
                    <w:jc w:val="center"/>
                    <w:rPr>
                      <w:sz w:val="18"/>
                      <w:szCs w:val="18"/>
                    </w:rPr>
                  </w:pPr>
                </w:p>
              </w:tc>
              <w:tc>
                <w:tcPr>
                  <w:tcW w:w="725" w:type="pct"/>
                  <w:vMerge/>
                  <w:vAlign w:val="center"/>
                </w:tcPr>
                <w:p w14:paraId="080FF79C" w14:textId="77777777" w:rsidR="005D21CF" w:rsidRDefault="005D21CF">
                  <w:pPr>
                    <w:widowControl/>
                    <w:jc w:val="center"/>
                    <w:rPr>
                      <w:sz w:val="18"/>
                      <w:szCs w:val="18"/>
                    </w:rPr>
                  </w:pPr>
                </w:p>
              </w:tc>
              <w:tc>
                <w:tcPr>
                  <w:tcW w:w="445" w:type="pct"/>
                  <w:vMerge/>
                  <w:vAlign w:val="center"/>
                </w:tcPr>
                <w:p w14:paraId="1BB39507" w14:textId="77777777" w:rsidR="005D21CF" w:rsidRDefault="005D21CF">
                  <w:pPr>
                    <w:widowControl/>
                    <w:jc w:val="center"/>
                    <w:rPr>
                      <w:sz w:val="18"/>
                      <w:szCs w:val="18"/>
                    </w:rPr>
                  </w:pPr>
                </w:p>
              </w:tc>
              <w:tc>
                <w:tcPr>
                  <w:tcW w:w="411" w:type="pct"/>
                  <w:vMerge/>
                  <w:vAlign w:val="center"/>
                </w:tcPr>
                <w:p w14:paraId="49D88133" w14:textId="77777777" w:rsidR="005D21CF" w:rsidRDefault="005D21CF">
                  <w:pPr>
                    <w:widowControl/>
                    <w:jc w:val="center"/>
                    <w:rPr>
                      <w:sz w:val="18"/>
                      <w:szCs w:val="18"/>
                    </w:rPr>
                  </w:pPr>
                </w:p>
              </w:tc>
              <w:tc>
                <w:tcPr>
                  <w:tcW w:w="464" w:type="pct"/>
                  <w:vMerge/>
                  <w:vAlign w:val="center"/>
                </w:tcPr>
                <w:p w14:paraId="6B636876" w14:textId="77777777" w:rsidR="005D21CF" w:rsidRDefault="005D21CF">
                  <w:pPr>
                    <w:widowControl/>
                    <w:jc w:val="center"/>
                    <w:rPr>
                      <w:sz w:val="18"/>
                      <w:szCs w:val="18"/>
                    </w:rPr>
                  </w:pPr>
                </w:p>
              </w:tc>
              <w:tc>
                <w:tcPr>
                  <w:tcW w:w="446" w:type="pct"/>
                  <w:vMerge/>
                  <w:vAlign w:val="center"/>
                </w:tcPr>
                <w:p w14:paraId="214FB6A3" w14:textId="77777777" w:rsidR="005D21CF" w:rsidRDefault="005D21CF">
                  <w:pPr>
                    <w:widowControl/>
                    <w:jc w:val="center"/>
                    <w:rPr>
                      <w:sz w:val="18"/>
                      <w:szCs w:val="18"/>
                    </w:rPr>
                  </w:pPr>
                </w:p>
              </w:tc>
              <w:tc>
                <w:tcPr>
                  <w:tcW w:w="560" w:type="pct"/>
                  <w:vMerge/>
                  <w:vAlign w:val="center"/>
                </w:tcPr>
                <w:p w14:paraId="12A8D6E5" w14:textId="77777777" w:rsidR="005D21CF" w:rsidRDefault="005D21CF">
                  <w:pPr>
                    <w:widowControl/>
                    <w:jc w:val="center"/>
                    <w:rPr>
                      <w:sz w:val="18"/>
                      <w:szCs w:val="18"/>
                    </w:rPr>
                  </w:pPr>
                </w:p>
              </w:tc>
            </w:tr>
            <w:tr w:rsidR="005D21CF" w14:paraId="48117804" w14:textId="77777777">
              <w:trPr>
                <w:trHeight w:val="372"/>
                <w:jc w:val="center"/>
              </w:trPr>
              <w:tc>
                <w:tcPr>
                  <w:tcW w:w="252" w:type="pct"/>
                  <w:vMerge/>
                  <w:vAlign w:val="center"/>
                </w:tcPr>
                <w:p w14:paraId="6BFE1360" w14:textId="77777777" w:rsidR="005D21CF" w:rsidRDefault="005D21CF">
                  <w:pPr>
                    <w:widowControl/>
                    <w:jc w:val="center"/>
                    <w:rPr>
                      <w:sz w:val="18"/>
                      <w:szCs w:val="18"/>
                    </w:rPr>
                  </w:pPr>
                </w:p>
              </w:tc>
              <w:tc>
                <w:tcPr>
                  <w:tcW w:w="373" w:type="pct"/>
                  <w:vMerge/>
                  <w:vAlign w:val="center"/>
                </w:tcPr>
                <w:p w14:paraId="726A3AA8" w14:textId="77777777" w:rsidR="005D21CF" w:rsidRDefault="005D21CF">
                  <w:pPr>
                    <w:widowControl/>
                    <w:jc w:val="center"/>
                    <w:rPr>
                      <w:sz w:val="18"/>
                      <w:szCs w:val="18"/>
                    </w:rPr>
                  </w:pPr>
                </w:p>
              </w:tc>
              <w:tc>
                <w:tcPr>
                  <w:tcW w:w="634" w:type="pct"/>
                  <w:vAlign w:val="center"/>
                </w:tcPr>
                <w:p w14:paraId="3FE8A09F" w14:textId="77777777" w:rsidR="005D21CF" w:rsidRDefault="00D7106C">
                  <w:pPr>
                    <w:widowControl/>
                    <w:jc w:val="center"/>
                    <w:rPr>
                      <w:sz w:val="18"/>
                      <w:szCs w:val="18"/>
                    </w:rPr>
                  </w:pPr>
                  <w:r>
                    <w:rPr>
                      <w:sz w:val="18"/>
                      <w:szCs w:val="18"/>
                    </w:rPr>
                    <w:t>TP</w:t>
                  </w:r>
                </w:p>
              </w:tc>
              <w:tc>
                <w:tcPr>
                  <w:tcW w:w="263" w:type="pct"/>
                  <w:vMerge/>
                  <w:vAlign w:val="center"/>
                </w:tcPr>
                <w:p w14:paraId="5E1E4652" w14:textId="77777777" w:rsidR="005D21CF" w:rsidRDefault="005D21CF">
                  <w:pPr>
                    <w:widowControl/>
                    <w:jc w:val="center"/>
                    <w:rPr>
                      <w:sz w:val="18"/>
                      <w:szCs w:val="18"/>
                    </w:rPr>
                  </w:pPr>
                </w:p>
              </w:tc>
              <w:tc>
                <w:tcPr>
                  <w:tcW w:w="428" w:type="pct"/>
                  <w:vMerge/>
                  <w:vAlign w:val="center"/>
                </w:tcPr>
                <w:p w14:paraId="3222D969" w14:textId="77777777" w:rsidR="005D21CF" w:rsidRDefault="005D21CF">
                  <w:pPr>
                    <w:widowControl/>
                    <w:jc w:val="center"/>
                    <w:rPr>
                      <w:sz w:val="18"/>
                      <w:szCs w:val="18"/>
                    </w:rPr>
                  </w:pPr>
                </w:p>
              </w:tc>
              <w:tc>
                <w:tcPr>
                  <w:tcW w:w="725" w:type="pct"/>
                  <w:vMerge/>
                  <w:vAlign w:val="center"/>
                </w:tcPr>
                <w:p w14:paraId="1DA21389" w14:textId="77777777" w:rsidR="005D21CF" w:rsidRDefault="005D21CF">
                  <w:pPr>
                    <w:widowControl/>
                    <w:jc w:val="center"/>
                    <w:rPr>
                      <w:sz w:val="18"/>
                      <w:szCs w:val="18"/>
                    </w:rPr>
                  </w:pPr>
                </w:p>
              </w:tc>
              <w:tc>
                <w:tcPr>
                  <w:tcW w:w="445" w:type="pct"/>
                  <w:vMerge/>
                  <w:vAlign w:val="center"/>
                </w:tcPr>
                <w:p w14:paraId="3E7B9CB6" w14:textId="77777777" w:rsidR="005D21CF" w:rsidRDefault="005D21CF">
                  <w:pPr>
                    <w:widowControl/>
                    <w:jc w:val="center"/>
                    <w:rPr>
                      <w:sz w:val="18"/>
                      <w:szCs w:val="18"/>
                    </w:rPr>
                  </w:pPr>
                </w:p>
              </w:tc>
              <w:tc>
                <w:tcPr>
                  <w:tcW w:w="411" w:type="pct"/>
                  <w:vMerge/>
                  <w:vAlign w:val="center"/>
                </w:tcPr>
                <w:p w14:paraId="29822C19" w14:textId="77777777" w:rsidR="005D21CF" w:rsidRDefault="005D21CF">
                  <w:pPr>
                    <w:widowControl/>
                    <w:jc w:val="center"/>
                    <w:rPr>
                      <w:sz w:val="18"/>
                      <w:szCs w:val="18"/>
                    </w:rPr>
                  </w:pPr>
                </w:p>
              </w:tc>
              <w:tc>
                <w:tcPr>
                  <w:tcW w:w="464" w:type="pct"/>
                  <w:vMerge/>
                  <w:vAlign w:val="center"/>
                </w:tcPr>
                <w:p w14:paraId="32D6CC16" w14:textId="77777777" w:rsidR="005D21CF" w:rsidRDefault="005D21CF">
                  <w:pPr>
                    <w:widowControl/>
                    <w:jc w:val="center"/>
                    <w:rPr>
                      <w:sz w:val="18"/>
                      <w:szCs w:val="18"/>
                    </w:rPr>
                  </w:pPr>
                </w:p>
              </w:tc>
              <w:tc>
                <w:tcPr>
                  <w:tcW w:w="446" w:type="pct"/>
                  <w:vMerge/>
                  <w:vAlign w:val="center"/>
                </w:tcPr>
                <w:p w14:paraId="0CF39341" w14:textId="77777777" w:rsidR="005D21CF" w:rsidRDefault="005D21CF">
                  <w:pPr>
                    <w:widowControl/>
                    <w:jc w:val="center"/>
                    <w:rPr>
                      <w:sz w:val="18"/>
                      <w:szCs w:val="18"/>
                    </w:rPr>
                  </w:pPr>
                </w:p>
              </w:tc>
              <w:tc>
                <w:tcPr>
                  <w:tcW w:w="560" w:type="pct"/>
                  <w:vMerge/>
                  <w:vAlign w:val="center"/>
                </w:tcPr>
                <w:p w14:paraId="3324427C" w14:textId="77777777" w:rsidR="005D21CF" w:rsidRDefault="005D21CF">
                  <w:pPr>
                    <w:widowControl/>
                    <w:jc w:val="center"/>
                    <w:rPr>
                      <w:sz w:val="18"/>
                      <w:szCs w:val="18"/>
                    </w:rPr>
                  </w:pPr>
                </w:p>
              </w:tc>
            </w:tr>
            <w:tr w:rsidR="005D21CF" w14:paraId="4C170A99" w14:textId="77777777">
              <w:trPr>
                <w:trHeight w:val="272"/>
                <w:jc w:val="center"/>
              </w:trPr>
              <w:tc>
                <w:tcPr>
                  <w:tcW w:w="252" w:type="pct"/>
                  <w:vMerge/>
                  <w:vAlign w:val="center"/>
                </w:tcPr>
                <w:p w14:paraId="07DC7B24" w14:textId="77777777" w:rsidR="005D21CF" w:rsidRDefault="005D21CF">
                  <w:pPr>
                    <w:widowControl/>
                    <w:jc w:val="center"/>
                    <w:rPr>
                      <w:sz w:val="18"/>
                      <w:szCs w:val="18"/>
                    </w:rPr>
                  </w:pPr>
                </w:p>
              </w:tc>
              <w:tc>
                <w:tcPr>
                  <w:tcW w:w="373" w:type="pct"/>
                  <w:vMerge/>
                  <w:vAlign w:val="center"/>
                </w:tcPr>
                <w:p w14:paraId="4897F13E" w14:textId="77777777" w:rsidR="005D21CF" w:rsidRDefault="005D21CF">
                  <w:pPr>
                    <w:widowControl/>
                    <w:jc w:val="center"/>
                    <w:rPr>
                      <w:sz w:val="18"/>
                      <w:szCs w:val="18"/>
                    </w:rPr>
                  </w:pPr>
                </w:p>
              </w:tc>
              <w:tc>
                <w:tcPr>
                  <w:tcW w:w="634" w:type="pct"/>
                  <w:vAlign w:val="center"/>
                </w:tcPr>
                <w:p w14:paraId="2CD35319" w14:textId="77777777" w:rsidR="005D21CF" w:rsidRDefault="00D7106C">
                  <w:pPr>
                    <w:widowControl/>
                    <w:jc w:val="center"/>
                    <w:rPr>
                      <w:sz w:val="18"/>
                      <w:szCs w:val="18"/>
                    </w:rPr>
                  </w:pPr>
                  <w:r>
                    <w:rPr>
                      <w:sz w:val="18"/>
                      <w:szCs w:val="18"/>
                    </w:rPr>
                    <w:t>TN</w:t>
                  </w:r>
                </w:p>
              </w:tc>
              <w:tc>
                <w:tcPr>
                  <w:tcW w:w="263" w:type="pct"/>
                  <w:vMerge/>
                  <w:vAlign w:val="center"/>
                </w:tcPr>
                <w:p w14:paraId="5E2CF8B0" w14:textId="77777777" w:rsidR="005D21CF" w:rsidRDefault="005D21CF">
                  <w:pPr>
                    <w:widowControl/>
                    <w:jc w:val="center"/>
                    <w:rPr>
                      <w:sz w:val="18"/>
                      <w:szCs w:val="18"/>
                    </w:rPr>
                  </w:pPr>
                </w:p>
              </w:tc>
              <w:tc>
                <w:tcPr>
                  <w:tcW w:w="428" w:type="pct"/>
                  <w:vMerge/>
                  <w:vAlign w:val="center"/>
                </w:tcPr>
                <w:p w14:paraId="476A01CC" w14:textId="77777777" w:rsidR="005D21CF" w:rsidRDefault="005D21CF">
                  <w:pPr>
                    <w:widowControl/>
                    <w:jc w:val="center"/>
                    <w:rPr>
                      <w:sz w:val="18"/>
                      <w:szCs w:val="18"/>
                    </w:rPr>
                  </w:pPr>
                </w:p>
              </w:tc>
              <w:tc>
                <w:tcPr>
                  <w:tcW w:w="725" w:type="pct"/>
                  <w:vMerge/>
                  <w:vAlign w:val="center"/>
                </w:tcPr>
                <w:p w14:paraId="39F122D1" w14:textId="77777777" w:rsidR="005D21CF" w:rsidRDefault="005D21CF">
                  <w:pPr>
                    <w:widowControl/>
                    <w:jc w:val="center"/>
                    <w:rPr>
                      <w:sz w:val="18"/>
                      <w:szCs w:val="18"/>
                    </w:rPr>
                  </w:pPr>
                </w:p>
              </w:tc>
              <w:tc>
                <w:tcPr>
                  <w:tcW w:w="445" w:type="pct"/>
                  <w:vMerge/>
                  <w:vAlign w:val="center"/>
                </w:tcPr>
                <w:p w14:paraId="022C054A" w14:textId="77777777" w:rsidR="005D21CF" w:rsidRDefault="005D21CF">
                  <w:pPr>
                    <w:widowControl/>
                    <w:jc w:val="center"/>
                    <w:rPr>
                      <w:sz w:val="18"/>
                      <w:szCs w:val="18"/>
                    </w:rPr>
                  </w:pPr>
                </w:p>
              </w:tc>
              <w:tc>
                <w:tcPr>
                  <w:tcW w:w="411" w:type="pct"/>
                  <w:vMerge/>
                  <w:vAlign w:val="center"/>
                </w:tcPr>
                <w:p w14:paraId="0A9D0C6B" w14:textId="77777777" w:rsidR="005D21CF" w:rsidRDefault="005D21CF">
                  <w:pPr>
                    <w:widowControl/>
                    <w:jc w:val="center"/>
                    <w:rPr>
                      <w:sz w:val="18"/>
                      <w:szCs w:val="18"/>
                    </w:rPr>
                  </w:pPr>
                </w:p>
              </w:tc>
              <w:tc>
                <w:tcPr>
                  <w:tcW w:w="464" w:type="pct"/>
                  <w:vMerge/>
                  <w:vAlign w:val="center"/>
                </w:tcPr>
                <w:p w14:paraId="073209AD" w14:textId="77777777" w:rsidR="005D21CF" w:rsidRDefault="005D21CF">
                  <w:pPr>
                    <w:widowControl/>
                    <w:jc w:val="center"/>
                    <w:rPr>
                      <w:sz w:val="18"/>
                      <w:szCs w:val="18"/>
                    </w:rPr>
                  </w:pPr>
                </w:p>
              </w:tc>
              <w:tc>
                <w:tcPr>
                  <w:tcW w:w="446" w:type="pct"/>
                  <w:vMerge/>
                  <w:vAlign w:val="center"/>
                </w:tcPr>
                <w:p w14:paraId="514CBDBC" w14:textId="77777777" w:rsidR="005D21CF" w:rsidRDefault="005D21CF">
                  <w:pPr>
                    <w:widowControl/>
                    <w:jc w:val="center"/>
                    <w:rPr>
                      <w:sz w:val="18"/>
                      <w:szCs w:val="18"/>
                    </w:rPr>
                  </w:pPr>
                </w:p>
              </w:tc>
              <w:tc>
                <w:tcPr>
                  <w:tcW w:w="560" w:type="pct"/>
                  <w:vMerge/>
                  <w:vAlign w:val="center"/>
                </w:tcPr>
                <w:p w14:paraId="6BF897FE" w14:textId="77777777" w:rsidR="005D21CF" w:rsidRDefault="005D21CF">
                  <w:pPr>
                    <w:widowControl/>
                    <w:jc w:val="center"/>
                    <w:rPr>
                      <w:sz w:val="18"/>
                      <w:szCs w:val="18"/>
                    </w:rPr>
                  </w:pPr>
                </w:p>
              </w:tc>
            </w:tr>
          </w:tbl>
          <w:p w14:paraId="60116384" w14:textId="77777777" w:rsidR="005D21CF" w:rsidRDefault="00D7106C">
            <w:pPr>
              <w:spacing w:line="360" w:lineRule="auto"/>
              <w:ind w:firstLineChars="196" w:firstLine="413"/>
              <w:rPr>
                <w:b/>
                <w:kern w:val="0"/>
              </w:rPr>
            </w:pPr>
            <w:r>
              <w:rPr>
                <w:b/>
                <w:kern w:val="0"/>
              </w:rPr>
              <w:t>2.2</w:t>
            </w:r>
            <w:r>
              <w:rPr>
                <w:b/>
                <w:kern w:val="0"/>
              </w:rPr>
              <w:t>废水依托可行性分析</w:t>
            </w:r>
          </w:p>
          <w:p w14:paraId="0BF19F5B" w14:textId="77777777" w:rsidR="005D21CF" w:rsidRDefault="00D7106C">
            <w:pPr>
              <w:spacing w:line="360" w:lineRule="auto"/>
              <w:ind w:firstLineChars="196" w:firstLine="412"/>
            </w:pPr>
            <w:r>
              <w:t>本项目实行</w:t>
            </w:r>
            <w:r>
              <w:t>“</w:t>
            </w:r>
            <w:r>
              <w:t>雨污分流</w:t>
            </w:r>
            <w:r>
              <w:t>”</w:t>
            </w:r>
            <w:r>
              <w:t>制，雨水经收集后排入雨水管网，项目生活污水</w:t>
            </w:r>
            <w:r>
              <w:t>264m</w:t>
            </w:r>
            <w:r>
              <w:rPr>
                <w:vertAlign w:val="superscript"/>
              </w:rPr>
              <w:t>3</w:t>
            </w:r>
            <w:r>
              <w:t>/a</w:t>
            </w:r>
            <w:r>
              <w:t>经化粪池预处理达标后接管至南通市通州区益民水处理有限公司集中处理。</w:t>
            </w:r>
          </w:p>
          <w:p w14:paraId="47AD645E" w14:textId="77777777" w:rsidR="005D21CF" w:rsidRDefault="00D7106C">
            <w:pPr>
              <w:spacing w:line="360" w:lineRule="auto"/>
              <w:ind w:firstLineChars="200" w:firstLine="420"/>
            </w:pPr>
            <w:r>
              <w:rPr>
                <w:bCs/>
              </w:rPr>
              <w:t>建设项目污水</w:t>
            </w:r>
            <w:proofErr w:type="gramStart"/>
            <w:r>
              <w:rPr>
                <w:bCs/>
              </w:rPr>
              <w:t>排放口需根据</w:t>
            </w:r>
            <w:proofErr w:type="gramEnd"/>
            <w:r>
              <w:rPr>
                <w:bCs/>
              </w:rPr>
              <w:t>江苏省环保厅《江苏省排污口设置及规范化整治管理办法》进行设置。建设项目必须实施</w:t>
            </w:r>
            <w:r>
              <w:rPr>
                <w:bCs/>
              </w:rPr>
              <w:t>“</w:t>
            </w:r>
            <w:r>
              <w:rPr>
                <w:bCs/>
              </w:rPr>
              <w:t>雨污分流</w:t>
            </w:r>
            <w:r>
              <w:rPr>
                <w:bCs/>
              </w:rPr>
              <w:t>”</w:t>
            </w:r>
            <w:r>
              <w:rPr>
                <w:bCs/>
              </w:rPr>
              <w:t>，即整个企业只能设置污水排放口一个，项目污水排口依托</w:t>
            </w:r>
            <w:r>
              <w:rPr>
                <w:szCs w:val="21"/>
              </w:rPr>
              <w:t>诺赛水泵系统（江苏）有限公司现有</w:t>
            </w:r>
            <w:r>
              <w:rPr>
                <w:bCs/>
              </w:rPr>
              <w:t>污水排放口。</w:t>
            </w:r>
          </w:p>
          <w:p w14:paraId="6CFAF614" w14:textId="77777777" w:rsidR="005D21CF" w:rsidRDefault="00D7106C">
            <w:pPr>
              <w:spacing w:line="360" w:lineRule="auto"/>
              <w:ind w:firstLine="420"/>
              <w:rPr>
                <w:bCs/>
              </w:rPr>
            </w:pPr>
            <w:r>
              <w:rPr>
                <w:bCs/>
              </w:rPr>
              <w:t>1</w:t>
            </w:r>
            <w:r>
              <w:rPr>
                <w:bCs/>
              </w:rPr>
              <w:t>、水污染控制和环境影响减缓措施的有效性</w:t>
            </w:r>
          </w:p>
          <w:p w14:paraId="41E8FDF3" w14:textId="77777777" w:rsidR="005D21CF" w:rsidRDefault="00D7106C">
            <w:pPr>
              <w:spacing w:line="360" w:lineRule="auto"/>
              <w:ind w:firstLine="420"/>
              <w:rPr>
                <w:b/>
              </w:rPr>
            </w:pPr>
            <w:r>
              <w:rPr>
                <w:bCs/>
              </w:rPr>
              <w:t>本项目废水类别、污染物及污染治理设施情况见下表。</w:t>
            </w:r>
          </w:p>
          <w:p w14:paraId="6110ACF5" w14:textId="77777777" w:rsidR="005D21CF" w:rsidRDefault="00D7106C">
            <w:pPr>
              <w:tabs>
                <w:tab w:val="left" w:pos="3176"/>
              </w:tabs>
              <w:ind w:firstLine="422"/>
              <w:jc w:val="center"/>
              <w:rPr>
                <w:b/>
              </w:rPr>
            </w:pPr>
            <w:r>
              <w:rPr>
                <w:b/>
              </w:rPr>
              <w:t>表</w:t>
            </w:r>
            <w:r>
              <w:rPr>
                <w:b/>
              </w:rPr>
              <w:t xml:space="preserve">4.2-3  </w:t>
            </w:r>
            <w:r>
              <w:rPr>
                <w:b/>
              </w:rPr>
              <w:t>废水类别、污染物及污染治理设施信息表</w:t>
            </w:r>
          </w:p>
          <w:tbl>
            <w:tblPr>
              <w:tblW w:w="4997" w:type="pct"/>
              <w:tblBorders>
                <w:top w:val="single" w:sz="12" w:space="0" w:color="auto"/>
                <w:bottom w:val="single" w:sz="1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361"/>
              <w:gridCol w:w="465"/>
              <w:gridCol w:w="1016"/>
              <w:gridCol w:w="568"/>
              <w:gridCol w:w="865"/>
              <w:gridCol w:w="861"/>
              <w:gridCol w:w="861"/>
              <w:gridCol w:w="740"/>
              <w:gridCol w:w="1012"/>
              <w:gridCol w:w="1538"/>
            </w:tblGrid>
            <w:tr w:rsidR="005D21CF" w14:paraId="34914CFB" w14:textId="77777777">
              <w:trPr>
                <w:trHeight w:val="340"/>
              </w:trPr>
              <w:tc>
                <w:tcPr>
                  <w:tcW w:w="228" w:type="pct"/>
                  <w:vMerge w:val="restart"/>
                  <w:vAlign w:val="center"/>
                </w:tcPr>
                <w:p w14:paraId="4DE50412" w14:textId="77777777" w:rsidR="005D21CF" w:rsidRDefault="00D7106C">
                  <w:pPr>
                    <w:jc w:val="center"/>
                    <w:rPr>
                      <w:b/>
                      <w:kern w:val="0"/>
                      <w:sz w:val="18"/>
                      <w:szCs w:val="18"/>
                    </w:rPr>
                  </w:pPr>
                  <w:r>
                    <w:rPr>
                      <w:b/>
                      <w:kern w:val="0"/>
                      <w:sz w:val="18"/>
                      <w:szCs w:val="18"/>
                    </w:rPr>
                    <w:t>序号</w:t>
                  </w:r>
                </w:p>
              </w:tc>
              <w:tc>
                <w:tcPr>
                  <w:tcW w:w="291" w:type="pct"/>
                  <w:vMerge w:val="restart"/>
                  <w:vAlign w:val="center"/>
                </w:tcPr>
                <w:p w14:paraId="42650425" w14:textId="77777777" w:rsidR="005D21CF" w:rsidRDefault="00D7106C">
                  <w:pPr>
                    <w:jc w:val="center"/>
                    <w:rPr>
                      <w:b/>
                      <w:kern w:val="0"/>
                      <w:sz w:val="18"/>
                      <w:szCs w:val="18"/>
                    </w:rPr>
                  </w:pPr>
                  <w:r>
                    <w:rPr>
                      <w:b/>
                      <w:kern w:val="0"/>
                      <w:sz w:val="18"/>
                      <w:szCs w:val="18"/>
                    </w:rPr>
                    <w:t>废水类别</w:t>
                  </w:r>
                </w:p>
              </w:tc>
              <w:tc>
                <w:tcPr>
                  <w:tcW w:w="623" w:type="pct"/>
                  <w:vMerge w:val="restart"/>
                  <w:vAlign w:val="center"/>
                </w:tcPr>
                <w:p w14:paraId="3044FC0B" w14:textId="77777777" w:rsidR="005D21CF" w:rsidRDefault="00D7106C">
                  <w:pPr>
                    <w:jc w:val="center"/>
                    <w:rPr>
                      <w:b/>
                      <w:kern w:val="0"/>
                      <w:sz w:val="18"/>
                      <w:szCs w:val="18"/>
                    </w:rPr>
                  </w:pPr>
                  <w:r>
                    <w:rPr>
                      <w:b/>
                      <w:kern w:val="0"/>
                      <w:sz w:val="18"/>
                      <w:szCs w:val="18"/>
                    </w:rPr>
                    <w:t>污染物种类</w:t>
                  </w:r>
                </w:p>
              </w:tc>
              <w:tc>
                <w:tcPr>
                  <w:tcW w:w="353" w:type="pct"/>
                  <w:vMerge w:val="restart"/>
                  <w:vAlign w:val="center"/>
                </w:tcPr>
                <w:p w14:paraId="72ABF1D9" w14:textId="77777777" w:rsidR="005D21CF" w:rsidRDefault="00D7106C">
                  <w:pPr>
                    <w:jc w:val="center"/>
                    <w:rPr>
                      <w:b/>
                      <w:kern w:val="0"/>
                      <w:sz w:val="18"/>
                      <w:szCs w:val="18"/>
                    </w:rPr>
                  </w:pPr>
                  <w:r>
                    <w:rPr>
                      <w:b/>
                      <w:kern w:val="0"/>
                      <w:sz w:val="18"/>
                      <w:szCs w:val="18"/>
                    </w:rPr>
                    <w:t>排放规律</w:t>
                  </w:r>
                </w:p>
              </w:tc>
              <w:tc>
                <w:tcPr>
                  <w:tcW w:w="1592" w:type="pct"/>
                  <w:gridSpan w:val="3"/>
                  <w:vAlign w:val="center"/>
                </w:tcPr>
                <w:p w14:paraId="115229DB" w14:textId="77777777" w:rsidR="005D21CF" w:rsidRDefault="00D7106C">
                  <w:pPr>
                    <w:jc w:val="center"/>
                    <w:rPr>
                      <w:b/>
                      <w:kern w:val="0"/>
                      <w:sz w:val="18"/>
                      <w:szCs w:val="18"/>
                    </w:rPr>
                  </w:pPr>
                  <w:r>
                    <w:rPr>
                      <w:b/>
                      <w:kern w:val="0"/>
                      <w:sz w:val="18"/>
                      <w:szCs w:val="18"/>
                    </w:rPr>
                    <w:t>污染治理设施</w:t>
                  </w:r>
                </w:p>
              </w:tc>
              <w:tc>
                <w:tcPr>
                  <w:tcW w:w="354" w:type="pct"/>
                  <w:vMerge w:val="restart"/>
                  <w:vAlign w:val="center"/>
                </w:tcPr>
                <w:p w14:paraId="5381D8F7" w14:textId="77777777" w:rsidR="005D21CF" w:rsidRDefault="00D7106C">
                  <w:pPr>
                    <w:jc w:val="center"/>
                    <w:rPr>
                      <w:b/>
                      <w:kern w:val="0"/>
                      <w:sz w:val="18"/>
                      <w:szCs w:val="18"/>
                    </w:rPr>
                  </w:pPr>
                  <w:r>
                    <w:rPr>
                      <w:b/>
                      <w:kern w:val="0"/>
                      <w:sz w:val="18"/>
                      <w:szCs w:val="18"/>
                    </w:rPr>
                    <w:t>排放口编号</w:t>
                  </w:r>
                </w:p>
              </w:tc>
              <w:tc>
                <w:tcPr>
                  <w:tcW w:w="621" w:type="pct"/>
                  <w:vMerge w:val="restart"/>
                  <w:vAlign w:val="center"/>
                </w:tcPr>
                <w:p w14:paraId="14D305F4" w14:textId="77777777" w:rsidR="005D21CF" w:rsidRDefault="00D7106C">
                  <w:pPr>
                    <w:jc w:val="center"/>
                    <w:rPr>
                      <w:b/>
                      <w:kern w:val="0"/>
                      <w:sz w:val="18"/>
                      <w:szCs w:val="18"/>
                    </w:rPr>
                  </w:pPr>
                  <w:r>
                    <w:rPr>
                      <w:b/>
                      <w:kern w:val="0"/>
                      <w:sz w:val="18"/>
                      <w:szCs w:val="18"/>
                    </w:rPr>
                    <w:t>排放</w:t>
                  </w:r>
                  <w:proofErr w:type="gramStart"/>
                  <w:r>
                    <w:rPr>
                      <w:b/>
                      <w:kern w:val="0"/>
                      <w:sz w:val="18"/>
                      <w:szCs w:val="18"/>
                    </w:rPr>
                    <w:t>口设施</w:t>
                  </w:r>
                  <w:proofErr w:type="gramEnd"/>
                  <w:r>
                    <w:rPr>
                      <w:b/>
                      <w:kern w:val="0"/>
                      <w:sz w:val="18"/>
                      <w:szCs w:val="18"/>
                    </w:rPr>
                    <w:t>是否符合要求</w:t>
                  </w:r>
                </w:p>
              </w:tc>
              <w:tc>
                <w:tcPr>
                  <w:tcW w:w="938" w:type="pct"/>
                  <w:vMerge w:val="restart"/>
                  <w:vAlign w:val="center"/>
                </w:tcPr>
                <w:p w14:paraId="16EEC900" w14:textId="77777777" w:rsidR="005D21CF" w:rsidRDefault="00D7106C">
                  <w:pPr>
                    <w:jc w:val="center"/>
                    <w:rPr>
                      <w:b/>
                      <w:kern w:val="0"/>
                      <w:sz w:val="18"/>
                      <w:szCs w:val="18"/>
                    </w:rPr>
                  </w:pPr>
                  <w:r>
                    <w:rPr>
                      <w:b/>
                      <w:kern w:val="0"/>
                      <w:sz w:val="18"/>
                      <w:szCs w:val="18"/>
                    </w:rPr>
                    <w:t>排放</w:t>
                  </w:r>
                  <w:proofErr w:type="gramStart"/>
                  <w:r>
                    <w:rPr>
                      <w:b/>
                      <w:kern w:val="0"/>
                      <w:sz w:val="18"/>
                      <w:szCs w:val="18"/>
                    </w:rPr>
                    <w:t>口类型</w:t>
                  </w:r>
                  <w:proofErr w:type="gramEnd"/>
                </w:p>
              </w:tc>
            </w:tr>
            <w:tr w:rsidR="005D21CF" w14:paraId="627CF5A0" w14:textId="77777777">
              <w:trPr>
                <w:trHeight w:val="340"/>
              </w:trPr>
              <w:tc>
                <w:tcPr>
                  <w:tcW w:w="228" w:type="pct"/>
                  <w:vMerge/>
                  <w:vAlign w:val="center"/>
                </w:tcPr>
                <w:p w14:paraId="4E34B688" w14:textId="77777777" w:rsidR="005D21CF" w:rsidRDefault="005D21CF">
                  <w:pPr>
                    <w:widowControl/>
                    <w:jc w:val="center"/>
                    <w:rPr>
                      <w:sz w:val="18"/>
                      <w:szCs w:val="18"/>
                    </w:rPr>
                  </w:pPr>
                </w:p>
              </w:tc>
              <w:tc>
                <w:tcPr>
                  <w:tcW w:w="291" w:type="pct"/>
                  <w:vMerge/>
                  <w:vAlign w:val="center"/>
                </w:tcPr>
                <w:p w14:paraId="54307629" w14:textId="77777777" w:rsidR="005D21CF" w:rsidRDefault="005D21CF">
                  <w:pPr>
                    <w:widowControl/>
                    <w:jc w:val="center"/>
                    <w:rPr>
                      <w:sz w:val="18"/>
                      <w:szCs w:val="18"/>
                    </w:rPr>
                  </w:pPr>
                </w:p>
              </w:tc>
              <w:tc>
                <w:tcPr>
                  <w:tcW w:w="623" w:type="pct"/>
                  <w:vMerge/>
                  <w:vAlign w:val="center"/>
                </w:tcPr>
                <w:p w14:paraId="173D127F" w14:textId="77777777" w:rsidR="005D21CF" w:rsidRDefault="005D21CF">
                  <w:pPr>
                    <w:widowControl/>
                    <w:jc w:val="center"/>
                    <w:rPr>
                      <w:sz w:val="18"/>
                      <w:szCs w:val="18"/>
                    </w:rPr>
                  </w:pPr>
                </w:p>
              </w:tc>
              <w:tc>
                <w:tcPr>
                  <w:tcW w:w="353" w:type="pct"/>
                  <w:vMerge/>
                  <w:vAlign w:val="center"/>
                </w:tcPr>
                <w:p w14:paraId="759CE8D8" w14:textId="77777777" w:rsidR="005D21CF" w:rsidRDefault="005D21CF">
                  <w:pPr>
                    <w:widowControl/>
                    <w:jc w:val="center"/>
                    <w:rPr>
                      <w:sz w:val="18"/>
                      <w:szCs w:val="18"/>
                    </w:rPr>
                  </w:pPr>
                </w:p>
              </w:tc>
              <w:tc>
                <w:tcPr>
                  <w:tcW w:w="532" w:type="pct"/>
                  <w:vAlign w:val="center"/>
                </w:tcPr>
                <w:p w14:paraId="36861426" w14:textId="77777777" w:rsidR="005D21CF" w:rsidRDefault="00D7106C">
                  <w:pPr>
                    <w:jc w:val="center"/>
                    <w:rPr>
                      <w:b/>
                      <w:kern w:val="0"/>
                      <w:sz w:val="18"/>
                      <w:szCs w:val="18"/>
                    </w:rPr>
                  </w:pPr>
                  <w:r>
                    <w:rPr>
                      <w:b/>
                      <w:kern w:val="0"/>
                      <w:sz w:val="18"/>
                      <w:szCs w:val="18"/>
                    </w:rPr>
                    <w:t>污染治理设施编号</w:t>
                  </w:r>
                </w:p>
              </w:tc>
              <w:tc>
                <w:tcPr>
                  <w:tcW w:w="530" w:type="pct"/>
                  <w:vAlign w:val="center"/>
                </w:tcPr>
                <w:p w14:paraId="3A671B9D" w14:textId="77777777" w:rsidR="005D21CF" w:rsidRDefault="00D7106C">
                  <w:pPr>
                    <w:jc w:val="center"/>
                    <w:rPr>
                      <w:b/>
                      <w:kern w:val="0"/>
                      <w:sz w:val="18"/>
                      <w:szCs w:val="18"/>
                    </w:rPr>
                  </w:pPr>
                  <w:r>
                    <w:rPr>
                      <w:b/>
                      <w:kern w:val="0"/>
                      <w:sz w:val="18"/>
                      <w:szCs w:val="18"/>
                    </w:rPr>
                    <w:t>污染治理设施名称</w:t>
                  </w:r>
                </w:p>
              </w:tc>
              <w:tc>
                <w:tcPr>
                  <w:tcW w:w="530" w:type="pct"/>
                  <w:vAlign w:val="center"/>
                </w:tcPr>
                <w:p w14:paraId="78CA1963" w14:textId="77777777" w:rsidR="005D21CF" w:rsidRDefault="00D7106C">
                  <w:pPr>
                    <w:jc w:val="center"/>
                    <w:rPr>
                      <w:b/>
                      <w:kern w:val="0"/>
                      <w:sz w:val="18"/>
                      <w:szCs w:val="18"/>
                    </w:rPr>
                  </w:pPr>
                  <w:r>
                    <w:rPr>
                      <w:b/>
                      <w:kern w:val="0"/>
                      <w:sz w:val="18"/>
                      <w:szCs w:val="18"/>
                    </w:rPr>
                    <w:t>污染治理设施工艺</w:t>
                  </w:r>
                </w:p>
              </w:tc>
              <w:tc>
                <w:tcPr>
                  <w:tcW w:w="354" w:type="pct"/>
                  <w:vMerge/>
                  <w:vAlign w:val="center"/>
                </w:tcPr>
                <w:p w14:paraId="61B90DA1" w14:textId="77777777" w:rsidR="005D21CF" w:rsidRDefault="005D21CF">
                  <w:pPr>
                    <w:widowControl/>
                    <w:jc w:val="center"/>
                    <w:rPr>
                      <w:sz w:val="18"/>
                      <w:szCs w:val="18"/>
                    </w:rPr>
                  </w:pPr>
                </w:p>
              </w:tc>
              <w:tc>
                <w:tcPr>
                  <w:tcW w:w="621" w:type="pct"/>
                  <w:vMerge/>
                  <w:vAlign w:val="center"/>
                </w:tcPr>
                <w:p w14:paraId="459FD819" w14:textId="77777777" w:rsidR="005D21CF" w:rsidRDefault="005D21CF">
                  <w:pPr>
                    <w:widowControl/>
                    <w:jc w:val="center"/>
                    <w:rPr>
                      <w:sz w:val="18"/>
                      <w:szCs w:val="18"/>
                    </w:rPr>
                  </w:pPr>
                </w:p>
              </w:tc>
              <w:tc>
                <w:tcPr>
                  <w:tcW w:w="938" w:type="pct"/>
                  <w:vMerge/>
                  <w:vAlign w:val="center"/>
                </w:tcPr>
                <w:p w14:paraId="0EC58417" w14:textId="77777777" w:rsidR="005D21CF" w:rsidRDefault="005D21CF">
                  <w:pPr>
                    <w:widowControl/>
                    <w:jc w:val="center"/>
                    <w:rPr>
                      <w:sz w:val="18"/>
                      <w:szCs w:val="18"/>
                    </w:rPr>
                  </w:pPr>
                </w:p>
              </w:tc>
            </w:tr>
            <w:tr w:rsidR="005D21CF" w14:paraId="26CC8BDB" w14:textId="77777777">
              <w:trPr>
                <w:trHeight w:val="340"/>
              </w:trPr>
              <w:tc>
                <w:tcPr>
                  <w:tcW w:w="228" w:type="pct"/>
                  <w:vAlign w:val="center"/>
                </w:tcPr>
                <w:p w14:paraId="760B20D9" w14:textId="77777777" w:rsidR="005D21CF" w:rsidRDefault="00D7106C">
                  <w:pPr>
                    <w:widowControl/>
                    <w:jc w:val="center"/>
                    <w:rPr>
                      <w:sz w:val="18"/>
                      <w:szCs w:val="18"/>
                    </w:rPr>
                  </w:pPr>
                  <w:r>
                    <w:rPr>
                      <w:sz w:val="18"/>
                      <w:szCs w:val="18"/>
                    </w:rPr>
                    <w:t>1</w:t>
                  </w:r>
                </w:p>
              </w:tc>
              <w:tc>
                <w:tcPr>
                  <w:tcW w:w="291" w:type="pct"/>
                  <w:vAlign w:val="center"/>
                </w:tcPr>
                <w:p w14:paraId="542A0479" w14:textId="77777777" w:rsidR="005D21CF" w:rsidRDefault="00D7106C">
                  <w:pPr>
                    <w:widowControl/>
                    <w:jc w:val="center"/>
                    <w:rPr>
                      <w:sz w:val="18"/>
                      <w:szCs w:val="18"/>
                    </w:rPr>
                  </w:pPr>
                  <w:r>
                    <w:rPr>
                      <w:sz w:val="18"/>
                      <w:szCs w:val="18"/>
                    </w:rPr>
                    <w:t>生活污水</w:t>
                  </w:r>
                </w:p>
              </w:tc>
              <w:tc>
                <w:tcPr>
                  <w:tcW w:w="623" w:type="pct"/>
                  <w:vAlign w:val="center"/>
                </w:tcPr>
                <w:p w14:paraId="34E8A9EA" w14:textId="77777777" w:rsidR="005D21CF" w:rsidRDefault="00D7106C">
                  <w:pPr>
                    <w:widowControl/>
                    <w:jc w:val="center"/>
                    <w:rPr>
                      <w:sz w:val="18"/>
                      <w:szCs w:val="18"/>
                    </w:rPr>
                  </w:pPr>
                  <w:r>
                    <w:rPr>
                      <w:sz w:val="18"/>
                      <w:szCs w:val="18"/>
                    </w:rPr>
                    <w:t>COD</w:t>
                  </w:r>
                  <w:r>
                    <w:rPr>
                      <w:sz w:val="18"/>
                      <w:szCs w:val="18"/>
                    </w:rPr>
                    <w:t>、</w:t>
                  </w:r>
                  <w:r>
                    <w:rPr>
                      <w:sz w:val="18"/>
                      <w:szCs w:val="18"/>
                    </w:rPr>
                    <w:t>SS</w:t>
                  </w:r>
                  <w:r>
                    <w:rPr>
                      <w:sz w:val="18"/>
                      <w:szCs w:val="18"/>
                    </w:rPr>
                    <w:t>、</w:t>
                  </w:r>
                  <w:r>
                    <w:rPr>
                      <w:sz w:val="18"/>
                      <w:szCs w:val="18"/>
                    </w:rPr>
                    <w:t>NH</w:t>
                  </w:r>
                  <w:r>
                    <w:rPr>
                      <w:sz w:val="18"/>
                      <w:szCs w:val="18"/>
                      <w:vertAlign w:val="subscript"/>
                    </w:rPr>
                    <w:t>3</w:t>
                  </w:r>
                  <w:r>
                    <w:rPr>
                      <w:sz w:val="18"/>
                      <w:szCs w:val="18"/>
                    </w:rPr>
                    <w:t>-N</w:t>
                  </w:r>
                  <w:r>
                    <w:rPr>
                      <w:sz w:val="18"/>
                      <w:szCs w:val="18"/>
                    </w:rPr>
                    <w:t>、</w:t>
                  </w:r>
                  <w:r>
                    <w:rPr>
                      <w:sz w:val="18"/>
                      <w:szCs w:val="18"/>
                    </w:rPr>
                    <w:t>TP</w:t>
                  </w:r>
                  <w:r>
                    <w:rPr>
                      <w:sz w:val="18"/>
                      <w:szCs w:val="18"/>
                    </w:rPr>
                    <w:t>、</w:t>
                  </w:r>
                  <w:r>
                    <w:rPr>
                      <w:sz w:val="18"/>
                      <w:szCs w:val="18"/>
                    </w:rPr>
                    <w:t>TN</w:t>
                  </w:r>
                </w:p>
              </w:tc>
              <w:tc>
                <w:tcPr>
                  <w:tcW w:w="353" w:type="pct"/>
                  <w:vAlign w:val="center"/>
                </w:tcPr>
                <w:p w14:paraId="1E34F3AD" w14:textId="77777777" w:rsidR="005D21CF" w:rsidRDefault="00D7106C">
                  <w:pPr>
                    <w:widowControl/>
                    <w:jc w:val="center"/>
                    <w:rPr>
                      <w:sz w:val="18"/>
                      <w:szCs w:val="18"/>
                    </w:rPr>
                  </w:pPr>
                  <w:r>
                    <w:rPr>
                      <w:sz w:val="18"/>
                      <w:szCs w:val="18"/>
                    </w:rPr>
                    <w:t>非连续排放流量不稳定</w:t>
                  </w:r>
                </w:p>
              </w:tc>
              <w:tc>
                <w:tcPr>
                  <w:tcW w:w="532" w:type="pct"/>
                  <w:vAlign w:val="center"/>
                </w:tcPr>
                <w:p w14:paraId="20AF109A" w14:textId="77777777" w:rsidR="005D21CF" w:rsidRDefault="00D7106C">
                  <w:pPr>
                    <w:widowControl/>
                    <w:jc w:val="center"/>
                    <w:rPr>
                      <w:sz w:val="18"/>
                      <w:szCs w:val="18"/>
                    </w:rPr>
                  </w:pPr>
                  <w:r>
                    <w:rPr>
                      <w:sz w:val="18"/>
                      <w:szCs w:val="18"/>
                    </w:rPr>
                    <w:t>TW001</w:t>
                  </w:r>
                </w:p>
              </w:tc>
              <w:tc>
                <w:tcPr>
                  <w:tcW w:w="530" w:type="pct"/>
                  <w:vAlign w:val="center"/>
                </w:tcPr>
                <w:p w14:paraId="11320D4B" w14:textId="77777777" w:rsidR="005D21CF" w:rsidRDefault="00D7106C">
                  <w:pPr>
                    <w:widowControl/>
                    <w:jc w:val="center"/>
                    <w:rPr>
                      <w:sz w:val="18"/>
                      <w:szCs w:val="18"/>
                    </w:rPr>
                  </w:pPr>
                  <w:r>
                    <w:rPr>
                      <w:sz w:val="18"/>
                      <w:szCs w:val="18"/>
                    </w:rPr>
                    <w:t>化粪池</w:t>
                  </w:r>
                </w:p>
              </w:tc>
              <w:tc>
                <w:tcPr>
                  <w:tcW w:w="530" w:type="pct"/>
                  <w:vAlign w:val="center"/>
                </w:tcPr>
                <w:p w14:paraId="30596278" w14:textId="77777777" w:rsidR="005D21CF" w:rsidRDefault="00D7106C">
                  <w:pPr>
                    <w:widowControl/>
                    <w:jc w:val="center"/>
                    <w:rPr>
                      <w:sz w:val="18"/>
                      <w:szCs w:val="18"/>
                    </w:rPr>
                  </w:pPr>
                  <w:r>
                    <w:rPr>
                      <w:sz w:val="18"/>
                      <w:szCs w:val="18"/>
                    </w:rPr>
                    <w:t>化粪池</w:t>
                  </w:r>
                </w:p>
              </w:tc>
              <w:tc>
                <w:tcPr>
                  <w:tcW w:w="354" w:type="pct"/>
                  <w:vAlign w:val="center"/>
                </w:tcPr>
                <w:p w14:paraId="4E7EAB71" w14:textId="77777777" w:rsidR="005D21CF" w:rsidRDefault="00D7106C">
                  <w:pPr>
                    <w:widowControl/>
                    <w:jc w:val="center"/>
                    <w:rPr>
                      <w:sz w:val="18"/>
                      <w:szCs w:val="18"/>
                    </w:rPr>
                  </w:pPr>
                  <w:r>
                    <w:rPr>
                      <w:sz w:val="18"/>
                      <w:szCs w:val="18"/>
                    </w:rPr>
                    <w:t>DW001</w:t>
                  </w:r>
                </w:p>
              </w:tc>
              <w:tc>
                <w:tcPr>
                  <w:tcW w:w="621" w:type="pct"/>
                  <w:vAlign w:val="center"/>
                </w:tcPr>
                <w:p w14:paraId="148BA7FD" w14:textId="77777777" w:rsidR="005D21CF" w:rsidRDefault="00D7106C">
                  <w:pPr>
                    <w:widowControl/>
                    <w:jc w:val="center"/>
                    <w:rPr>
                      <w:sz w:val="18"/>
                      <w:szCs w:val="18"/>
                    </w:rPr>
                  </w:pPr>
                  <w:r>
                    <w:rPr>
                      <w:sz w:val="18"/>
                      <w:szCs w:val="18"/>
                    </w:rPr>
                    <w:t>是</w:t>
                  </w:r>
                </w:p>
              </w:tc>
              <w:tc>
                <w:tcPr>
                  <w:tcW w:w="938" w:type="pct"/>
                  <w:vAlign w:val="center"/>
                </w:tcPr>
                <w:p w14:paraId="6964FA1A" w14:textId="77777777" w:rsidR="005D21CF" w:rsidRDefault="00D7106C">
                  <w:pPr>
                    <w:widowControl/>
                    <w:jc w:val="center"/>
                    <w:rPr>
                      <w:sz w:val="18"/>
                      <w:szCs w:val="18"/>
                    </w:rPr>
                  </w:pPr>
                  <w:r>
                    <w:rPr>
                      <w:sz w:val="18"/>
                      <w:szCs w:val="18"/>
                    </w:rPr>
                    <w:t>■</w:t>
                  </w:r>
                  <w:r>
                    <w:rPr>
                      <w:sz w:val="18"/>
                      <w:szCs w:val="18"/>
                    </w:rPr>
                    <w:t>企业总排</w:t>
                  </w:r>
                </w:p>
                <w:p w14:paraId="69AC09F8" w14:textId="77777777" w:rsidR="005D21CF" w:rsidRDefault="00D7106C">
                  <w:pPr>
                    <w:widowControl/>
                    <w:jc w:val="center"/>
                    <w:rPr>
                      <w:sz w:val="18"/>
                      <w:szCs w:val="18"/>
                    </w:rPr>
                  </w:pPr>
                  <w:r>
                    <w:rPr>
                      <w:sz w:val="18"/>
                      <w:szCs w:val="18"/>
                    </w:rPr>
                    <w:t>口雨水排放</w:t>
                  </w:r>
                </w:p>
                <w:p w14:paraId="1FCBD2E3" w14:textId="77777777" w:rsidR="005D21CF" w:rsidRDefault="00D7106C">
                  <w:pPr>
                    <w:widowControl/>
                    <w:jc w:val="center"/>
                    <w:rPr>
                      <w:sz w:val="18"/>
                      <w:szCs w:val="18"/>
                    </w:rPr>
                  </w:pPr>
                  <w:r>
                    <w:rPr>
                      <w:sz w:val="18"/>
                      <w:szCs w:val="18"/>
                    </w:rPr>
                    <w:t>口清静下水排放</w:t>
                  </w:r>
                </w:p>
                <w:p w14:paraId="35904179" w14:textId="77777777" w:rsidR="005D21CF" w:rsidRDefault="00D7106C">
                  <w:pPr>
                    <w:widowControl/>
                    <w:jc w:val="center"/>
                    <w:rPr>
                      <w:sz w:val="18"/>
                      <w:szCs w:val="18"/>
                    </w:rPr>
                  </w:pPr>
                  <w:r>
                    <w:rPr>
                      <w:sz w:val="18"/>
                      <w:szCs w:val="18"/>
                    </w:rPr>
                    <w:t>口温排水排放</w:t>
                  </w:r>
                </w:p>
                <w:p w14:paraId="76C2CAD4" w14:textId="77777777" w:rsidR="005D21CF" w:rsidRDefault="00D7106C">
                  <w:pPr>
                    <w:widowControl/>
                    <w:jc w:val="center"/>
                    <w:rPr>
                      <w:sz w:val="18"/>
                      <w:szCs w:val="18"/>
                    </w:rPr>
                  </w:pPr>
                  <w:r>
                    <w:rPr>
                      <w:sz w:val="18"/>
                      <w:szCs w:val="18"/>
                    </w:rPr>
                    <w:t>口车间或车间处理设施排放</w:t>
                  </w:r>
                </w:p>
              </w:tc>
            </w:tr>
          </w:tbl>
          <w:p w14:paraId="4BE43B66" w14:textId="77777777" w:rsidR="005D21CF" w:rsidRDefault="00D7106C">
            <w:pPr>
              <w:ind w:firstLine="420"/>
              <w:rPr>
                <w:bCs/>
              </w:rPr>
            </w:pPr>
            <w:r>
              <w:rPr>
                <w:bCs/>
              </w:rPr>
              <w:t>本项目所依托的</w:t>
            </w:r>
            <w:r>
              <w:t>南通市通州区益民水处理有限公司</w:t>
            </w:r>
            <w:r>
              <w:rPr>
                <w:bCs/>
              </w:rPr>
              <w:t>废水排放口基本情况见下表。</w:t>
            </w:r>
          </w:p>
          <w:p w14:paraId="57D11CC6" w14:textId="77777777" w:rsidR="005D21CF" w:rsidRDefault="00D7106C">
            <w:pPr>
              <w:ind w:firstLine="422"/>
              <w:jc w:val="center"/>
              <w:rPr>
                <w:b/>
              </w:rPr>
            </w:pPr>
            <w:r>
              <w:rPr>
                <w:b/>
              </w:rPr>
              <w:t>表</w:t>
            </w:r>
            <w:r>
              <w:rPr>
                <w:b/>
              </w:rPr>
              <w:t xml:space="preserve">4.2-4  </w:t>
            </w:r>
            <w:r>
              <w:rPr>
                <w:b/>
              </w:rPr>
              <w:t>废水排放口基本情况表</w:t>
            </w:r>
          </w:p>
          <w:tbl>
            <w:tblPr>
              <w:tblW w:w="4998" w:type="pct"/>
              <w:tblBorders>
                <w:top w:val="single" w:sz="12" w:space="0" w:color="auto"/>
                <w:bottom w:val="single" w:sz="1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435"/>
              <w:gridCol w:w="938"/>
              <w:gridCol w:w="1205"/>
              <w:gridCol w:w="996"/>
              <w:gridCol w:w="1093"/>
              <w:gridCol w:w="766"/>
              <w:gridCol w:w="817"/>
              <w:gridCol w:w="842"/>
              <w:gridCol w:w="1197"/>
            </w:tblGrid>
            <w:tr w:rsidR="005D21CF" w14:paraId="0DE5F5DC" w14:textId="77777777">
              <w:trPr>
                <w:cantSplit/>
                <w:trHeight w:val="340"/>
              </w:trPr>
              <w:tc>
                <w:tcPr>
                  <w:tcW w:w="262" w:type="pct"/>
                  <w:vMerge w:val="restart"/>
                  <w:vAlign w:val="center"/>
                </w:tcPr>
                <w:p w14:paraId="1751D437" w14:textId="77777777" w:rsidR="005D21CF" w:rsidRDefault="00D7106C">
                  <w:pPr>
                    <w:adjustRightInd w:val="0"/>
                    <w:snapToGrid w:val="0"/>
                    <w:jc w:val="center"/>
                    <w:rPr>
                      <w:b/>
                      <w:kern w:val="0"/>
                      <w:sz w:val="18"/>
                      <w:szCs w:val="18"/>
                    </w:rPr>
                  </w:pPr>
                  <w:r>
                    <w:rPr>
                      <w:b/>
                      <w:kern w:val="0"/>
                      <w:sz w:val="18"/>
                      <w:szCs w:val="18"/>
                    </w:rPr>
                    <w:t>序号</w:t>
                  </w:r>
                </w:p>
              </w:tc>
              <w:tc>
                <w:tcPr>
                  <w:tcW w:w="565" w:type="pct"/>
                  <w:vMerge w:val="restart"/>
                  <w:vAlign w:val="center"/>
                </w:tcPr>
                <w:p w14:paraId="2E837187" w14:textId="77777777" w:rsidR="005D21CF" w:rsidRDefault="00D7106C">
                  <w:pPr>
                    <w:adjustRightInd w:val="0"/>
                    <w:snapToGrid w:val="0"/>
                    <w:jc w:val="center"/>
                    <w:rPr>
                      <w:b/>
                      <w:kern w:val="0"/>
                      <w:sz w:val="18"/>
                      <w:szCs w:val="18"/>
                    </w:rPr>
                  </w:pPr>
                  <w:r>
                    <w:rPr>
                      <w:b/>
                      <w:kern w:val="0"/>
                      <w:sz w:val="18"/>
                      <w:szCs w:val="18"/>
                    </w:rPr>
                    <w:t>排放口编号</w:t>
                  </w:r>
                </w:p>
              </w:tc>
              <w:tc>
                <w:tcPr>
                  <w:tcW w:w="726" w:type="pct"/>
                  <w:vMerge w:val="restart"/>
                  <w:vAlign w:val="center"/>
                </w:tcPr>
                <w:p w14:paraId="498B43B4" w14:textId="77777777" w:rsidR="005D21CF" w:rsidRDefault="00D7106C">
                  <w:pPr>
                    <w:adjustRightInd w:val="0"/>
                    <w:snapToGrid w:val="0"/>
                    <w:jc w:val="center"/>
                    <w:rPr>
                      <w:b/>
                      <w:kern w:val="0"/>
                      <w:sz w:val="18"/>
                      <w:szCs w:val="18"/>
                    </w:rPr>
                  </w:pPr>
                  <w:r>
                    <w:rPr>
                      <w:b/>
                      <w:kern w:val="0"/>
                      <w:sz w:val="18"/>
                      <w:szCs w:val="18"/>
                    </w:rPr>
                    <w:t>废水排放量（</w:t>
                  </w:r>
                  <w:r>
                    <w:rPr>
                      <w:b/>
                      <w:kern w:val="0"/>
                      <w:sz w:val="18"/>
                      <w:szCs w:val="18"/>
                    </w:rPr>
                    <w:t>t/a</w:t>
                  </w:r>
                  <w:r>
                    <w:rPr>
                      <w:b/>
                      <w:kern w:val="0"/>
                      <w:sz w:val="18"/>
                      <w:szCs w:val="18"/>
                    </w:rPr>
                    <w:t>）</w:t>
                  </w:r>
                </w:p>
              </w:tc>
              <w:tc>
                <w:tcPr>
                  <w:tcW w:w="600" w:type="pct"/>
                  <w:vMerge w:val="restart"/>
                  <w:vAlign w:val="center"/>
                </w:tcPr>
                <w:p w14:paraId="5631C9CF" w14:textId="77777777" w:rsidR="005D21CF" w:rsidRDefault="00D7106C">
                  <w:pPr>
                    <w:adjustRightInd w:val="0"/>
                    <w:snapToGrid w:val="0"/>
                    <w:jc w:val="center"/>
                    <w:rPr>
                      <w:b/>
                      <w:kern w:val="0"/>
                      <w:sz w:val="18"/>
                      <w:szCs w:val="18"/>
                    </w:rPr>
                  </w:pPr>
                  <w:r>
                    <w:rPr>
                      <w:b/>
                      <w:kern w:val="0"/>
                      <w:sz w:val="18"/>
                      <w:szCs w:val="18"/>
                    </w:rPr>
                    <w:t>排放去向</w:t>
                  </w:r>
                </w:p>
              </w:tc>
              <w:tc>
                <w:tcPr>
                  <w:tcW w:w="659" w:type="pct"/>
                  <w:vMerge w:val="restart"/>
                  <w:vAlign w:val="center"/>
                </w:tcPr>
                <w:p w14:paraId="35204317" w14:textId="77777777" w:rsidR="005D21CF" w:rsidRDefault="00D7106C">
                  <w:pPr>
                    <w:adjustRightInd w:val="0"/>
                    <w:snapToGrid w:val="0"/>
                    <w:jc w:val="center"/>
                    <w:rPr>
                      <w:b/>
                      <w:kern w:val="0"/>
                      <w:sz w:val="18"/>
                      <w:szCs w:val="18"/>
                    </w:rPr>
                  </w:pPr>
                  <w:r>
                    <w:rPr>
                      <w:b/>
                      <w:kern w:val="0"/>
                      <w:sz w:val="18"/>
                      <w:szCs w:val="18"/>
                    </w:rPr>
                    <w:t>排放规律</w:t>
                  </w:r>
                </w:p>
              </w:tc>
              <w:tc>
                <w:tcPr>
                  <w:tcW w:w="462" w:type="pct"/>
                  <w:vMerge w:val="restart"/>
                  <w:vAlign w:val="center"/>
                </w:tcPr>
                <w:p w14:paraId="4555BEA8" w14:textId="77777777" w:rsidR="005D21CF" w:rsidRDefault="00D7106C">
                  <w:pPr>
                    <w:adjustRightInd w:val="0"/>
                    <w:snapToGrid w:val="0"/>
                    <w:jc w:val="center"/>
                    <w:rPr>
                      <w:b/>
                      <w:kern w:val="0"/>
                      <w:sz w:val="18"/>
                      <w:szCs w:val="18"/>
                    </w:rPr>
                  </w:pPr>
                  <w:r>
                    <w:rPr>
                      <w:b/>
                      <w:kern w:val="0"/>
                      <w:sz w:val="18"/>
                      <w:szCs w:val="18"/>
                    </w:rPr>
                    <w:t>间接排放时段</w:t>
                  </w:r>
                </w:p>
              </w:tc>
              <w:tc>
                <w:tcPr>
                  <w:tcW w:w="1723" w:type="pct"/>
                  <w:gridSpan w:val="3"/>
                  <w:vAlign w:val="center"/>
                </w:tcPr>
                <w:p w14:paraId="4BD45C58" w14:textId="77777777" w:rsidR="005D21CF" w:rsidRDefault="00D7106C">
                  <w:pPr>
                    <w:adjustRightInd w:val="0"/>
                    <w:snapToGrid w:val="0"/>
                    <w:jc w:val="center"/>
                    <w:rPr>
                      <w:b/>
                      <w:kern w:val="0"/>
                      <w:sz w:val="18"/>
                      <w:szCs w:val="18"/>
                    </w:rPr>
                  </w:pPr>
                  <w:r>
                    <w:rPr>
                      <w:b/>
                      <w:kern w:val="0"/>
                      <w:sz w:val="18"/>
                      <w:szCs w:val="18"/>
                    </w:rPr>
                    <w:t>收纳污水</w:t>
                  </w:r>
                  <w:proofErr w:type="gramStart"/>
                  <w:r>
                    <w:rPr>
                      <w:b/>
                      <w:kern w:val="0"/>
                      <w:sz w:val="18"/>
                      <w:szCs w:val="18"/>
                    </w:rPr>
                    <w:t>厂信息</w:t>
                  </w:r>
                  <w:proofErr w:type="gramEnd"/>
                </w:p>
              </w:tc>
            </w:tr>
            <w:tr w:rsidR="005D21CF" w14:paraId="7EBF1067" w14:textId="77777777">
              <w:trPr>
                <w:cantSplit/>
                <w:trHeight w:val="340"/>
              </w:trPr>
              <w:tc>
                <w:tcPr>
                  <w:tcW w:w="262" w:type="pct"/>
                  <w:vMerge/>
                  <w:vAlign w:val="center"/>
                </w:tcPr>
                <w:p w14:paraId="4AE986D0" w14:textId="77777777" w:rsidR="005D21CF" w:rsidRDefault="005D21CF">
                  <w:pPr>
                    <w:adjustRightInd w:val="0"/>
                    <w:snapToGrid w:val="0"/>
                    <w:jc w:val="center"/>
                    <w:rPr>
                      <w:b/>
                      <w:kern w:val="0"/>
                      <w:sz w:val="18"/>
                      <w:szCs w:val="18"/>
                    </w:rPr>
                  </w:pPr>
                </w:p>
              </w:tc>
              <w:tc>
                <w:tcPr>
                  <w:tcW w:w="565" w:type="pct"/>
                  <w:vMerge/>
                  <w:vAlign w:val="center"/>
                </w:tcPr>
                <w:p w14:paraId="54C8C6CD" w14:textId="77777777" w:rsidR="005D21CF" w:rsidRDefault="005D21CF">
                  <w:pPr>
                    <w:adjustRightInd w:val="0"/>
                    <w:snapToGrid w:val="0"/>
                    <w:jc w:val="center"/>
                    <w:rPr>
                      <w:b/>
                      <w:kern w:val="0"/>
                      <w:sz w:val="18"/>
                      <w:szCs w:val="18"/>
                    </w:rPr>
                  </w:pPr>
                </w:p>
              </w:tc>
              <w:tc>
                <w:tcPr>
                  <w:tcW w:w="726" w:type="pct"/>
                  <w:vMerge/>
                  <w:vAlign w:val="center"/>
                </w:tcPr>
                <w:p w14:paraId="6D7003FB" w14:textId="77777777" w:rsidR="005D21CF" w:rsidRDefault="005D21CF">
                  <w:pPr>
                    <w:adjustRightInd w:val="0"/>
                    <w:snapToGrid w:val="0"/>
                    <w:jc w:val="center"/>
                    <w:rPr>
                      <w:b/>
                      <w:kern w:val="0"/>
                      <w:sz w:val="18"/>
                      <w:szCs w:val="18"/>
                    </w:rPr>
                  </w:pPr>
                </w:p>
              </w:tc>
              <w:tc>
                <w:tcPr>
                  <w:tcW w:w="600" w:type="pct"/>
                  <w:vMerge/>
                  <w:vAlign w:val="center"/>
                </w:tcPr>
                <w:p w14:paraId="22EB34F3" w14:textId="77777777" w:rsidR="005D21CF" w:rsidRDefault="005D21CF">
                  <w:pPr>
                    <w:adjustRightInd w:val="0"/>
                    <w:snapToGrid w:val="0"/>
                    <w:jc w:val="center"/>
                    <w:rPr>
                      <w:b/>
                      <w:kern w:val="0"/>
                      <w:sz w:val="18"/>
                      <w:szCs w:val="18"/>
                    </w:rPr>
                  </w:pPr>
                </w:p>
              </w:tc>
              <w:tc>
                <w:tcPr>
                  <w:tcW w:w="659" w:type="pct"/>
                  <w:vMerge/>
                  <w:vAlign w:val="center"/>
                </w:tcPr>
                <w:p w14:paraId="6C960997" w14:textId="77777777" w:rsidR="005D21CF" w:rsidRDefault="005D21CF">
                  <w:pPr>
                    <w:adjustRightInd w:val="0"/>
                    <w:snapToGrid w:val="0"/>
                    <w:jc w:val="center"/>
                    <w:rPr>
                      <w:b/>
                      <w:kern w:val="0"/>
                      <w:sz w:val="18"/>
                      <w:szCs w:val="18"/>
                    </w:rPr>
                  </w:pPr>
                </w:p>
              </w:tc>
              <w:tc>
                <w:tcPr>
                  <w:tcW w:w="462" w:type="pct"/>
                  <w:vMerge/>
                  <w:vAlign w:val="center"/>
                </w:tcPr>
                <w:p w14:paraId="1EC49783" w14:textId="77777777" w:rsidR="005D21CF" w:rsidRDefault="005D21CF">
                  <w:pPr>
                    <w:adjustRightInd w:val="0"/>
                    <w:snapToGrid w:val="0"/>
                    <w:jc w:val="center"/>
                    <w:rPr>
                      <w:b/>
                      <w:kern w:val="0"/>
                      <w:sz w:val="18"/>
                      <w:szCs w:val="18"/>
                    </w:rPr>
                  </w:pPr>
                </w:p>
              </w:tc>
              <w:tc>
                <w:tcPr>
                  <w:tcW w:w="493" w:type="pct"/>
                  <w:vAlign w:val="center"/>
                </w:tcPr>
                <w:p w14:paraId="25FDD4A8" w14:textId="77777777" w:rsidR="005D21CF" w:rsidRDefault="00D7106C">
                  <w:pPr>
                    <w:adjustRightInd w:val="0"/>
                    <w:snapToGrid w:val="0"/>
                    <w:jc w:val="center"/>
                    <w:rPr>
                      <w:b/>
                      <w:kern w:val="0"/>
                      <w:sz w:val="18"/>
                      <w:szCs w:val="18"/>
                    </w:rPr>
                  </w:pPr>
                  <w:r>
                    <w:rPr>
                      <w:b/>
                      <w:kern w:val="0"/>
                      <w:sz w:val="18"/>
                      <w:szCs w:val="18"/>
                    </w:rPr>
                    <w:t>名称</w:t>
                  </w:r>
                </w:p>
              </w:tc>
              <w:tc>
                <w:tcPr>
                  <w:tcW w:w="508" w:type="pct"/>
                  <w:vAlign w:val="center"/>
                </w:tcPr>
                <w:p w14:paraId="388BDDD3" w14:textId="77777777" w:rsidR="005D21CF" w:rsidRDefault="00D7106C">
                  <w:pPr>
                    <w:adjustRightInd w:val="0"/>
                    <w:snapToGrid w:val="0"/>
                    <w:jc w:val="center"/>
                    <w:rPr>
                      <w:b/>
                      <w:kern w:val="0"/>
                      <w:sz w:val="18"/>
                      <w:szCs w:val="18"/>
                    </w:rPr>
                  </w:pPr>
                  <w:r>
                    <w:rPr>
                      <w:b/>
                      <w:kern w:val="0"/>
                      <w:sz w:val="18"/>
                      <w:szCs w:val="18"/>
                    </w:rPr>
                    <w:t>污染物种类</w:t>
                  </w:r>
                </w:p>
              </w:tc>
              <w:tc>
                <w:tcPr>
                  <w:tcW w:w="721" w:type="pct"/>
                  <w:vAlign w:val="center"/>
                </w:tcPr>
                <w:p w14:paraId="622A12EE" w14:textId="77777777" w:rsidR="005D21CF" w:rsidRDefault="00D7106C">
                  <w:pPr>
                    <w:adjustRightInd w:val="0"/>
                    <w:snapToGrid w:val="0"/>
                    <w:jc w:val="center"/>
                    <w:rPr>
                      <w:b/>
                      <w:kern w:val="0"/>
                      <w:sz w:val="18"/>
                      <w:szCs w:val="18"/>
                    </w:rPr>
                  </w:pPr>
                  <w:r>
                    <w:rPr>
                      <w:b/>
                      <w:kern w:val="0"/>
                      <w:sz w:val="18"/>
                      <w:szCs w:val="18"/>
                    </w:rPr>
                    <w:t>国家或地方排放标准限值（</w:t>
                  </w:r>
                  <w:r>
                    <w:rPr>
                      <w:b/>
                      <w:kern w:val="0"/>
                      <w:sz w:val="18"/>
                      <w:szCs w:val="18"/>
                    </w:rPr>
                    <w:t>mg/L</w:t>
                  </w:r>
                  <w:r>
                    <w:rPr>
                      <w:b/>
                      <w:kern w:val="0"/>
                      <w:sz w:val="18"/>
                      <w:szCs w:val="18"/>
                    </w:rPr>
                    <w:t>）</w:t>
                  </w:r>
                </w:p>
              </w:tc>
            </w:tr>
            <w:tr w:rsidR="005D21CF" w14:paraId="2CB137FB" w14:textId="77777777">
              <w:trPr>
                <w:cantSplit/>
                <w:trHeight w:val="340"/>
              </w:trPr>
              <w:tc>
                <w:tcPr>
                  <w:tcW w:w="262" w:type="pct"/>
                  <w:vMerge w:val="restart"/>
                  <w:vAlign w:val="center"/>
                </w:tcPr>
                <w:p w14:paraId="4E26A271" w14:textId="77777777" w:rsidR="005D21CF" w:rsidRDefault="00D7106C">
                  <w:pPr>
                    <w:widowControl/>
                    <w:adjustRightInd w:val="0"/>
                    <w:snapToGrid w:val="0"/>
                    <w:jc w:val="center"/>
                    <w:rPr>
                      <w:sz w:val="18"/>
                      <w:szCs w:val="18"/>
                    </w:rPr>
                  </w:pPr>
                  <w:r>
                    <w:rPr>
                      <w:sz w:val="18"/>
                      <w:szCs w:val="18"/>
                    </w:rPr>
                    <w:t>1</w:t>
                  </w:r>
                </w:p>
              </w:tc>
              <w:tc>
                <w:tcPr>
                  <w:tcW w:w="565" w:type="pct"/>
                  <w:vMerge w:val="restart"/>
                  <w:vAlign w:val="center"/>
                </w:tcPr>
                <w:p w14:paraId="67BB400E" w14:textId="77777777" w:rsidR="005D21CF" w:rsidRDefault="00D7106C">
                  <w:pPr>
                    <w:widowControl/>
                    <w:adjustRightInd w:val="0"/>
                    <w:snapToGrid w:val="0"/>
                    <w:jc w:val="center"/>
                    <w:rPr>
                      <w:sz w:val="18"/>
                      <w:szCs w:val="18"/>
                    </w:rPr>
                  </w:pPr>
                  <w:r>
                    <w:rPr>
                      <w:sz w:val="18"/>
                      <w:szCs w:val="18"/>
                    </w:rPr>
                    <w:t>DW001</w:t>
                  </w:r>
                </w:p>
              </w:tc>
              <w:tc>
                <w:tcPr>
                  <w:tcW w:w="726" w:type="pct"/>
                  <w:vMerge w:val="restart"/>
                  <w:vAlign w:val="center"/>
                </w:tcPr>
                <w:p w14:paraId="4C20A8CA" w14:textId="77777777" w:rsidR="005D21CF" w:rsidRDefault="00D7106C">
                  <w:pPr>
                    <w:widowControl/>
                    <w:adjustRightInd w:val="0"/>
                    <w:snapToGrid w:val="0"/>
                    <w:jc w:val="center"/>
                    <w:rPr>
                      <w:sz w:val="18"/>
                      <w:szCs w:val="18"/>
                    </w:rPr>
                  </w:pPr>
                  <w:r>
                    <w:rPr>
                      <w:sz w:val="18"/>
                      <w:szCs w:val="18"/>
                    </w:rPr>
                    <w:t>720</w:t>
                  </w:r>
                </w:p>
              </w:tc>
              <w:tc>
                <w:tcPr>
                  <w:tcW w:w="600" w:type="pct"/>
                  <w:vMerge w:val="restart"/>
                  <w:vAlign w:val="center"/>
                </w:tcPr>
                <w:p w14:paraId="69DAFEFC" w14:textId="77777777" w:rsidR="005D21CF" w:rsidRDefault="00D7106C">
                  <w:pPr>
                    <w:widowControl/>
                    <w:adjustRightInd w:val="0"/>
                    <w:snapToGrid w:val="0"/>
                    <w:jc w:val="center"/>
                    <w:rPr>
                      <w:sz w:val="18"/>
                      <w:szCs w:val="18"/>
                    </w:rPr>
                  </w:pPr>
                  <w:r>
                    <w:rPr>
                      <w:sz w:val="18"/>
                      <w:szCs w:val="18"/>
                    </w:rPr>
                    <w:t xml:space="preserve">/ </w:t>
                  </w:r>
                </w:p>
              </w:tc>
              <w:tc>
                <w:tcPr>
                  <w:tcW w:w="659" w:type="pct"/>
                  <w:vMerge w:val="restart"/>
                  <w:vAlign w:val="center"/>
                </w:tcPr>
                <w:p w14:paraId="774DA3D0" w14:textId="77777777" w:rsidR="005D21CF" w:rsidRDefault="00D7106C">
                  <w:pPr>
                    <w:widowControl/>
                    <w:adjustRightInd w:val="0"/>
                    <w:snapToGrid w:val="0"/>
                    <w:jc w:val="center"/>
                    <w:rPr>
                      <w:sz w:val="18"/>
                      <w:szCs w:val="18"/>
                    </w:rPr>
                  </w:pPr>
                  <w:r>
                    <w:rPr>
                      <w:sz w:val="18"/>
                      <w:szCs w:val="18"/>
                    </w:rPr>
                    <w:t>连续排放流量不稳定</w:t>
                  </w:r>
                </w:p>
              </w:tc>
              <w:tc>
                <w:tcPr>
                  <w:tcW w:w="462" w:type="pct"/>
                  <w:vMerge w:val="restart"/>
                  <w:vAlign w:val="center"/>
                </w:tcPr>
                <w:p w14:paraId="140268EE" w14:textId="77777777" w:rsidR="005D21CF" w:rsidRDefault="00D7106C">
                  <w:pPr>
                    <w:widowControl/>
                    <w:adjustRightInd w:val="0"/>
                    <w:snapToGrid w:val="0"/>
                    <w:jc w:val="center"/>
                    <w:rPr>
                      <w:sz w:val="18"/>
                      <w:szCs w:val="18"/>
                    </w:rPr>
                  </w:pPr>
                  <w:r>
                    <w:rPr>
                      <w:sz w:val="18"/>
                      <w:szCs w:val="18"/>
                    </w:rPr>
                    <w:t>/</w:t>
                  </w:r>
                </w:p>
              </w:tc>
              <w:tc>
                <w:tcPr>
                  <w:tcW w:w="493" w:type="pct"/>
                  <w:vMerge w:val="restart"/>
                  <w:vAlign w:val="center"/>
                </w:tcPr>
                <w:p w14:paraId="0E53C2E9" w14:textId="77777777" w:rsidR="005D21CF" w:rsidRDefault="00D7106C">
                  <w:pPr>
                    <w:widowControl/>
                    <w:adjustRightInd w:val="0"/>
                    <w:snapToGrid w:val="0"/>
                    <w:jc w:val="center"/>
                    <w:rPr>
                      <w:sz w:val="18"/>
                      <w:szCs w:val="18"/>
                    </w:rPr>
                  </w:pPr>
                  <w:r>
                    <w:rPr>
                      <w:sz w:val="18"/>
                      <w:szCs w:val="18"/>
                    </w:rPr>
                    <w:t>南通市通州区益民水处理有限公司</w:t>
                  </w:r>
                </w:p>
              </w:tc>
              <w:tc>
                <w:tcPr>
                  <w:tcW w:w="508" w:type="pct"/>
                  <w:vAlign w:val="center"/>
                </w:tcPr>
                <w:p w14:paraId="3957CAEF" w14:textId="77777777" w:rsidR="005D21CF" w:rsidRDefault="00D7106C">
                  <w:pPr>
                    <w:widowControl/>
                    <w:adjustRightInd w:val="0"/>
                    <w:snapToGrid w:val="0"/>
                    <w:jc w:val="center"/>
                    <w:rPr>
                      <w:sz w:val="18"/>
                      <w:szCs w:val="18"/>
                    </w:rPr>
                  </w:pPr>
                  <w:r>
                    <w:rPr>
                      <w:sz w:val="18"/>
                      <w:szCs w:val="18"/>
                    </w:rPr>
                    <w:t>COD</w:t>
                  </w:r>
                </w:p>
              </w:tc>
              <w:tc>
                <w:tcPr>
                  <w:tcW w:w="721" w:type="pct"/>
                  <w:vAlign w:val="center"/>
                </w:tcPr>
                <w:p w14:paraId="112EABBE" w14:textId="77777777" w:rsidR="005D21CF" w:rsidRDefault="00D7106C">
                  <w:pPr>
                    <w:widowControl/>
                    <w:adjustRightInd w:val="0"/>
                    <w:snapToGrid w:val="0"/>
                    <w:jc w:val="center"/>
                    <w:rPr>
                      <w:sz w:val="18"/>
                      <w:szCs w:val="18"/>
                    </w:rPr>
                  </w:pPr>
                  <w:r>
                    <w:rPr>
                      <w:sz w:val="18"/>
                      <w:szCs w:val="18"/>
                    </w:rPr>
                    <w:t>50</w:t>
                  </w:r>
                </w:p>
              </w:tc>
            </w:tr>
            <w:tr w:rsidR="005D21CF" w14:paraId="63F30155" w14:textId="77777777">
              <w:trPr>
                <w:cantSplit/>
                <w:trHeight w:val="340"/>
              </w:trPr>
              <w:tc>
                <w:tcPr>
                  <w:tcW w:w="262" w:type="pct"/>
                  <w:vMerge/>
                  <w:vAlign w:val="center"/>
                </w:tcPr>
                <w:p w14:paraId="22464D8F" w14:textId="77777777" w:rsidR="005D21CF" w:rsidRDefault="005D21CF">
                  <w:pPr>
                    <w:widowControl/>
                    <w:adjustRightInd w:val="0"/>
                    <w:snapToGrid w:val="0"/>
                    <w:jc w:val="center"/>
                    <w:rPr>
                      <w:sz w:val="18"/>
                      <w:szCs w:val="18"/>
                    </w:rPr>
                  </w:pPr>
                </w:p>
              </w:tc>
              <w:tc>
                <w:tcPr>
                  <w:tcW w:w="565" w:type="pct"/>
                  <w:vMerge/>
                  <w:vAlign w:val="center"/>
                </w:tcPr>
                <w:p w14:paraId="71F4FE0B" w14:textId="77777777" w:rsidR="005D21CF" w:rsidRDefault="005D21CF">
                  <w:pPr>
                    <w:widowControl/>
                    <w:adjustRightInd w:val="0"/>
                    <w:snapToGrid w:val="0"/>
                    <w:jc w:val="center"/>
                    <w:rPr>
                      <w:sz w:val="18"/>
                      <w:szCs w:val="18"/>
                    </w:rPr>
                  </w:pPr>
                </w:p>
              </w:tc>
              <w:tc>
                <w:tcPr>
                  <w:tcW w:w="726" w:type="pct"/>
                  <w:vMerge/>
                  <w:vAlign w:val="center"/>
                </w:tcPr>
                <w:p w14:paraId="0E8BF769" w14:textId="77777777" w:rsidR="005D21CF" w:rsidRDefault="005D21CF">
                  <w:pPr>
                    <w:widowControl/>
                    <w:adjustRightInd w:val="0"/>
                    <w:snapToGrid w:val="0"/>
                    <w:jc w:val="center"/>
                    <w:rPr>
                      <w:sz w:val="18"/>
                      <w:szCs w:val="18"/>
                    </w:rPr>
                  </w:pPr>
                </w:p>
              </w:tc>
              <w:tc>
                <w:tcPr>
                  <w:tcW w:w="600" w:type="pct"/>
                  <w:vMerge/>
                  <w:vAlign w:val="center"/>
                </w:tcPr>
                <w:p w14:paraId="383E9EFE" w14:textId="77777777" w:rsidR="005D21CF" w:rsidRDefault="005D21CF">
                  <w:pPr>
                    <w:widowControl/>
                    <w:adjustRightInd w:val="0"/>
                    <w:snapToGrid w:val="0"/>
                    <w:jc w:val="center"/>
                    <w:rPr>
                      <w:sz w:val="18"/>
                      <w:szCs w:val="18"/>
                    </w:rPr>
                  </w:pPr>
                </w:p>
              </w:tc>
              <w:tc>
                <w:tcPr>
                  <w:tcW w:w="659" w:type="pct"/>
                  <w:vMerge/>
                  <w:vAlign w:val="center"/>
                </w:tcPr>
                <w:p w14:paraId="7A77CB74" w14:textId="77777777" w:rsidR="005D21CF" w:rsidRDefault="005D21CF">
                  <w:pPr>
                    <w:widowControl/>
                    <w:adjustRightInd w:val="0"/>
                    <w:snapToGrid w:val="0"/>
                    <w:jc w:val="center"/>
                    <w:rPr>
                      <w:sz w:val="18"/>
                      <w:szCs w:val="18"/>
                    </w:rPr>
                  </w:pPr>
                </w:p>
              </w:tc>
              <w:tc>
                <w:tcPr>
                  <w:tcW w:w="462" w:type="pct"/>
                  <w:vMerge/>
                  <w:vAlign w:val="center"/>
                </w:tcPr>
                <w:p w14:paraId="670681AD" w14:textId="77777777" w:rsidR="005D21CF" w:rsidRDefault="005D21CF">
                  <w:pPr>
                    <w:widowControl/>
                    <w:adjustRightInd w:val="0"/>
                    <w:snapToGrid w:val="0"/>
                    <w:jc w:val="center"/>
                    <w:rPr>
                      <w:sz w:val="18"/>
                      <w:szCs w:val="18"/>
                    </w:rPr>
                  </w:pPr>
                </w:p>
              </w:tc>
              <w:tc>
                <w:tcPr>
                  <w:tcW w:w="493" w:type="pct"/>
                  <w:vMerge/>
                  <w:vAlign w:val="center"/>
                </w:tcPr>
                <w:p w14:paraId="583A9354" w14:textId="77777777" w:rsidR="005D21CF" w:rsidRDefault="005D21CF">
                  <w:pPr>
                    <w:widowControl/>
                    <w:adjustRightInd w:val="0"/>
                    <w:snapToGrid w:val="0"/>
                    <w:jc w:val="center"/>
                    <w:rPr>
                      <w:sz w:val="18"/>
                      <w:szCs w:val="18"/>
                    </w:rPr>
                  </w:pPr>
                </w:p>
              </w:tc>
              <w:tc>
                <w:tcPr>
                  <w:tcW w:w="508" w:type="pct"/>
                  <w:vAlign w:val="center"/>
                </w:tcPr>
                <w:p w14:paraId="79F90929" w14:textId="77777777" w:rsidR="005D21CF" w:rsidRDefault="00D7106C">
                  <w:pPr>
                    <w:widowControl/>
                    <w:adjustRightInd w:val="0"/>
                    <w:snapToGrid w:val="0"/>
                    <w:jc w:val="center"/>
                    <w:rPr>
                      <w:sz w:val="18"/>
                      <w:szCs w:val="18"/>
                    </w:rPr>
                  </w:pPr>
                  <w:r>
                    <w:rPr>
                      <w:sz w:val="18"/>
                      <w:szCs w:val="18"/>
                    </w:rPr>
                    <w:t>SS</w:t>
                  </w:r>
                </w:p>
              </w:tc>
              <w:tc>
                <w:tcPr>
                  <w:tcW w:w="721" w:type="pct"/>
                  <w:vAlign w:val="center"/>
                </w:tcPr>
                <w:p w14:paraId="4D5CF4B1" w14:textId="77777777" w:rsidR="005D21CF" w:rsidRDefault="00D7106C">
                  <w:pPr>
                    <w:widowControl/>
                    <w:adjustRightInd w:val="0"/>
                    <w:snapToGrid w:val="0"/>
                    <w:jc w:val="center"/>
                    <w:rPr>
                      <w:sz w:val="18"/>
                      <w:szCs w:val="18"/>
                    </w:rPr>
                  </w:pPr>
                  <w:r>
                    <w:rPr>
                      <w:sz w:val="18"/>
                      <w:szCs w:val="18"/>
                    </w:rPr>
                    <w:t>10</w:t>
                  </w:r>
                </w:p>
              </w:tc>
            </w:tr>
            <w:tr w:rsidR="005D21CF" w14:paraId="17608C65" w14:textId="77777777">
              <w:trPr>
                <w:cantSplit/>
                <w:trHeight w:val="340"/>
              </w:trPr>
              <w:tc>
                <w:tcPr>
                  <w:tcW w:w="262" w:type="pct"/>
                  <w:vMerge/>
                  <w:vAlign w:val="center"/>
                </w:tcPr>
                <w:p w14:paraId="4C25C6D3" w14:textId="77777777" w:rsidR="005D21CF" w:rsidRDefault="005D21CF">
                  <w:pPr>
                    <w:pStyle w:val="TableParagraph"/>
                    <w:adjustRightInd w:val="0"/>
                    <w:snapToGrid w:val="0"/>
                    <w:spacing w:line="240" w:lineRule="auto"/>
                    <w:jc w:val="center"/>
                    <w:rPr>
                      <w:sz w:val="18"/>
                      <w:szCs w:val="18"/>
                      <w:lang w:eastAsia="zh-CN"/>
                    </w:rPr>
                  </w:pPr>
                </w:p>
              </w:tc>
              <w:tc>
                <w:tcPr>
                  <w:tcW w:w="565" w:type="pct"/>
                  <w:vMerge/>
                  <w:vAlign w:val="center"/>
                </w:tcPr>
                <w:p w14:paraId="2088AC78" w14:textId="77777777" w:rsidR="005D21CF" w:rsidRDefault="005D21CF">
                  <w:pPr>
                    <w:pStyle w:val="TableParagraph"/>
                    <w:adjustRightInd w:val="0"/>
                    <w:snapToGrid w:val="0"/>
                    <w:spacing w:line="240" w:lineRule="auto"/>
                    <w:jc w:val="center"/>
                    <w:rPr>
                      <w:sz w:val="18"/>
                      <w:szCs w:val="18"/>
                      <w:lang w:eastAsia="zh-CN"/>
                    </w:rPr>
                  </w:pPr>
                </w:p>
              </w:tc>
              <w:tc>
                <w:tcPr>
                  <w:tcW w:w="726" w:type="pct"/>
                  <w:vMerge/>
                  <w:vAlign w:val="center"/>
                </w:tcPr>
                <w:p w14:paraId="5694667F" w14:textId="77777777" w:rsidR="005D21CF" w:rsidRDefault="005D21CF">
                  <w:pPr>
                    <w:pStyle w:val="TableParagraph"/>
                    <w:adjustRightInd w:val="0"/>
                    <w:snapToGrid w:val="0"/>
                    <w:spacing w:line="240" w:lineRule="auto"/>
                    <w:jc w:val="center"/>
                    <w:rPr>
                      <w:sz w:val="18"/>
                      <w:szCs w:val="18"/>
                      <w:lang w:eastAsia="zh-CN"/>
                    </w:rPr>
                  </w:pPr>
                </w:p>
              </w:tc>
              <w:tc>
                <w:tcPr>
                  <w:tcW w:w="600" w:type="pct"/>
                  <w:vMerge/>
                  <w:vAlign w:val="center"/>
                </w:tcPr>
                <w:p w14:paraId="1B4867A7" w14:textId="77777777" w:rsidR="005D21CF" w:rsidRDefault="005D21CF">
                  <w:pPr>
                    <w:pStyle w:val="TableParagraph"/>
                    <w:adjustRightInd w:val="0"/>
                    <w:snapToGrid w:val="0"/>
                    <w:spacing w:line="240" w:lineRule="auto"/>
                    <w:jc w:val="center"/>
                    <w:rPr>
                      <w:sz w:val="18"/>
                      <w:szCs w:val="18"/>
                      <w:lang w:eastAsia="zh-CN"/>
                    </w:rPr>
                  </w:pPr>
                </w:p>
              </w:tc>
              <w:tc>
                <w:tcPr>
                  <w:tcW w:w="659" w:type="pct"/>
                  <w:vMerge/>
                  <w:vAlign w:val="center"/>
                </w:tcPr>
                <w:p w14:paraId="2F00343C" w14:textId="77777777" w:rsidR="005D21CF" w:rsidRDefault="005D21CF">
                  <w:pPr>
                    <w:widowControl/>
                    <w:adjustRightInd w:val="0"/>
                    <w:snapToGrid w:val="0"/>
                    <w:jc w:val="center"/>
                    <w:rPr>
                      <w:sz w:val="18"/>
                      <w:szCs w:val="18"/>
                    </w:rPr>
                  </w:pPr>
                </w:p>
              </w:tc>
              <w:tc>
                <w:tcPr>
                  <w:tcW w:w="462" w:type="pct"/>
                  <w:vMerge/>
                  <w:vAlign w:val="center"/>
                </w:tcPr>
                <w:p w14:paraId="79F6C308" w14:textId="77777777" w:rsidR="005D21CF" w:rsidRDefault="005D21CF">
                  <w:pPr>
                    <w:widowControl/>
                    <w:adjustRightInd w:val="0"/>
                    <w:snapToGrid w:val="0"/>
                    <w:jc w:val="center"/>
                    <w:rPr>
                      <w:sz w:val="18"/>
                      <w:szCs w:val="18"/>
                    </w:rPr>
                  </w:pPr>
                </w:p>
              </w:tc>
              <w:tc>
                <w:tcPr>
                  <w:tcW w:w="493" w:type="pct"/>
                  <w:vMerge/>
                  <w:vAlign w:val="center"/>
                </w:tcPr>
                <w:p w14:paraId="289AA534" w14:textId="77777777" w:rsidR="005D21CF" w:rsidRDefault="005D21CF">
                  <w:pPr>
                    <w:widowControl/>
                    <w:adjustRightInd w:val="0"/>
                    <w:snapToGrid w:val="0"/>
                    <w:jc w:val="center"/>
                    <w:rPr>
                      <w:sz w:val="18"/>
                      <w:szCs w:val="18"/>
                    </w:rPr>
                  </w:pPr>
                </w:p>
              </w:tc>
              <w:tc>
                <w:tcPr>
                  <w:tcW w:w="508" w:type="pct"/>
                  <w:vAlign w:val="center"/>
                </w:tcPr>
                <w:p w14:paraId="0AC26BF4" w14:textId="77777777" w:rsidR="005D21CF" w:rsidRDefault="00D7106C">
                  <w:pPr>
                    <w:widowControl/>
                    <w:adjustRightInd w:val="0"/>
                    <w:snapToGrid w:val="0"/>
                    <w:jc w:val="center"/>
                    <w:rPr>
                      <w:sz w:val="18"/>
                      <w:szCs w:val="18"/>
                    </w:rPr>
                  </w:pPr>
                  <w:r>
                    <w:rPr>
                      <w:sz w:val="18"/>
                      <w:szCs w:val="18"/>
                    </w:rPr>
                    <w:t>NH</w:t>
                  </w:r>
                  <w:r>
                    <w:rPr>
                      <w:sz w:val="18"/>
                      <w:szCs w:val="18"/>
                      <w:vertAlign w:val="subscript"/>
                    </w:rPr>
                    <w:t>3</w:t>
                  </w:r>
                  <w:r>
                    <w:rPr>
                      <w:sz w:val="18"/>
                      <w:szCs w:val="18"/>
                    </w:rPr>
                    <w:t>-N</w:t>
                  </w:r>
                </w:p>
              </w:tc>
              <w:tc>
                <w:tcPr>
                  <w:tcW w:w="721" w:type="pct"/>
                  <w:vAlign w:val="center"/>
                </w:tcPr>
                <w:p w14:paraId="7EAFC0EE" w14:textId="77777777" w:rsidR="005D21CF" w:rsidRDefault="00D7106C">
                  <w:pPr>
                    <w:widowControl/>
                    <w:adjustRightInd w:val="0"/>
                    <w:snapToGrid w:val="0"/>
                    <w:jc w:val="center"/>
                    <w:rPr>
                      <w:sz w:val="18"/>
                      <w:szCs w:val="18"/>
                    </w:rPr>
                  </w:pPr>
                  <w:r>
                    <w:rPr>
                      <w:sz w:val="18"/>
                      <w:szCs w:val="18"/>
                    </w:rPr>
                    <w:t>5</w:t>
                  </w:r>
                </w:p>
              </w:tc>
            </w:tr>
            <w:tr w:rsidR="005D21CF" w14:paraId="60103671" w14:textId="77777777">
              <w:trPr>
                <w:cantSplit/>
                <w:trHeight w:val="340"/>
              </w:trPr>
              <w:tc>
                <w:tcPr>
                  <w:tcW w:w="262" w:type="pct"/>
                  <w:vMerge/>
                  <w:vAlign w:val="center"/>
                </w:tcPr>
                <w:p w14:paraId="50E9B3C9" w14:textId="77777777" w:rsidR="005D21CF" w:rsidRDefault="005D21CF">
                  <w:pPr>
                    <w:pStyle w:val="TableParagraph"/>
                    <w:adjustRightInd w:val="0"/>
                    <w:snapToGrid w:val="0"/>
                    <w:spacing w:line="240" w:lineRule="auto"/>
                    <w:jc w:val="center"/>
                    <w:rPr>
                      <w:sz w:val="18"/>
                      <w:szCs w:val="18"/>
                      <w:lang w:eastAsia="zh-CN"/>
                    </w:rPr>
                  </w:pPr>
                </w:p>
              </w:tc>
              <w:tc>
                <w:tcPr>
                  <w:tcW w:w="565" w:type="pct"/>
                  <w:vMerge/>
                  <w:vAlign w:val="center"/>
                </w:tcPr>
                <w:p w14:paraId="4D137F89" w14:textId="77777777" w:rsidR="005D21CF" w:rsidRDefault="005D21CF">
                  <w:pPr>
                    <w:pStyle w:val="TableParagraph"/>
                    <w:adjustRightInd w:val="0"/>
                    <w:snapToGrid w:val="0"/>
                    <w:spacing w:line="240" w:lineRule="auto"/>
                    <w:jc w:val="center"/>
                    <w:rPr>
                      <w:sz w:val="18"/>
                      <w:szCs w:val="18"/>
                      <w:lang w:eastAsia="zh-CN"/>
                    </w:rPr>
                  </w:pPr>
                </w:p>
              </w:tc>
              <w:tc>
                <w:tcPr>
                  <w:tcW w:w="726" w:type="pct"/>
                  <w:vMerge/>
                  <w:vAlign w:val="center"/>
                </w:tcPr>
                <w:p w14:paraId="6C3709E6" w14:textId="77777777" w:rsidR="005D21CF" w:rsidRDefault="005D21CF">
                  <w:pPr>
                    <w:pStyle w:val="TableParagraph"/>
                    <w:adjustRightInd w:val="0"/>
                    <w:snapToGrid w:val="0"/>
                    <w:spacing w:line="240" w:lineRule="auto"/>
                    <w:jc w:val="center"/>
                    <w:rPr>
                      <w:sz w:val="18"/>
                      <w:szCs w:val="18"/>
                      <w:lang w:eastAsia="zh-CN"/>
                    </w:rPr>
                  </w:pPr>
                </w:p>
              </w:tc>
              <w:tc>
                <w:tcPr>
                  <w:tcW w:w="600" w:type="pct"/>
                  <w:vMerge/>
                  <w:vAlign w:val="center"/>
                </w:tcPr>
                <w:p w14:paraId="4403D38C" w14:textId="77777777" w:rsidR="005D21CF" w:rsidRDefault="005D21CF">
                  <w:pPr>
                    <w:pStyle w:val="TableParagraph"/>
                    <w:adjustRightInd w:val="0"/>
                    <w:snapToGrid w:val="0"/>
                    <w:spacing w:line="240" w:lineRule="auto"/>
                    <w:jc w:val="center"/>
                    <w:rPr>
                      <w:sz w:val="18"/>
                      <w:szCs w:val="18"/>
                      <w:lang w:eastAsia="zh-CN"/>
                    </w:rPr>
                  </w:pPr>
                </w:p>
              </w:tc>
              <w:tc>
                <w:tcPr>
                  <w:tcW w:w="659" w:type="pct"/>
                  <w:vMerge/>
                  <w:vAlign w:val="center"/>
                </w:tcPr>
                <w:p w14:paraId="06C1B1CA" w14:textId="77777777" w:rsidR="005D21CF" w:rsidRDefault="005D21CF">
                  <w:pPr>
                    <w:widowControl/>
                    <w:adjustRightInd w:val="0"/>
                    <w:snapToGrid w:val="0"/>
                    <w:jc w:val="center"/>
                    <w:rPr>
                      <w:sz w:val="18"/>
                      <w:szCs w:val="18"/>
                    </w:rPr>
                  </w:pPr>
                </w:p>
              </w:tc>
              <w:tc>
                <w:tcPr>
                  <w:tcW w:w="462" w:type="pct"/>
                  <w:vMerge/>
                  <w:vAlign w:val="center"/>
                </w:tcPr>
                <w:p w14:paraId="5ED053AE" w14:textId="77777777" w:rsidR="005D21CF" w:rsidRDefault="005D21CF">
                  <w:pPr>
                    <w:widowControl/>
                    <w:adjustRightInd w:val="0"/>
                    <w:snapToGrid w:val="0"/>
                    <w:jc w:val="center"/>
                    <w:rPr>
                      <w:sz w:val="18"/>
                      <w:szCs w:val="18"/>
                    </w:rPr>
                  </w:pPr>
                </w:p>
              </w:tc>
              <w:tc>
                <w:tcPr>
                  <w:tcW w:w="493" w:type="pct"/>
                  <w:vMerge/>
                  <w:vAlign w:val="center"/>
                </w:tcPr>
                <w:p w14:paraId="739AAC6A" w14:textId="77777777" w:rsidR="005D21CF" w:rsidRDefault="005D21CF">
                  <w:pPr>
                    <w:widowControl/>
                    <w:adjustRightInd w:val="0"/>
                    <w:snapToGrid w:val="0"/>
                    <w:jc w:val="center"/>
                    <w:rPr>
                      <w:sz w:val="18"/>
                      <w:szCs w:val="18"/>
                    </w:rPr>
                  </w:pPr>
                </w:p>
              </w:tc>
              <w:tc>
                <w:tcPr>
                  <w:tcW w:w="508" w:type="pct"/>
                  <w:vAlign w:val="center"/>
                </w:tcPr>
                <w:p w14:paraId="540623DC" w14:textId="77777777" w:rsidR="005D21CF" w:rsidRDefault="00D7106C">
                  <w:pPr>
                    <w:widowControl/>
                    <w:adjustRightInd w:val="0"/>
                    <w:snapToGrid w:val="0"/>
                    <w:jc w:val="center"/>
                    <w:rPr>
                      <w:sz w:val="18"/>
                      <w:szCs w:val="18"/>
                    </w:rPr>
                  </w:pPr>
                  <w:r>
                    <w:rPr>
                      <w:sz w:val="18"/>
                      <w:szCs w:val="18"/>
                    </w:rPr>
                    <w:t>TN</w:t>
                  </w:r>
                </w:p>
              </w:tc>
              <w:tc>
                <w:tcPr>
                  <w:tcW w:w="721" w:type="pct"/>
                  <w:vAlign w:val="center"/>
                </w:tcPr>
                <w:p w14:paraId="67B2C280" w14:textId="77777777" w:rsidR="005D21CF" w:rsidRDefault="00D7106C">
                  <w:pPr>
                    <w:widowControl/>
                    <w:adjustRightInd w:val="0"/>
                    <w:snapToGrid w:val="0"/>
                    <w:jc w:val="center"/>
                    <w:rPr>
                      <w:sz w:val="18"/>
                      <w:szCs w:val="18"/>
                    </w:rPr>
                  </w:pPr>
                  <w:r>
                    <w:rPr>
                      <w:sz w:val="18"/>
                      <w:szCs w:val="18"/>
                    </w:rPr>
                    <w:t>15</w:t>
                  </w:r>
                </w:p>
              </w:tc>
            </w:tr>
            <w:tr w:rsidR="005D21CF" w14:paraId="42EF24B5" w14:textId="77777777">
              <w:trPr>
                <w:cantSplit/>
                <w:trHeight w:val="340"/>
              </w:trPr>
              <w:tc>
                <w:tcPr>
                  <w:tcW w:w="262" w:type="pct"/>
                  <w:vMerge/>
                  <w:vAlign w:val="center"/>
                </w:tcPr>
                <w:p w14:paraId="3A66E4E4" w14:textId="77777777" w:rsidR="005D21CF" w:rsidRDefault="005D21CF">
                  <w:pPr>
                    <w:pStyle w:val="TableParagraph"/>
                    <w:adjustRightInd w:val="0"/>
                    <w:snapToGrid w:val="0"/>
                    <w:spacing w:line="240" w:lineRule="auto"/>
                    <w:jc w:val="center"/>
                    <w:rPr>
                      <w:sz w:val="18"/>
                      <w:szCs w:val="18"/>
                      <w:lang w:eastAsia="zh-CN"/>
                    </w:rPr>
                  </w:pPr>
                </w:p>
              </w:tc>
              <w:tc>
                <w:tcPr>
                  <w:tcW w:w="565" w:type="pct"/>
                  <w:vMerge/>
                  <w:vAlign w:val="center"/>
                </w:tcPr>
                <w:p w14:paraId="5B01A853" w14:textId="77777777" w:rsidR="005D21CF" w:rsidRDefault="005D21CF">
                  <w:pPr>
                    <w:pStyle w:val="TableParagraph"/>
                    <w:adjustRightInd w:val="0"/>
                    <w:snapToGrid w:val="0"/>
                    <w:spacing w:line="240" w:lineRule="auto"/>
                    <w:jc w:val="center"/>
                    <w:rPr>
                      <w:sz w:val="18"/>
                      <w:szCs w:val="18"/>
                      <w:lang w:eastAsia="zh-CN"/>
                    </w:rPr>
                  </w:pPr>
                </w:p>
              </w:tc>
              <w:tc>
                <w:tcPr>
                  <w:tcW w:w="726" w:type="pct"/>
                  <w:vMerge/>
                  <w:vAlign w:val="center"/>
                </w:tcPr>
                <w:p w14:paraId="68440671" w14:textId="77777777" w:rsidR="005D21CF" w:rsidRDefault="005D21CF">
                  <w:pPr>
                    <w:pStyle w:val="TableParagraph"/>
                    <w:adjustRightInd w:val="0"/>
                    <w:snapToGrid w:val="0"/>
                    <w:spacing w:line="240" w:lineRule="auto"/>
                    <w:jc w:val="center"/>
                    <w:rPr>
                      <w:sz w:val="18"/>
                      <w:szCs w:val="18"/>
                      <w:lang w:eastAsia="zh-CN"/>
                    </w:rPr>
                  </w:pPr>
                </w:p>
              </w:tc>
              <w:tc>
                <w:tcPr>
                  <w:tcW w:w="600" w:type="pct"/>
                  <w:vMerge/>
                  <w:vAlign w:val="center"/>
                </w:tcPr>
                <w:p w14:paraId="1ADAA503" w14:textId="77777777" w:rsidR="005D21CF" w:rsidRDefault="005D21CF">
                  <w:pPr>
                    <w:pStyle w:val="TableParagraph"/>
                    <w:adjustRightInd w:val="0"/>
                    <w:snapToGrid w:val="0"/>
                    <w:spacing w:line="240" w:lineRule="auto"/>
                    <w:jc w:val="center"/>
                    <w:rPr>
                      <w:sz w:val="18"/>
                      <w:szCs w:val="18"/>
                      <w:lang w:eastAsia="zh-CN"/>
                    </w:rPr>
                  </w:pPr>
                </w:p>
              </w:tc>
              <w:tc>
                <w:tcPr>
                  <w:tcW w:w="659" w:type="pct"/>
                  <w:vMerge/>
                  <w:vAlign w:val="center"/>
                </w:tcPr>
                <w:p w14:paraId="56D9C533" w14:textId="77777777" w:rsidR="005D21CF" w:rsidRDefault="005D21CF">
                  <w:pPr>
                    <w:widowControl/>
                    <w:adjustRightInd w:val="0"/>
                    <w:snapToGrid w:val="0"/>
                    <w:jc w:val="center"/>
                    <w:rPr>
                      <w:sz w:val="18"/>
                      <w:szCs w:val="18"/>
                    </w:rPr>
                  </w:pPr>
                </w:p>
              </w:tc>
              <w:tc>
                <w:tcPr>
                  <w:tcW w:w="462" w:type="pct"/>
                  <w:vMerge/>
                  <w:vAlign w:val="center"/>
                </w:tcPr>
                <w:p w14:paraId="7390F0A6" w14:textId="77777777" w:rsidR="005D21CF" w:rsidRDefault="005D21CF">
                  <w:pPr>
                    <w:widowControl/>
                    <w:adjustRightInd w:val="0"/>
                    <w:snapToGrid w:val="0"/>
                    <w:jc w:val="center"/>
                    <w:rPr>
                      <w:sz w:val="18"/>
                      <w:szCs w:val="18"/>
                    </w:rPr>
                  </w:pPr>
                </w:p>
              </w:tc>
              <w:tc>
                <w:tcPr>
                  <w:tcW w:w="493" w:type="pct"/>
                  <w:vMerge/>
                  <w:vAlign w:val="center"/>
                </w:tcPr>
                <w:p w14:paraId="78A42273" w14:textId="77777777" w:rsidR="005D21CF" w:rsidRDefault="005D21CF">
                  <w:pPr>
                    <w:widowControl/>
                    <w:adjustRightInd w:val="0"/>
                    <w:snapToGrid w:val="0"/>
                    <w:jc w:val="center"/>
                    <w:rPr>
                      <w:sz w:val="18"/>
                      <w:szCs w:val="18"/>
                    </w:rPr>
                  </w:pPr>
                </w:p>
              </w:tc>
              <w:tc>
                <w:tcPr>
                  <w:tcW w:w="508" w:type="pct"/>
                  <w:vAlign w:val="center"/>
                </w:tcPr>
                <w:p w14:paraId="7854F211" w14:textId="77777777" w:rsidR="005D21CF" w:rsidRDefault="00D7106C">
                  <w:pPr>
                    <w:widowControl/>
                    <w:adjustRightInd w:val="0"/>
                    <w:snapToGrid w:val="0"/>
                    <w:jc w:val="center"/>
                    <w:rPr>
                      <w:sz w:val="18"/>
                      <w:szCs w:val="18"/>
                    </w:rPr>
                  </w:pPr>
                  <w:r>
                    <w:rPr>
                      <w:sz w:val="18"/>
                      <w:szCs w:val="18"/>
                    </w:rPr>
                    <w:t>TP</w:t>
                  </w:r>
                </w:p>
              </w:tc>
              <w:tc>
                <w:tcPr>
                  <w:tcW w:w="721" w:type="pct"/>
                  <w:vAlign w:val="center"/>
                </w:tcPr>
                <w:p w14:paraId="02E4C02F" w14:textId="77777777" w:rsidR="005D21CF" w:rsidRDefault="00D7106C">
                  <w:pPr>
                    <w:widowControl/>
                    <w:adjustRightInd w:val="0"/>
                    <w:snapToGrid w:val="0"/>
                    <w:jc w:val="center"/>
                    <w:rPr>
                      <w:sz w:val="18"/>
                      <w:szCs w:val="18"/>
                    </w:rPr>
                  </w:pPr>
                  <w:r>
                    <w:rPr>
                      <w:sz w:val="18"/>
                      <w:szCs w:val="18"/>
                    </w:rPr>
                    <w:t>0.5</w:t>
                  </w:r>
                </w:p>
              </w:tc>
            </w:tr>
          </w:tbl>
          <w:p w14:paraId="211D6909" w14:textId="77777777" w:rsidR="005D21CF" w:rsidRDefault="00D7106C">
            <w:pPr>
              <w:ind w:firstLine="420"/>
              <w:rPr>
                <w:b/>
              </w:rPr>
            </w:pPr>
            <w:r>
              <w:rPr>
                <w:bCs/>
              </w:rPr>
              <w:t>本项目废水污染物排放执行标准见下表。</w:t>
            </w:r>
          </w:p>
          <w:p w14:paraId="528B5B6E" w14:textId="77777777" w:rsidR="005D21CF" w:rsidRDefault="00D7106C">
            <w:pPr>
              <w:tabs>
                <w:tab w:val="left" w:pos="3176"/>
              </w:tabs>
              <w:spacing w:beforeLines="50" w:before="120"/>
              <w:ind w:leftChars="50" w:left="105" w:rightChars="50" w:right="105" w:firstLine="422"/>
              <w:jc w:val="center"/>
              <w:rPr>
                <w:b/>
              </w:rPr>
            </w:pPr>
            <w:r>
              <w:rPr>
                <w:b/>
              </w:rPr>
              <w:t>表</w:t>
            </w:r>
            <w:r>
              <w:rPr>
                <w:b/>
              </w:rPr>
              <w:t xml:space="preserve">4.2-5  </w:t>
            </w:r>
            <w:r>
              <w:rPr>
                <w:b/>
              </w:rPr>
              <w:t>废水污染物排放执行标准表</w:t>
            </w:r>
          </w:p>
          <w:tbl>
            <w:tblPr>
              <w:tblW w:w="4998" w:type="pct"/>
              <w:tblBorders>
                <w:top w:val="single" w:sz="12" w:space="0" w:color="auto"/>
                <w:bottom w:val="single" w:sz="1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600"/>
              <w:gridCol w:w="917"/>
              <w:gridCol w:w="1253"/>
              <w:gridCol w:w="3646"/>
              <w:gridCol w:w="1873"/>
            </w:tblGrid>
            <w:tr w:rsidR="005D21CF" w14:paraId="58C78627" w14:textId="77777777">
              <w:trPr>
                <w:cantSplit/>
                <w:trHeight w:val="340"/>
              </w:trPr>
              <w:tc>
                <w:tcPr>
                  <w:tcW w:w="362" w:type="pct"/>
                  <w:vMerge w:val="restart"/>
                  <w:vAlign w:val="center"/>
                </w:tcPr>
                <w:p w14:paraId="2F36E4DB" w14:textId="77777777" w:rsidR="005D21CF" w:rsidRDefault="00D7106C">
                  <w:pPr>
                    <w:jc w:val="center"/>
                    <w:rPr>
                      <w:b/>
                      <w:kern w:val="0"/>
                      <w:sz w:val="18"/>
                      <w:szCs w:val="18"/>
                    </w:rPr>
                  </w:pPr>
                  <w:r>
                    <w:rPr>
                      <w:b/>
                      <w:kern w:val="0"/>
                      <w:sz w:val="18"/>
                      <w:szCs w:val="18"/>
                    </w:rPr>
                    <w:t>序号</w:t>
                  </w:r>
                </w:p>
              </w:tc>
              <w:tc>
                <w:tcPr>
                  <w:tcW w:w="553" w:type="pct"/>
                  <w:vMerge w:val="restart"/>
                  <w:vAlign w:val="center"/>
                </w:tcPr>
                <w:p w14:paraId="5E82D9D1" w14:textId="77777777" w:rsidR="005D21CF" w:rsidRDefault="00D7106C">
                  <w:pPr>
                    <w:jc w:val="center"/>
                    <w:rPr>
                      <w:b/>
                      <w:kern w:val="0"/>
                      <w:sz w:val="18"/>
                      <w:szCs w:val="18"/>
                    </w:rPr>
                  </w:pPr>
                  <w:r>
                    <w:rPr>
                      <w:b/>
                      <w:kern w:val="0"/>
                      <w:sz w:val="18"/>
                      <w:szCs w:val="18"/>
                    </w:rPr>
                    <w:t>排放口编号</w:t>
                  </w:r>
                </w:p>
              </w:tc>
              <w:tc>
                <w:tcPr>
                  <w:tcW w:w="756" w:type="pct"/>
                  <w:vMerge w:val="restart"/>
                  <w:vAlign w:val="center"/>
                </w:tcPr>
                <w:p w14:paraId="73977267" w14:textId="77777777" w:rsidR="005D21CF" w:rsidRDefault="00D7106C">
                  <w:pPr>
                    <w:jc w:val="center"/>
                    <w:rPr>
                      <w:b/>
                      <w:kern w:val="0"/>
                      <w:sz w:val="18"/>
                      <w:szCs w:val="18"/>
                    </w:rPr>
                  </w:pPr>
                  <w:r>
                    <w:rPr>
                      <w:b/>
                      <w:kern w:val="0"/>
                      <w:sz w:val="18"/>
                      <w:szCs w:val="18"/>
                    </w:rPr>
                    <w:t>污染物种类</w:t>
                  </w:r>
                </w:p>
              </w:tc>
              <w:tc>
                <w:tcPr>
                  <w:tcW w:w="3329" w:type="pct"/>
                  <w:gridSpan w:val="2"/>
                  <w:vAlign w:val="center"/>
                </w:tcPr>
                <w:p w14:paraId="6FC18CA5" w14:textId="77777777" w:rsidR="005D21CF" w:rsidRDefault="00D7106C">
                  <w:pPr>
                    <w:jc w:val="center"/>
                    <w:rPr>
                      <w:b/>
                      <w:kern w:val="0"/>
                      <w:sz w:val="18"/>
                      <w:szCs w:val="18"/>
                    </w:rPr>
                  </w:pPr>
                  <w:r>
                    <w:rPr>
                      <w:b/>
                      <w:kern w:val="0"/>
                      <w:sz w:val="18"/>
                      <w:szCs w:val="18"/>
                    </w:rPr>
                    <w:t>国家或地方污染物排放标准及其他按规定商定的排放协议</w:t>
                  </w:r>
                </w:p>
              </w:tc>
            </w:tr>
            <w:tr w:rsidR="005D21CF" w14:paraId="594844EB" w14:textId="77777777">
              <w:trPr>
                <w:cantSplit/>
                <w:trHeight w:val="340"/>
              </w:trPr>
              <w:tc>
                <w:tcPr>
                  <w:tcW w:w="362" w:type="pct"/>
                  <w:vMerge/>
                  <w:vAlign w:val="center"/>
                </w:tcPr>
                <w:p w14:paraId="5DB5FA29" w14:textId="77777777" w:rsidR="005D21CF" w:rsidRDefault="005D21CF">
                  <w:pPr>
                    <w:jc w:val="center"/>
                    <w:rPr>
                      <w:b/>
                      <w:kern w:val="0"/>
                      <w:sz w:val="18"/>
                      <w:szCs w:val="18"/>
                    </w:rPr>
                  </w:pPr>
                </w:p>
              </w:tc>
              <w:tc>
                <w:tcPr>
                  <w:tcW w:w="553" w:type="pct"/>
                  <w:vMerge/>
                  <w:vAlign w:val="center"/>
                </w:tcPr>
                <w:p w14:paraId="2D85E16A" w14:textId="77777777" w:rsidR="005D21CF" w:rsidRDefault="005D21CF">
                  <w:pPr>
                    <w:jc w:val="center"/>
                    <w:rPr>
                      <w:b/>
                      <w:kern w:val="0"/>
                      <w:sz w:val="18"/>
                      <w:szCs w:val="18"/>
                    </w:rPr>
                  </w:pPr>
                </w:p>
              </w:tc>
              <w:tc>
                <w:tcPr>
                  <w:tcW w:w="756" w:type="pct"/>
                  <w:vMerge/>
                  <w:vAlign w:val="center"/>
                </w:tcPr>
                <w:p w14:paraId="4CFF9992" w14:textId="77777777" w:rsidR="005D21CF" w:rsidRDefault="005D21CF">
                  <w:pPr>
                    <w:jc w:val="center"/>
                    <w:rPr>
                      <w:b/>
                      <w:kern w:val="0"/>
                      <w:sz w:val="18"/>
                      <w:szCs w:val="18"/>
                    </w:rPr>
                  </w:pPr>
                </w:p>
              </w:tc>
              <w:tc>
                <w:tcPr>
                  <w:tcW w:w="2199" w:type="pct"/>
                  <w:vAlign w:val="center"/>
                </w:tcPr>
                <w:p w14:paraId="790E6CE0" w14:textId="77777777" w:rsidR="005D21CF" w:rsidRDefault="00D7106C">
                  <w:pPr>
                    <w:jc w:val="center"/>
                    <w:rPr>
                      <w:b/>
                      <w:kern w:val="0"/>
                      <w:sz w:val="18"/>
                      <w:szCs w:val="18"/>
                    </w:rPr>
                  </w:pPr>
                  <w:r>
                    <w:rPr>
                      <w:b/>
                      <w:kern w:val="0"/>
                      <w:sz w:val="18"/>
                      <w:szCs w:val="18"/>
                    </w:rPr>
                    <w:t>名称</w:t>
                  </w:r>
                </w:p>
              </w:tc>
              <w:tc>
                <w:tcPr>
                  <w:tcW w:w="1130" w:type="pct"/>
                  <w:vAlign w:val="center"/>
                </w:tcPr>
                <w:p w14:paraId="676344DC" w14:textId="77777777" w:rsidR="005D21CF" w:rsidRDefault="00D7106C">
                  <w:pPr>
                    <w:jc w:val="center"/>
                    <w:rPr>
                      <w:b/>
                      <w:kern w:val="0"/>
                      <w:sz w:val="18"/>
                      <w:szCs w:val="18"/>
                    </w:rPr>
                  </w:pPr>
                  <w:r>
                    <w:rPr>
                      <w:b/>
                      <w:kern w:val="0"/>
                      <w:sz w:val="18"/>
                      <w:szCs w:val="18"/>
                    </w:rPr>
                    <w:t>浓度限值（</w:t>
                  </w:r>
                  <w:r>
                    <w:rPr>
                      <w:b/>
                      <w:kern w:val="0"/>
                      <w:sz w:val="18"/>
                      <w:szCs w:val="18"/>
                    </w:rPr>
                    <w:t>mg/L</w:t>
                  </w:r>
                  <w:r>
                    <w:rPr>
                      <w:b/>
                      <w:kern w:val="0"/>
                      <w:sz w:val="18"/>
                      <w:szCs w:val="18"/>
                    </w:rPr>
                    <w:t>）</w:t>
                  </w:r>
                </w:p>
              </w:tc>
            </w:tr>
            <w:tr w:rsidR="005D21CF" w14:paraId="61320E77" w14:textId="77777777">
              <w:trPr>
                <w:cantSplit/>
                <w:trHeight w:val="340"/>
              </w:trPr>
              <w:tc>
                <w:tcPr>
                  <w:tcW w:w="362" w:type="pct"/>
                  <w:vMerge w:val="restart"/>
                  <w:vAlign w:val="center"/>
                </w:tcPr>
                <w:p w14:paraId="5ACF5049" w14:textId="77777777" w:rsidR="005D21CF" w:rsidRDefault="00D7106C">
                  <w:pPr>
                    <w:widowControl/>
                    <w:jc w:val="center"/>
                    <w:rPr>
                      <w:sz w:val="18"/>
                      <w:szCs w:val="18"/>
                    </w:rPr>
                  </w:pPr>
                  <w:r>
                    <w:rPr>
                      <w:sz w:val="18"/>
                      <w:szCs w:val="18"/>
                    </w:rPr>
                    <w:t>1</w:t>
                  </w:r>
                </w:p>
              </w:tc>
              <w:tc>
                <w:tcPr>
                  <w:tcW w:w="553" w:type="pct"/>
                  <w:vMerge w:val="restart"/>
                  <w:vAlign w:val="center"/>
                </w:tcPr>
                <w:p w14:paraId="1575E1E4" w14:textId="77777777" w:rsidR="005D21CF" w:rsidRDefault="00D7106C">
                  <w:pPr>
                    <w:widowControl/>
                    <w:jc w:val="center"/>
                    <w:rPr>
                      <w:sz w:val="18"/>
                      <w:szCs w:val="18"/>
                    </w:rPr>
                  </w:pPr>
                  <w:r>
                    <w:rPr>
                      <w:sz w:val="18"/>
                      <w:szCs w:val="18"/>
                    </w:rPr>
                    <w:t>DW001</w:t>
                  </w:r>
                </w:p>
              </w:tc>
              <w:tc>
                <w:tcPr>
                  <w:tcW w:w="756" w:type="pct"/>
                  <w:vAlign w:val="center"/>
                </w:tcPr>
                <w:p w14:paraId="57F69E46" w14:textId="77777777" w:rsidR="005D21CF" w:rsidRDefault="00D7106C">
                  <w:pPr>
                    <w:widowControl/>
                    <w:jc w:val="center"/>
                    <w:rPr>
                      <w:sz w:val="18"/>
                      <w:szCs w:val="18"/>
                    </w:rPr>
                  </w:pPr>
                  <w:r>
                    <w:rPr>
                      <w:sz w:val="18"/>
                      <w:szCs w:val="18"/>
                    </w:rPr>
                    <w:t>pH</w:t>
                  </w:r>
                </w:p>
              </w:tc>
              <w:tc>
                <w:tcPr>
                  <w:tcW w:w="2199" w:type="pct"/>
                  <w:vMerge w:val="restart"/>
                  <w:vAlign w:val="center"/>
                </w:tcPr>
                <w:p w14:paraId="6274AAFB" w14:textId="77777777" w:rsidR="005D21CF" w:rsidRDefault="00D7106C">
                  <w:pPr>
                    <w:widowControl/>
                    <w:jc w:val="center"/>
                    <w:rPr>
                      <w:sz w:val="18"/>
                      <w:szCs w:val="18"/>
                    </w:rPr>
                  </w:pPr>
                  <w:r>
                    <w:rPr>
                      <w:rFonts w:hint="eastAsia"/>
                      <w:sz w:val="18"/>
                      <w:szCs w:val="18"/>
                    </w:rPr>
                    <w:t>《南通市通州区益民水处理有限公司二期（</w:t>
                  </w:r>
                  <w:r>
                    <w:rPr>
                      <w:rFonts w:hint="eastAsia"/>
                      <w:sz w:val="18"/>
                      <w:szCs w:val="18"/>
                    </w:rPr>
                    <w:t>4.8</w:t>
                  </w:r>
                  <w:r>
                    <w:rPr>
                      <w:rFonts w:hint="eastAsia"/>
                      <w:sz w:val="18"/>
                      <w:szCs w:val="18"/>
                    </w:rPr>
                    <w:t>万立方</w:t>
                  </w:r>
                  <w:r>
                    <w:rPr>
                      <w:rFonts w:hint="eastAsia"/>
                      <w:sz w:val="18"/>
                      <w:szCs w:val="18"/>
                    </w:rPr>
                    <w:t>/</w:t>
                  </w:r>
                  <w:r>
                    <w:rPr>
                      <w:rFonts w:hint="eastAsia"/>
                      <w:sz w:val="18"/>
                      <w:szCs w:val="18"/>
                    </w:rPr>
                    <w:t>日）扩建工程项目》（通高</w:t>
                  </w:r>
                  <w:proofErr w:type="gramStart"/>
                  <w:r>
                    <w:rPr>
                      <w:rFonts w:hint="eastAsia"/>
                      <w:sz w:val="18"/>
                      <w:szCs w:val="18"/>
                    </w:rPr>
                    <w:t>新管环审【</w:t>
                  </w:r>
                  <w:r>
                    <w:rPr>
                      <w:rFonts w:hint="eastAsia"/>
                      <w:sz w:val="18"/>
                      <w:szCs w:val="18"/>
                    </w:rPr>
                    <w:t>2022</w:t>
                  </w:r>
                  <w:r>
                    <w:rPr>
                      <w:rFonts w:hint="eastAsia"/>
                      <w:sz w:val="18"/>
                      <w:szCs w:val="18"/>
                    </w:rPr>
                    <w:t>】</w:t>
                  </w:r>
                  <w:proofErr w:type="gramEnd"/>
                  <w:r>
                    <w:rPr>
                      <w:rFonts w:hint="eastAsia"/>
                      <w:sz w:val="18"/>
                      <w:szCs w:val="18"/>
                    </w:rPr>
                    <w:t>38</w:t>
                  </w:r>
                  <w:r>
                    <w:rPr>
                      <w:rFonts w:hint="eastAsia"/>
                      <w:sz w:val="18"/>
                      <w:szCs w:val="18"/>
                    </w:rPr>
                    <w:t>号）中进水标准</w:t>
                  </w:r>
                </w:p>
              </w:tc>
              <w:tc>
                <w:tcPr>
                  <w:tcW w:w="1130" w:type="pct"/>
                  <w:vAlign w:val="center"/>
                </w:tcPr>
                <w:p w14:paraId="7CA2B73C" w14:textId="77777777" w:rsidR="005D21CF" w:rsidRDefault="00D7106C">
                  <w:pPr>
                    <w:widowControl/>
                    <w:jc w:val="center"/>
                    <w:rPr>
                      <w:sz w:val="18"/>
                      <w:szCs w:val="18"/>
                    </w:rPr>
                  </w:pPr>
                  <w:r>
                    <w:rPr>
                      <w:sz w:val="18"/>
                      <w:szCs w:val="18"/>
                    </w:rPr>
                    <w:t>6~9</w:t>
                  </w:r>
                </w:p>
              </w:tc>
            </w:tr>
            <w:tr w:rsidR="005D21CF" w14:paraId="763B8A15" w14:textId="77777777">
              <w:trPr>
                <w:cantSplit/>
                <w:trHeight w:val="340"/>
              </w:trPr>
              <w:tc>
                <w:tcPr>
                  <w:tcW w:w="362" w:type="pct"/>
                  <w:vMerge/>
                  <w:vAlign w:val="center"/>
                </w:tcPr>
                <w:p w14:paraId="09B0C757" w14:textId="77777777" w:rsidR="005D21CF" w:rsidRDefault="005D21CF">
                  <w:pPr>
                    <w:widowControl/>
                    <w:jc w:val="center"/>
                    <w:rPr>
                      <w:sz w:val="18"/>
                      <w:szCs w:val="18"/>
                    </w:rPr>
                  </w:pPr>
                </w:p>
              </w:tc>
              <w:tc>
                <w:tcPr>
                  <w:tcW w:w="553" w:type="pct"/>
                  <w:vMerge/>
                  <w:vAlign w:val="center"/>
                </w:tcPr>
                <w:p w14:paraId="11274BCE" w14:textId="77777777" w:rsidR="005D21CF" w:rsidRDefault="005D21CF">
                  <w:pPr>
                    <w:widowControl/>
                    <w:jc w:val="center"/>
                    <w:rPr>
                      <w:sz w:val="18"/>
                      <w:szCs w:val="18"/>
                    </w:rPr>
                  </w:pPr>
                </w:p>
              </w:tc>
              <w:tc>
                <w:tcPr>
                  <w:tcW w:w="756" w:type="pct"/>
                  <w:vAlign w:val="center"/>
                </w:tcPr>
                <w:p w14:paraId="79A0E5EB" w14:textId="77777777" w:rsidR="005D21CF" w:rsidRDefault="00D7106C">
                  <w:pPr>
                    <w:widowControl/>
                    <w:jc w:val="center"/>
                    <w:rPr>
                      <w:sz w:val="18"/>
                      <w:szCs w:val="18"/>
                    </w:rPr>
                  </w:pPr>
                  <w:r>
                    <w:rPr>
                      <w:sz w:val="18"/>
                      <w:szCs w:val="18"/>
                    </w:rPr>
                    <w:t>COD</w:t>
                  </w:r>
                </w:p>
              </w:tc>
              <w:tc>
                <w:tcPr>
                  <w:tcW w:w="2199" w:type="pct"/>
                  <w:vMerge/>
                  <w:vAlign w:val="center"/>
                </w:tcPr>
                <w:p w14:paraId="1470E023" w14:textId="77777777" w:rsidR="005D21CF" w:rsidRDefault="005D21CF">
                  <w:pPr>
                    <w:widowControl/>
                    <w:jc w:val="center"/>
                    <w:rPr>
                      <w:sz w:val="18"/>
                      <w:szCs w:val="18"/>
                    </w:rPr>
                  </w:pPr>
                </w:p>
              </w:tc>
              <w:tc>
                <w:tcPr>
                  <w:tcW w:w="1130" w:type="pct"/>
                  <w:vAlign w:val="center"/>
                </w:tcPr>
                <w:p w14:paraId="52E164A5" w14:textId="77777777" w:rsidR="005D21CF" w:rsidRDefault="00D7106C">
                  <w:pPr>
                    <w:widowControl/>
                    <w:jc w:val="center"/>
                    <w:rPr>
                      <w:sz w:val="18"/>
                      <w:szCs w:val="18"/>
                    </w:rPr>
                  </w:pPr>
                  <w:r>
                    <w:rPr>
                      <w:sz w:val="18"/>
                      <w:szCs w:val="18"/>
                    </w:rPr>
                    <w:t>450</w:t>
                  </w:r>
                </w:p>
              </w:tc>
            </w:tr>
            <w:tr w:rsidR="005D21CF" w14:paraId="0CDFFDAE" w14:textId="77777777">
              <w:trPr>
                <w:cantSplit/>
                <w:trHeight w:val="340"/>
              </w:trPr>
              <w:tc>
                <w:tcPr>
                  <w:tcW w:w="362" w:type="pct"/>
                  <w:vMerge/>
                  <w:vAlign w:val="center"/>
                </w:tcPr>
                <w:p w14:paraId="4312857B" w14:textId="77777777" w:rsidR="005D21CF" w:rsidRDefault="005D21CF">
                  <w:pPr>
                    <w:widowControl/>
                    <w:jc w:val="center"/>
                    <w:rPr>
                      <w:sz w:val="18"/>
                      <w:szCs w:val="18"/>
                    </w:rPr>
                  </w:pPr>
                </w:p>
              </w:tc>
              <w:tc>
                <w:tcPr>
                  <w:tcW w:w="553" w:type="pct"/>
                  <w:vMerge/>
                  <w:vAlign w:val="center"/>
                </w:tcPr>
                <w:p w14:paraId="09A3ECB7" w14:textId="77777777" w:rsidR="005D21CF" w:rsidRDefault="005D21CF">
                  <w:pPr>
                    <w:widowControl/>
                    <w:jc w:val="center"/>
                    <w:rPr>
                      <w:sz w:val="18"/>
                      <w:szCs w:val="18"/>
                    </w:rPr>
                  </w:pPr>
                </w:p>
              </w:tc>
              <w:tc>
                <w:tcPr>
                  <w:tcW w:w="756" w:type="pct"/>
                  <w:vAlign w:val="center"/>
                </w:tcPr>
                <w:p w14:paraId="0E5D1A27" w14:textId="77777777" w:rsidR="005D21CF" w:rsidRDefault="00D7106C">
                  <w:pPr>
                    <w:widowControl/>
                    <w:jc w:val="center"/>
                    <w:rPr>
                      <w:sz w:val="18"/>
                      <w:szCs w:val="18"/>
                    </w:rPr>
                  </w:pPr>
                  <w:r>
                    <w:rPr>
                      <w:sz w:val="18"/>
                      <w:szCs w:val="18"/>
                    </w:rPr>
                    <w:t>SS</w:t>
                  </w:r>
                </w:p>
              </w:tc>
              <w:tc>
                <w:tcPr>
                  <w:tcW w:w="2199" w:type="pct"/>
                  <w:vMerge/>
                  <w:vAlign w:val="center"/>
                </w:tcPr>
                <w:p w14:paraId="09512C0B" w14:textId="77777777" w:rsidR="005D21CF" w:rsidRDefault="005D21CF">
                  <w:pPr>
                    <w:widowControl/>
                    <w:jc w:val="center"/>
                    <w:rPr>
                      <w:sz w:val="18"/>
                      <w:szCs w:val="18"/>
                    </w:rPr>
                  </w:pPr>
                </w:p>
              </w:tc>
              <w:tc>
                <w:tcPr>
                  <w:tcW w:w="1130" w:type="pct"/>
                  <w:vAlign w:val="center"/>
                </w:tcPr>
                <w:p w14:paraId="640AE314" w14:textId="77777777" w:rsidR="005D21CF" w:rsidRDefault="00D7106C">
                  <w:pPr>
                    <w:widowControl/>
                    <w:jc w:val="center"/>
                    <w:rPr>
                      <w:sz w:val="18"/>
                      <w:szCs w:val="18"/>
                    </w:rPr>
                  </w:pPr>
                  <w:r>
                    <w:rPr>
                      <w:sz w:val="18"/>
                      <w:szCs w:val="18"/>
                    </w:rPr>
                    <w:t>300</w:t>
                  </w:r>
                </w:p>
              </w:tc>
            </w:tr>
            <w:tr w:rsidR="005D21CF" w14:paraId="33EE0D33" w14:textId="77777777">
              <w:trPr>
                <w:cantSplit/>
                <w:trHeight w:val="340"/>
              </w:trPr>
              <w:tc>
                <w:tcPr>
                  <w:tcW w:w="362" w:type="pct"/>
                  <w:vMerge/>
                  <w:vAlign w:val="center"/>
                </w:tcPr>
                <w:p w14:paraId="364B52E4" w14:textId="77777777" w:rsidR="005D21CF" w:rsidRDefault="005D21CF">
                  <w:pPr>
                    <w:widowControl/>
                    <w:jc w:val="center"/>
                    <w:rPr>
                      <w:sz w:val="18"/>
                      <w:szCs w:val="18"/>
                    </w:rPr>
                  </w:pPr>
                </w:p>
              </w:tc>
              <w:tc>
                <w:tcPr>
                  <w:tcW w:w="553" w:type="pct"/>
                  <w:vMerge/>
                  <w:vAlign w:val="center"/>
                </w:tcPr>
                <w:p w14:paraId="450B0749" w14:textId="77777777" w:rsidR="005D21CF" w:rsidRDefault="005D21CF">
                  <w:pPr>
                    <w:widowControl/>
                    <w:jc w:val="center"/>
                    <w:rPr>
                      <w:sz w:val="18"/>
                      <w:szCs w:val="18"/>
                    </w:rPr>
                  </w:pPr>
                </w:p>
              </w:tc>
              <w:tc>
                <w:tcPr>
                  <w:tcW w:w="756" w:type="pct"/>
                  <w:vAlign w:val="center"/>
                </w:tcPr>
                <w:p w14:paraId="0472DF1D" w14:textId="77777777" w:rsidR="005D21CF" w:rsidRDefault="00D7106C">
                  <w:pPr>
                    <w:widowControl/>
                    <w:jc w:val="center"/>
                    <w:rPr>
                      <w:sz w:val="18"/>
                      <w:szCs w:val="18"/>
                    </w:rPr>
                  </w:pPr>
                  <w:r>
                    <w:rPr>
                      <w:sz w:val="18"/>
                      <w:szCs w:val="18"/>
                    </w:rPr>
                    <w:t>NH</w:t>
                  </w:r>
                  <w:r>
                    <w:rPr>
                      <w:sz w:val="18"/>
                      <w:szCs w:val="18"/>
                      <w:vertAlign w:val="subscript"/>
                    </w:rPr>
                    <w:t>3</w:t>
                  </w:r>
                  <w:r>
                    <w:rPr>
                      <w:sz w:val="18"/>
                      <w:szCs w:val="18"/>
                    </w:rPr>
                    <w:t>-N</w:t>
                  </w:r>
                </w:p>
              </w:tc>
              <w:tc>
                <w:tcPr>
                  <w:tcW w:w="2199" w:type="pct"/>
                  <w:vMerge/>
                  <w:vAlign w:val="center"/>
                </w:tcPr>
                <w:p w14:paraId="26610AC6" w14:textId="77777777" w:rsidR="005D21CF" w:rsidRDefault="005D21CF">
                  <w:pPr>
                    <w:widowControl/>
                    <w:jc w:val="center"/>
                    <w:rPr>
                      <w:sz w:val="18"/>
                      <w:szCs w:val="18"/>
                    </w:rPr>
                  </w:pPr>
                </w:p>
              </w:tc>
              <w:tc>
                <w:tcPr>
                  <w:tcW w:w="1130" w:type="pct"/>
                  <w:vAlign w:val="center"/>
                </w:tcPr>
                <w:p w14:paraId="52293010" w14:textId="77777777" w:rsidR="005D21CF" w:rsidRDefault="00D7106C">
                  <w:pPr>
                    <w:widowControl/>
                    <w:jc w:val="center"/>
                    <w:rPr>
                      <w:sz w:val="18"/>
                      <w:szCs w:val="18"/>
                    </w:rPr>
                  </w:pPr>
                  <w:r>
                    <w:rPr>
                      <w:sz w:val="18"/>
                      <w:szCs w:val="18"/>
                    </w:rPr>
                    <w:t>35</w:t>
                  </w:r>
                </w:p>
              </w:tc>
            </w:tr>
            <w:tr w:rsidR="005D21CF" w14:paraId="38624013" w14:textId="77777777">
              <w:trPr>
                <w:cantSplit/>
                <w:trHeight w:val="340"/>
              </w:trPr>
              <w:tc>
                <w:tcPr>
                  <w:tcW w:w="362" w:type="pct"/>
                  <w:vMerge/>
                  <w:vAlign w:val="center"/>
                </w:tcPr>
                <w:p w14:paraId="0C7DFFD9" w14:textId="77777777" w:rsidR="005D21CF" w:rsidRDefault="005D21CF">
                  <w:pPr>
                    <w:widowControl/>
                    <w:jc w:val="center"/>
                    <w:rPr>
                      <w:sz w:val="18"/>
                      <w:szCs w:val="18"/>
                    </w:rPr>
                  </w:pPr>
                </w:p>
              </w:tc>
              <w:tc>
                <w:tcPr>
                  <w:tcW w:w="553" w:type="pct"/>
                  <w:vMerge/>
                  <w:vAlign w:val="center"/>
                </w:tcPr>
                <w:p w14:paraId="42AA3461" w14:textId="77777777" w:rsidR="005D21CF" w:rsidRDefault="005D21CF">
                  <w:pPr>
                    <w:widowControl/>
                    <w:jc w:val="center"/>
                    <w:rPr>
                      <w:sz w:val="18"/>
                      <w:szCs w:val="18"/>
                    </w:rPr>
                  </w:pPr>
                </w:p>
              </w:tc>
              <w:tc>
                <w:tcPr>
                  <w:tcW w:w="756" w:type="pct"/>
                  <w:vAlign w:val="center"/>
                </w:tcPr>
                <w:p w14:paraId="3FB728F9" w14:textId="77777777" w:rsidR="005D21CF" w:rsidRDefault="00D7106C">
                  <w:pPr>
                    <w:widowControl/>
                    <w:jc w:val="center"/>
                    <w:rPr>
                      <w:sz w:val="18"/>
                      <w:szCs w:val="18"/>
                    </w:rPr>
                  </w:pPr>
                  <w:r>
                    <w:rPr>
                      <w:sz w:val="18"/>
                      <w:szCs w:val="18"/>
                    </w:rPr>
                    <w:t>TP</w:t>
                  </w:r>
                </w:p>
              </w:tc>
              <w:tc>
                <w:tcPr>
                  <w:tcW w:w="2199" w:type="pct"/>
                  <w:vMerge/>
                  <w:vAlign w:val="center"/>
                </w:tcPr>
                <w:p w14:paraId="4BDB8FFB" w14:textId="77777777" w:rsidR="005D21CF" w:rsidRDefault="005D21CF">
                  <w:pPr>
                    <w:widowControl/>
                    <w:jc w:val="center"/>
                    <w:rPr>
                      <w:sz w:val="18"/>
                      <w:szCs w:val="18"/>
                    </w:rPr>
                  </w:pPr>
                </w:p>
              </w:tc>
              <w:tc>
                <w:tcPr>
                  <w:tcW w:w="1130" w:type="pct"/>
                  <w:vAlign w:val="center"/>
                </w:tcPr>
                <w:p w14:paraId="639E2A2E" w14:textId="77777777" w:rsidR="005D21CF" w:rsidRDefault="00D7106C">
                  <w:pPr>
                    <w:widowControl/>
                    <w:jc w:val="center"/>
                    <w:rPr>
                      <w:sz w:val="18"/>
                      <w:szCs w:val="18"/>
                    </w:rPr>
                  </w:pPr>
                  <w:r>
                    <w:rPr>
                      <w:sz w:val="18"/>
                      <w:szCs w:val="18"/>
                    </w:rPr>
                    <w:t>8</w:t>
                  </w:r>
                </w:p>
              </w:tc>
            </w:tr>
            <w:tr w:rsidR="005D21CF" w14:paraId="34A143E2" w14:textId="77777777">
              <w:trPr>
                <w:cantSplit/>
                <w:trHeight w:val="340"/>
              </w:trPr>
              <w:tc>
                <w:tcPr>
                  <w:tcW w:w="362" w:type="pct"/>
                  <w:vMerge/>
                  <w:vAlign w:val="center"/>
                </w:tcPr>
                <w:p w14:paraId="2162B2E6" w14:textId="77777777" w:rsidR="005D21CF" w:rsidRDefault="005D21CF">
                  <w:pPr>
                    <w:widowControl/>
                    <w:jc w:val="center"/>
                    <w:rPr>
                      <w:sz w:val="18"/>
                      <w:szCs w:val="18"/>
                    </w:rPr>
                  </w:pPr>
                </w:p>
              </w:tc>
              <w:tc>
                <w:tcPr>
                  <w:tcW w:w="553" w:type="pct"/>
                  <w:vMerge/>
                  <w:vAlign w:val="center"/>
                </w:tcPr>
                <w:p w14:paraId="46D77A5E" w14:textId="77777777" w:rsidR="005D21CF" w:rsidRDefault="005D21CF">
                  <w:pPr>
                    <w:widowControl/>
                    <w:jc w:val="center"/>
                    <w:rPr>
                      <w:sz w:val="18"/>
                      <w:szCs w:val="18"/>
                    </w:rPr>
                  </w:pPr>
                </w:p>
              </w:tc>
              <w:tc>
                <w:tcPr>
                  <w:tcW w:w="756" w:type="pct"/>
                  <w:vAlign w:val="center"/>
                </w:tcPr>
                <w:p w14:paraId="329D4171" w14:textId="77777777" w:rsidR="005D21CF" w:rsidRDefault="00D7106C">
                  <w:pPr>
                    <w:widowControl/>
                    <w:jc w:val="center"/>
                    <w:rPr>
                      <w:sz w:val="18"/>
                      <w:szCs w:val="18"/>
                    </w:rPr>
                  </w:pPr>
                  <w:r>
                    <w:rPr>
                      <w:sz w:val="18"/>
                      <w:szCs w:val="18"/>
                    </w:rPr>
                    <w:t>TN</w:t>
                  </w:r>
                </w:p>
              </w:tc>
              <w:tc>
                <w:tcPr>
                  <w:tcW w:w="2199" w:type="pct"/>
                  <w:vMerge/>
                  <w:vAlign w:val="center"/>
                </w:tcPr>
                <w:p w14:paraId="1EABCBEE" w14:textId="77777777" w:rsidR="005D21CF" w:rsidRDefault="005D21CF">
                  <w:pPr>
                    <w:widowControl/>
                    <w:jc w:val="center"/>
                    <w:rPr>
                      <w:sz w:val="18"/>
                      <w:szCs w:val="18"/>
                    </w:rPr>
                  </w:pPr>
                </w:p>
              </w:tc>
              <w:tc>
                <w:tcPr>
                  <w:tcW w:w="1130" w:type="pct"/>
                  <w:vAlign w:val="center"/>
                </w:tcPr>
                <w:p w14:paraId="093A2A1B" w14:textId="77777777" w:rsidR="005D21CF" w:rsidRDefault="00D7106C">
                  <w:pPr>
                    <w:widowControl/>
                    <w:jc w:val="center"/>
                    <w:rPr>
                      <w:sz w:val="18"/>
                      <w:szCs w:val="18"/>
                    </w:rPr>
                  </w:pPr>
                  <w:r>
                    <w:rPr>
                      <w:sz w:val="18"/>
                      <w:szCs w:val="18"/>
                    </w:rPr>
                    <w:t>50</w:t>
                  </w:r>
                </w:p>
              </w:tc>
            </w:tr>
          </w:tbl>
          <w:p w14:paraId="5C68F28B" w14:textId="77777777" w:rsidR="005D21CF" w:rsidRDefault="00D7106C">
            <w:pPr>
              <w:ind w:firstLine="420"/>
              <w:rPr>
                <w:bCs/>
              </w:rPr>
            </w:pPr>
            <w:r>
              <w:rPr>
                <w:bCs/>
              </w:rPr>
              <w:t>本项目废水污染物排放信息见下表。</w:t>
            </w:r>
          </w:p>
          <w:p w14:paraId="63004434" w14:textId="77777777" w:rsidR="005D21CF" w:rsidRDefault="00D7106C">
            <w:pPr>
              <w:widowControl/>
              <w:tabs>
                <w:tab w:val="left" w:pos="3176"/>
              </w:tabs>
              <w:ind w:leftChars="50" w:left="105" w:rightChars="50" w:right="105" w:firstLine="422"/>
              <w:jc w:val="center"/>
              <w:rPr>
                <w:b/>
                <w:kern w:val="0"/>
              </w:rPr>
            </w:pPr>
            <w:r>
              <w:rPr>
                <w:b/>
              </w:rPr>
              <w:t>表</w:t>
            </w:r>
            <w:r>
              <w:rPr>
                <w:b/>
              </w:rPr>
              <w:t xml:space="preserve">4.2-6  </w:t>
            </w:r>
            <w:r>
              <w:rPr>
                <w:b/>
              </w:rPr>
              <w:t>废水污染物排放信息表</w:t>
            </w:r>
          </w:p>
          <w:tbl>
            <w:tblPr>
              <w:tblStyle w:val="af0"/>
              <w:tblW w:w="7999" w:type="dxa"/>
              <w:tblInd w:w="5"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74"/>
              <w:gridCol w:w="1250"/>
              <w:gridCol w:w="1338"/>
              <w:gridCol w:w="1150"/>
              <w:gridCol w:w="1025"/>
              <w:gridCol w:w="1062"/>
              <w:gridCol w:w="1100"/>
            </w:tblGrid>
            <w:tr w:rsidR="005D21CF" w14:paraId="547376F5" w14:textId="77777777">
              <w:trPr>
                <w:trHeight w:val="340"/>
              </w:trPr>
              <w:tc>
                <w:tcPr>
                  <w:tcW w:w="2324" w:type="dxa"/>
                  <w:gridSpan w:val="2"/>
                  <w:tcBorders>
                    <w:tl2br w:val="nil"/>
                    <w:tr2bl w:val="nil"/>
                  </w:tcBorders>
                  <w:vAlign w:val="center"/>
                </w:tcPr>
                <w:p w14:paraId="27A82677" w14:textId="77777777" w:rsidR="005D21CF" w:rsidRDefault="00D7106C">
                  <w:pPr>
                    <w:snapToGrid w:val="0"/>
                    <w:ind w:firstLine="422"/>
                    <w:jc w:val="center"/>
                    <w:rPr>
                      <w:b/>
                      <w:bCs/>
                      <w:kern w:val="0"/>
                      <w:sz w:val="18"/>
                      <w:szCs w:val="18"/>
                    </w:rPr>
                  </w:pPr>
                  <w:r>
                    <w:rPr>
                      <w:b/>
                      <w:bCs/>
                      <w:kern w:val="0"/>
                      <w:sz w:val="18"/>
                      <w:szCs w:val="18"/>
                    </w:rPr>
                    <w:t>废水类别</w:t>
                  </w:r>
                </w:p>
              </w:tc>
              <w:tc>
                <w:tcPr>
                  <w:tcW w:w="5675" w:type="dxa"/>
                  <w:gridSpan w:val="5"/>
                  <w:tcBorders>
                    <w:tl2br w:val="nil"/>
                    <w:tr2bl w:val="nil"/>
                  </w:tcBorders>
                  <w:vAlign w:val="center"/>
                </w:tcPr>
                <w:p w14:paraId="0F61E328" w14:textId="77777777" w:rsidR="005D21CF" w:rsidRDefault="00D7106C">
                  <w:pPr>
                    <w:snapToGrid w:val="0"/>
                    <w:ind w:firstLine="422"/>
                    <w:jc w:val="center"/>
                    <w:rPr>
                      <w:b/>
                      <w:bCs/>
                      <w:kern w:val="0"/>
                      <w:sz w:val="18"/>
                      <w:szCs w:val="18"/>
                    </w:rPr>
                  </w:pPr>
                  <w:r>
                    <w:rPr>
                      <w:b/>
                      <w:bCs/>
                      <w:kern w:val="0"/>
                      <w:sz w:val="18"/>
                      <w:szCs w:val="18"/>
                    </w:rPr>
                    <w:t>生活污水</w:t>
                  </w:r>
                </w:p>
              </w:tc>
            </w:tr>
            <w:tr w:rsidR="005D21CF" w14:paraId="784B8127" w14:textId="77777777">
              <w:trPr>
                <w:trHeight w:val="340"/>
              </w:trPr>
              <w:tc>
                <w:tcPr>
                  <w:tcW w:w="2324" w:type="dxa"/>
                  <w:gridSpan w:val="2"/>
                  <w:tcBorders>
                    <w:tl2br w:val="nil"/>
                    <w:tr2bl w:val="nil"/>
                  </w:tcBorders>
                  <w:vAlign w:val="center"/>
                </w:tcPr>
                <w:p w14:paraId="7A72CD71" w14:textId="77777777" w:rsidR="005D21CF" w:rsidRDefault="00D7106C">
                  <w:pPr>
                    <w:snapToGrid w:val="0"/>
                    <w:jc w:val="center"/>
                    <w:rPr>
                      <w:sz w:val="18"/>
                      <w:szCs w:val="18"/>
                    </w:rPr>
                  </w:pPr>
                  <w:r>
                    <w:rPr>
                      <w:sz w:val="18"/>
                      <w:szCs w:val="18"/>
                    </w:rPr>
                    <w:t>产生环节</w:t>
                  </w:r>
                </w:p>
              </w:tc>
              <w:tc>
                <w:tcPr>
                  <w:tcW w:w="5675" w:type="dxa"/>
                  <w:gridSpan w:val="5"/>
                  <w:tcBorders>
                    <w:tl2br w:val="nil"/>
                    <w:tr2bl w:val="nil"/>
                  </w:tcBorders>
                  <w:vAlign w:val="center"/>
                </w:tcPr>
                <w:p w14:paraId="0327AE71" w14:textId="77777777" w:rsidR="005D21CF" w:rsidRDefault="00D7106C">
                  <w:pPr>
                    <w:snapToGrid w:val="0"/>
                    <w:jc w:val="center"/>
                    <w:rPr>
                      <w:sz w:val="18"/>
                      <w:szCs w:val="18"/>
                    </w:rPr>
                  </w:pPr>
                  <w:r>
                    <w:rPr>
                      <w:sz w:val="18"/>
                      <w:szCs w:val="18"/>
                    </w:rPr>
                    <w:t>职工生活</w:t>
                  </w:r>
                </w:p>
              </w:tc>
            </w:tr>
            <w:tr w:rsidR="005D21CF" w14:paraId="5D358E7C" w14:textId="77777777">
              <w:trPr>
                <w:trHeight w:val="340"/>
              </w:trPr>
              <w:tc>
                <w:tcPr>
                  <w:tcW w:w="2324" w:type="dxa"/>
                  <w:gridSpan w:val="2"/>
                  <w:tcBorders>
                    <w:tl2br w:val="nil"/>
                    <w:tr2bl w:val="nil"/>
                  </w:tcBorders>
                  <w:vAlign w:val="center"/>
                </w:tcPr>
                <w:p w14:paraId="3D5DC6E7" w14:textId="77777777" w:rsidR="005D21CF" w:rsidRDefault="00D7106C">
                  <w:pPr>
                    <w:snapToGrid w:val="0"/>
                    <w:jc w:val="center"/>
                    <w:rPr>
                      <w:sz w:val="18"/>
                      <w:szCs w:val="18"/>
                    </w:rPr>
                  </w:pPr>
                  <w:r>
                    <w:rPr>
                      <w:sz w:val="18"/>
                      <w:szCs w:val="18"/>
                    </w:rPr>
                    <w:t>废水产生量</w:t>
                  </w:r>
                </w:p>
              </w:tc>
              <w:tc>
                <w:tcPr>
                  <w:tcW w:w="5675" w:type="dxa"/>
                  <w:gridSpan w:val="5"/>
                  <w:tcBorders>
                    <w:tl2br w:val="nil"/>
                    <w:tr2bl w:val="nil"/>
                  </w:tcBorders>
                  <w:vAlign w:val="center"/>
                </w:tcPr>
                <w:p w14:paraId="622FE7F7" w14:textId="77777777" w:rsidR="005D21CF" w:rsidRDefault="00D7106C">
                  <w:pPr>
                    <w:snapToGrid w:val="0"/>
                    <w:jc w:val="center"/>
                    <w:rPr>
                      <w:sz w:val="18"/>
                      <w:szCs w:val="18"/>
                    </w:rPr>
                  </w:pPr>
                  <w:r>
                    <w:rPr>
                      <w:sz w:val="18"/>
                      <w:szCs w:val="18"/>
                    </w:rPr>
                    <w:t>264m</w:t>
                  </w:r>
                  <w:r>
                    <w:rPr>
                      <w:sz w:val="18"/>
                      <w:szCs w:val="18"/>
                      <w:vertAlign w:val="superscript"/>
                    </w:rPr>
                    <w:t>3</w:t>
                  </w:r>
                </w:p>
              </w:tc>
            </w:tr>
            <w:tr w:rsidR="005D21CF" w14:paraId="740D27D4" w14:textId="77777777">
              <w:trPr>
                <w:trHeight w:val="340"/>
              </w:trPr>
              <w:tc>
                <w:tcPr>
                  <w:tcW w:w="2324" w:type="dxa"/>
                  <w:gridSpan w:val="2"/>
                  <w:tcBorders>
                    <w:tl2br w:val="nil"/>
                    <w:tr2bl w:val="nil"/>
                  </w:tcBorders>
                  <w:vAlign w:val="center"/>
                </w:tcPr>
                <w:p w14:paraId="0ABF3B55" w14:textId="77777777" w:rsidR="005D21CF" w:rsidRDefault="00D7106C">
                  <w:pPr>
                    <w:snapToGrid w:val="0"/>
                    <w:jc w:val="center"/>
                    <w:rPr>
                      <w:sz w:val="18"/>
                      <w:szCs w:val="18"/>
                    </w:rPr>
                  </w:pPr>
                  <w:r>
                    <w:rPr>
                      <w:sz w:val="18"/>
                      <w:szCs w:val="18"/>
                    </w:rPr>
                    <w:t>污染物种类</w:t>
                  </w:r>
                </w:p>
              </w:tc>
              <w:tc>
                <w:tcPr>
                  <w:tcW w:w="1338" w:type="dxa"/>
                  <w:tcBorders>
                    <w:tl2br w:val="nil"/>
                    <w:tr2bl w:val="nil"/>
                  </w:tcBorders>
                  <w:vAlign w:val="center"/>
                </w:tcPr>
                <w:p w14:paraId="127D130A" w14:textId="77777777" w:rsidR="005D21CF" w:rsidRDefault="00D7106C">
                  <w:pPr>
                    <w:snapToGrid w:val="0"/>
                    <w:jc w:val="center"/>
                    <w:rPr>
                      <w:sz w:val="18"/>
                      <w:szCs w:val="18"/>
                    </w:rPr>
                  </w:pPr>
                  <w:r>
                    <w:rPr>
                      <w:sz w:val="18"/>
                      <w:szCs w:val="18"/>
                    </w:rPr>
                    <w:t>COD</w:t>
                  </w:r>
                </w:p>
              </w:tc>
              <w:tc>
                <w:tcPr>
                  <w:tcW w:w="1150" w:type="dxa"/>
                  <w:tcBorders>
                    <w:tl2br w:val="nil"/>
                    <w:tr2bl w:val="nil"/>
                  </w:tcBorders>
                  <w:vAlign w:val="center"/>
                </w:tcPr>
                <w:p w14:paraId="668F5E56" w14:textId="77777777" w:rsidR="005D21CF" w:rsidRDefault="00D7106C">
                  <w:pPr>
                    <w:snapToGrid w:val="0"/>
                    <w:jc w:val="center"/>
                    <w:rPr>
                      <w:sz w:val="18"/>
                      <w:szCs w:val="18"/>
                    </w:rPr>
                  </w:pPr>
                  <w:r>
                    <w:rPr>
                      <w:kern w:val="0"/>
                      <w:sz w:val="18"/>
                      <w:szCs w:val="18"/>
                    </w:rPr>
                    <w:t>NH</w:t>
                  </w:r>
                  <w:r>
                    <w:rPr>
                      <w:kern w:val="0"/>
                      <w:sz w:val="18"/>
                      <w:szCs w:val="18"/>
                      <w:vertAlign w:val="subscript"/>
                    </w:rPr>
                    <w:t>3</w:t>
                  </w:r>
                  <w:r>
                    <w:rPr>
                      <w:kern w:val="0"/>
                      <w:sz w:val="18"/>
                      <w:szCs w:val="18"/>
                    </w:rPr>
                    <w:t>-N</w:t>
                  </w:r>
                </w:p>
              </w:tc>
              <w:tc>
                <w:tcPr>
                  <w:tcW w:w="1025" w:type="dxa"/>
                  <w:tcBorders>
                    <w:tl2br w:val="nil"/>
                    <w:tr2bl w:val="nil"/>
                  </w:tcBorders>
                  <w:vAlign w:val="center"/>
                </w:tcPr>
                <w:p w14:paraId="189A09E2" w14:textId="77777777" w:rsidR="005D21CF" w:rsidRDefault="00D7106C">
                  <w:pPr>
                    <w:snapToGrid w:val="0"/>
                    <w:jc w:val="center"/>
                    <w:rPr>
                      <w:sz w:val="18"/>
                      <w:szCs w:val="18"/>
                    </w:rPr>
                  </w:pPr>
                  <w:r>
                    <w:rPr>
                      <w:kern w:val="0"/>
                      <w:sz w:val="18"/>
                      <w:szCs w:val="18"/>
                    </w:rPr>
                    <w:t>TP</w:t>
                  </w:r>
                </w:p>
              </w:tc>
              <w:tc>
                <w:tcPr>
                  <w:tcW w:w="1062" w:type="dxa"/>
                  <w:tcBorders>
                    <w:tl2br w:val="nil"/>
                    <w:tr2bl w:val="nil"/>
                  </w:tcBorders>
                  <w:vAlign w:val="center"/>
                </w:tcPr>
                <w:p w14:paraId="13811F0E" w14:textId="77777777" w:rsidR="005D21CF" w:rsidRDefault="00D7106C">
                  <w:pPr>
                    <w:snapToGrid w:val="0"/>
                    <w:jc w:val="center"/>
                    <w:rPr>
                      <w:sz w:val="18"/>
                      <w:szCs w:val="18"/>
                    </w:rPr>
                  </w:pPr>
                  <w:r>
                    <w:rPr>
                      <w:sz w:val="18"/>
                      <w:szCs w:val="18"/>
                    </w:rPr>
                    <w:t>TN</w:t>
                  </w:r>
                </w:p>
              </w:tc>
              <w:tc>
                <w:tcPr>
                  <w:tcW w:w="1100" w:type="dxa"/>
                  <w:tcBorders>
                    <w:tl2br w:val="nil"/>
                    <w:tr2bl w:val="nil"/>
                  </w:tcBorders>
                  <w:vAlign w:val="center"/>
                </w:tcPr>
                <w:p w14:paraId="5DE332B4" w14:textId="77777777" w:rsidR="005D21CF" w:rsidRDefault="00D7106C">
                  <w:pPr>
                    <w:snapToGrid w:val="0"/>
                    <w:jc w:val="center"/>
                    <w:rPr>
                      <w:sz w:val="18"/>
                      <w:szCs w:val="18"/>
                    </w:rPr>
                  </w:pPr>
                  <w:r>
                    <w:rPr>
                      <w:sz w:val="18"/>
                      <w:szCs w:val="18"/>
                    </w:rPr>
                    <w:t>SS</w:t>
                  </w:r>
                </w:p>
              </w:tc>
            </w:tr>
            <w:tr w:rsidR="005D21CF" w14:paraId="0448AF24" w14:textId="77777777">
              <w:trPr>
                <w:trHeight w:val="340"/>
              </w:trPr>
              <w:tc>
                <w:tcPr>
                  <w:tcW w:w="2324" w:type="dxa"/>
                  <w:gridSpan w:val="2"/>
                  <w:tcBorders>
                    <w:tl2br w:val="nil"/>
                    <w:tr2bl w:val="nil"/>
                  </w:tcBorders>
                  <w:vAlign w:val="center"/>
                </w:tcPr>
                <w:p w14:paraId="4F2872E7" w14:textId="77777777" w:rsidR="005D21CF" w:rsidRDefault="00D7106C">
                  <w:pPr>
                    <w:snapToGrid w:val="0"/>
                    <w:jc w:val="center"/>
                    <w:rPr>
                      <w:sz w:val="18"/>
                      <w:szCs w:val="18"/>
                    </w:rPr>
                  </w:pPr>
                  <w:r>
                    <w:rPr>
                      <w:sz w:val="18"/>
                      <w:szCs w:val="18"/>
                    </w:rPr>
                    <w:t>污染物产生浓度</w:t>
                  </w:r>
                  <w:r>
                    <w:rPr>
                      <w:sz w:val="18"/>
                      <w:szCs w:val="18"/>
                    </w:rPr>
                    <w:t>mg/L</w:t>
                  </w:r>
                </w:p>
              </w:tc>
              <w:tc>
                <w:tcPr>
                  <w:tcW w:w="1338" w:type="dxa"/>
                  <w:tcBorders>
                    <w:tl2br w:val="nil"/>
                    <w:tr2bl w:val="nil"/>
                  </w:tcBorders>
                  <w:vAlign w:val="center"/>
                </w:tcPr>
                <w:p w14:paraId="0047F5D1" w14:textId="77777777" w:rsidR="005D21CF" w:rsidRDefault="00D7106C">
                  <w:pPr>
                    <w:snapToGrid w:val="0"/>
                    <w:jc w:val="center"/>
                    <w:rPr>
                      <w:sz w:val="18"/>
                      <w:szCs w:val="18"/>
                    </w:rPr>
                  </w:pPr>
                  <w:r>
                    <w:rPr>
                      <w:rFonts w:hint="eastAsia"/>
                      <w:sz w:val="18"/>
                      <w:szCs w:val="18"/>
                    </w:rPr>
                    <w:t>4</w:t>
                  </w:r>
                  <w:r>
                    <w:rPr>
                      <w:sz w:val="18"/>
                      <w:szCs w:val="18"/>
                    </w:rPr>
                    <w:t>00</w:t>
                  </w:r>
                </w:p>
              </w:tc>
              <w:tc>
                <w:tcPr>
                  <w:tcW w:w="1150" w:type="dxa"/>
                  <w:tcBorders>
                    <w:tl2br w:val="nil"/>
                    <w:tr2bl w:val="nil"/>
                  </w:tcBorders>
                  <w:vAlign w:val="center"/>
                </w:tcPr>
                <w:p w14:paraId="2287A8A5" w14:textId="77777777" w:rsidR="005D21CF" w:rsidRDefault="00D7106C">
                  <w:pPr>
                    <w:snapToGrid w:val="0"/>
                    <w:jc w:val="center"/>
                    <w:rPr>
                      <w:sz w:val="18"/>
                      <w:szCs w:val="18"/>
                    </w:rPr>
                  </w:pPr>
                  <w:r>
                    <w:rPr>
                      <w:rFonts w:hint="eastAsia"/>
                      <w:sz w:val="18"/>
                      <w:szCs w:val="18"/>
                    </w:rPr>
                    <w:t>3</w:t>
                  </w:r>
                  <w:r>
                    <w:rPr>
                      <w:sz w:val="18"/>
                      <w:szCs w:val="18"/>
                    </w:rPr>
                    <w:t>0</w:t>
                  </w:r>
                </w:p>
              </w:tc>
              <w:tc>
                <w:tcPr>
                  <w:tcW w:w="1025" w:type="dxa"/>
                  <w:tcBorders>
                    <w:tl2br w:val="nil"/>
                    <w:tr2bl w:val="nil"/>
                  </w:tcBorders>
                  <w:vAlign w:val="center"/>
                </w:tcPr>
                <w:p w14:paraId="2280D336" w14:textId="77777777" w:rsidR="005D21CF" w:rsidRDefault="00D7106C">
                  <w:pPr>
                    <w:snapToGrid w:val="0"/>
                    <w:jc w:val="center"/>
                    <w:rPr>
                      <w:sz w:val="18"/>
                      <w:szCs w:val="18"/>
                    </w:rPr>
                  </w:pPr>
                  <w:r>
                    <w:rPr>
                      <w:rFonts w:hint="eastAsia"/>
                      <w:sz w:val="18"/>
                      <w:szCs w:val="18"/>
                    </w:rPr>
                    <w:t>5</w:t>
                  </w:r>
                </w:p>
              </w:tc>
              <w:tc>
                <w:tcPr>
                  <w:tcW w:w="1062" w:type="dxa"/>
                  <w:tcBorders>
                    <w:tl2br w:val="nil"/>
                    <w:tr2bl w:val="nil"/>
                  </w:tcBorders>
                  <w:vAlign w:val="center"/>
                </w:tcPr>
                <w:p w14:paraId="33EB0A08" w14:textId="77777777" w:rsidR="005D21CF" w:rsidRDefault="00D7106C">
                  <w:pPr>
                    <w:snapToGrid w:val="0"/>
                    <w:jc w:val="center"/>
                    <w:rPr>
                      <w:sz w:val="18"/>
                      <w:szCs w:val="18"/>
                    </w:rPr>
                  </w:pPr>
                  <w:r>
                    <w:rPr>
                      <w:rFonts w:hint="eastAsia"/>
                      <w:sz w:val="18"/>
                      <w:szCs w:val="18"/>
                    </w:rPr>
                    <w:t>4</w:t>
                  </w:r>
                  <w:r>
                    <w:rPr>
                      <w:sz w:val="18"/>
                      <w:szCs w:val="18"/>
                    </w:rPr>
                    <w:t>0</w:t>
                  </w:r>
                </w:p>
              </w:tc>
              <w:tc>
                <w:tcPr>
                  <w:tcW w:w="1100" w:type="dxa"/>
                  <w:tcBorders>
                    <w:tl2br w:val="nil"/>
                    <w:tr2bl w:val="nil"/>
                  </w:tcBorders>
                  <w:vAlign w:val="center"/>
                </w:tcPr>
                <w:p w14:paraId="00B48CE1" w14:textId="77777777" w:rsidR="005D21CF" w:rsidRDefault="00D7106C">
                  <w:pPr>
                    <w:snapToGrid w:val="0"/>
                    <w:jc w:val="center"/>
                    <w:rPr>
                      <w:sz w:val="18"/>
                      <w:szCs w:val="18"/>
                    </w:rPr>
                  </w:pPr>
                  <w:r>
                    <w:rPr>
                      <w:rFonts w:hint="eastAsia"/>
                      <w:sz w:val="18"/>
                      <w:szCs w:val="18"/>
                    </w:rPr>
                    <w:t>2</w:t>
                  </w:r>
                  <w:r>
                    <w:rPr>
                      <w:sz w:val="18"/>
                      <w:szCs w:val="18"/>
                    </w:rPr>
                    <w:t>50</w:t>
                  </w:r>
                </w:p>
              </w:tc>
            </w:tr>
            <w:tr w:rsidR="005D21CF" w14:paraId="615B0454" w14:textId="77777777">
              <w:trPr>
                <w:trHeight w:val="340"/>
              </w:trPr>
              <w:tc>
                <w:tcPr>
                  <w:tcW w:w="2324" w:type="dxa"/>
                  <w:gridSpan w:val="2"/>
                  <w:tcBorders>
                    <w:tl2br w:val="nil"/>
                    <w:tr2bl w:val="nil"/>
                  </w:tcBorders>
                  <w:vAlign w:val="center"/>
                </w:tcPr>
                <w:p w14:paraId="4C0F20D3" w14:textId="77777777" w:rsidR="005D21CF" w:rsidRDefault="00D7106C">
                  <w:pPr>
                    <w:snapToGrid w:val="0"/>
                    <w:jc w:val="center"/>
                    <w:rPr>
                      <w:sz w:val="18"/>
                      <w:szCs w:val="18"/>
                    </w:rPr>
                  </w:pPr>
                  <w:r>
                    <w:rPr>
                      <w:sz w:val="18"/>
                      <w:szCs w:val="18"/>
                    </w:rPr>
                    <w:t>产生量</w:t>
                  </w:r>
                  <w:r>
                    <w:rPr>
                      <w:sz w:val="18"/>
                      <w:szCs w:val="18"/>
                    </w:rPr>
                    <w:t>t/a</w:t>
                  </w:r>
                </w:p>
              </w:tc>
              <w:tc>
                <w:tcPr>
                  <w:tcW w:w="1338" w:type="dxa"/>
                  <w:tcBorders>
                    <w:tl2br w:val="nil"/>
                    <w:tr2bl w:val="nil"/>
                  </w:tcBorders>
                  <w:vAlign w:val="center"/>
                </w:tcPr>
                <w:p w14:paraId="5880F827" w14:textId="77777777" w:rsidR="005D21CF" w:rsidRDefault="00D7106C">
                  <w:pPr>
                    <w:snapToGrid w:val="0"/>
                    <w:jc w:val="center"/>
                    <w:rPr>
                      <w:sz w:val="18"/>
                      <w:szCs w:val="18"/>
                    </w:rPr>
                  </w:pPr>
                  <w:r>
                    <w:rPr>
                      <w:rFonts w:hint="eastAsia"/>
                      <w:sz w:val="18"/>
                      <w:szCs w:val="18"/>
                    </w:rPr>
                    <w:t>0</w:t>
                  </w:r>
                  <w:r>
                    <w:rPr>
                      <w:sz w:val="18"/>
                      <w:szCs w:val="18"/>
                    </w:rPr>
                    <w:t>.1056</w:t>
                  </w:r>
                </w:p>
              </w:tc>
              <w:tc>
                <w:tcPr>
                  <w:tcW w:w="1150" w:type="dxa"/>
                  <w:tcBorders>
                    <w:tl2br w:val="nil"/>
                    <w:tr2bl w:val="nil"/>
                  </w:tcBorders>
                  <w:vAlign w:val="center"/>
                </w:tcPr>
                <w:p w14:paraId="3C5F47CC" w14:textId="77777777" w:rsidR="005D21CF" w:rsidRDefault="00D7106C">
                  <w:pPr>
                    <w:snapToGrid w:val="0"/>
                    <w:jc w:val="center"/>
                    <w:rPr>
                      <w:sz w:val="18"/>
                      <w:szCs w:val="18"/>
                    </w:rPr>
                  </w:pPr>
                  <w:r>
                    <w:rPr>
                      <w:rFonts w:hint="eastAsia"/>
                      <w:sz w:val="18"/>
                      <w:szCs w:val="18"/>
                    </w:rPr>
                    <w:t>0</w:t>
                  </w:r>
                  <w:r>
                    <w:rPr>
                      <w:sz w:val="18"/>
                      <w:szCs w:val="18"/>
                    </w:rPr>
                    <w:t>.0079</w:t>
                  </w:r>
                </w:p>
              </w:tc>
              <w:tc>
                <w:tcPr>
                  <w:tcW w:w="1025" w:type="dxa"/>
                  <w:tcBorders>
                    <w:tl2br w:val="nil"/>
                    <w:tr2bl w:val="nil"/>
                  </w:tcBorders>
                  <w:vAlign w:val="center"/>
                </w:tcPr>
                <w:p w14:paraId="1F4644F9" w14:textId="77777777" w:rsidR="005D21CF" w:rsidRDefault="00D7106C">
                  <w:pPr>
                    <w:adjustRightInd w:val="0"/>
                    <w:snapToGrid w:val="0"/>
                    <w:jc w:val="center"/>
                    <w:rPr>
                      <w:sz w:val="18"/>
                      <w:szCs w:val="18"/>
                    </w:rPr>
                  </w:pPr>
                  <w:r>
                    <w:rPr>
                      <w:rFonts w:hint="eastAsia"/>
                      <w:sz w:val="18"/>
                      <w:szCs w:val="18"/>
                    </w:rPr>
                    <w:t>0</w:t>
                  </w:r>
                  <w:r>
                    <w:rPr>
                      <w:sz w:val="18"/>
                      <w:szCs w:val="18"/>
                    </w:rPr>
                    <w:t>.0013</w:t>
                  </w:r>
                </w:p>
              </w:tc>
              <w:tc>
                <w:tcPr>
                  <w:tcW w:w="1062" w:type="dxa"/>
                  <w:tcBorders>
                    <w:tl2br w:val="nil"/>
                    <w:tr2bl w:val="nil"/>
                  </w:tcBorders>
                  <w:vAlign w:val="center"/>
                </w:tcPr>
                <w:p w14:paraId="5E24F17E" w14:textId="77777777" w:rsidR="005D21CF" w:rsidRDefault="00D7106C">
                  <w:pPr>
                    <w:adjustRightInd w:val="0"/>
                    <w:snapToGrid w:val="0"/>
                    <w:jc w:val="center"/>
                    <w:rPr>
                      <w:sz w:val="18"/>
                      <w:szCs w:val="18"/>
                    </w:rPr>
                  </w:pPr>
                  <w:r>
                    <w:rPr>
                      <w:rFonts w:hint="eastAsia"/>
                      <w:sz w:val="18"/>
                      <w:szCs w:val="18"/>
                    </w:rPr>
                    <w:t>0</w:t>
                  </w:r>
                  <w:r>
                    <w:rPr>
                      <w:sz w:val="18"/>
                      <w:szCs w:val="18"/>
                    </w:rPr>
                    <w:t>.0106</w:t>
                  </w:r>
                </w:p>
              </w:tc>
              <w:tc>
                <w:tcPr>
                  <w:tcW w:w="1100" w:type="dxa"/>
                  <w:tcBorders>
                    <w:tl2br w:val="nil"/>
                    <w:tr2bl w:val="nil"/>
                  </w:tcBorders>
                  <w:vAlign w:val="center"/>
                </w:tcPr>
                <w:p w14:paraId="3666D716" w14:textId="77777777" w:rsidR="005D21CF" w:rsidRDefault="00D7106C">
                  <w:pPr>
                    <w:snapToGrid w:val="0"/>
                    <w:jc w:val="center"/>
                    <w:rPr>
                      <w:sz w:val="18"/>
                      <w:szCs w:val="18"/>
                    </w:rPr>
                  </w:pPr>
                  <w:r>
                    <w:rPr>
                      <w:rFonts w:hint="eastAsia"/>
                      <w:sz w:val="18"/>
                      <w:szCs w:val="18"/>
                    </w:rPr>
                    <w:t>0</w:t>
                  </w:r>
                  <w:r>
                    <w:rPr>
                      <w:sz w:val="18"/>
                      <w:szCs w:val="18"/>
                    </w:rPr>
                    <w:t>.066</w:t>
                  </w:r>
                </w:p>
              </w:tc>
            </w:tr>
            <w:tr w:rsidR="005D21CF" w14:paraId="0C527ABA" w14:textId="77777777">
              <w:trPr>
                <w:trHeight w:val="340"/>
              </w:trPr>
              <w:tc>
                <w:tcPr>
                  <w:tcW w:w="1074" w:type="dxa"/>
                  <w:vMerge w:val="restart"/>
                  <w:tcBorders>
                    <w:tl2br w:val="nil"/>
                    <w:tr2bl w:val="nil"/>
                  </w:tcBorders>
                  <w:vAlign w:val="center"/>
                </w:tcPr>
                <w:p w14:paraId="3ADACB37" w14:textId="77777777" w:rsidR="005D21CF" w:rsidRDefault="00D7106C">
                  <w:pPr>
                    <w:snapToGrid w:val="0"/>
                    <w:jc w:val="center"/>
                    <w:rPr>
                      <w:sz w:val="18"/>
                      <w:szCs w:val="18"/>
                    </w:rPr>
                  </w:pPr>
                  <w:r>
                    <w:rPr>
                      <w:sz w:val="18"/>
                      <w:szCs w:val="18"/>
                    </w:rPr>
                    <w:t>污染物治理设施</w:t>
                  </w:r>
                </w:p>
              </w:tc>
              <w:tc>
                <w:tcPr>
                  <w:tcW w:w="1250" w:type="dxa"/>
                  <w:tcBorders>
                    <w:tl2br w:val="nil"/>
                    <w:tr2bl w:val="nil"/>
                  </w:tcBorders>
                  <w:vAlign w:val="center"/>
                </w:tcPr>
                <w:p w14:paraId="45D5FB9D" w14:textId="77777777" w:rsidR="005D21CF" w:rsidRDefault="00D7106C">
                  <w:pPr>
                    <w:snapToGrid w:val="0"/>
                    <w:jc w:val="center"/>
                    <w:rPr>
                      <w:sz w:val="18"/>
                      <w:szCs w:val="18"/>
                    </w:rPr>
                  </w:pPr>
                  <w:r>
                    <w:rPr>
                      <w:sz w:val="18"/>
                      <w:szCs w:val="18"/>
                    </w:rPr>
                    <w:t>处理能力</w:t>
                  </w:r>
                </w:p>
              </w:tc>
              <w:tc>
                <w:tcPr>
                  <w:tcW w:w="5675" w:type="dxa"/>
                  <w:gridSpan w:val="5"/>
                  <w:tcBorders>
                    <w:tl2br w:val="nil"/>
                    <w:tr2bl w:val="nil"/>
                  </w:tcBorders>
                  <w:vAlign w:val="center"/>
                </w:tcPr>
                <w:p w14:paraId="2E6747B7" w14:textId="77777777" w:rsidR="005D21CF" w:rsidRDefault="00D7106C">
                  <w:pPr>
                    <w:snapToGrid w:val="0"/>
                    <w:jc w:val="center"/>
                    <w:rPr>
                      <w:sz w:val="18"/>
                      <w:szCs w:val="18"/>
                    </w:rPr>
                  </w:pPr>
                  <w:r>
                    <w:rPr>
                      <w:sz w:val="18"/>
                      <w:szCs w:val="18"/>
                    </w:rPr>
                    <w:t>/</w:t>
                  </w:r>
                </w:p>
              </w:tc>
            </w:tr>
            <w:tr w:rsidR="005D21CF" w14:paraId="71F8675D" w14:textId="77777777">
              <w:trPr>
                <w:trHeight w:val="340"/>
              </w:trPr>
              <w:tc>
                <w:tcPr>
                  <w:tcW w:w="1074" w:type="dxa"/>
                  <w:vMerge/>
                  <w:tcBorders>
                    <w:tl2br w:val="nil"/>
                    <w:tr2bl w:val="nil"/>
                  </w:tcBorders>
                  <w:vAlign w:val="center"/>
                </w:tcPr>
                <w:p w14:paraId="50F7E0D2" w14:textId="77777777" w:rsidR="005D21CF" w:rsidRDefault="005D21CF">
                  <w:pPr>
                    <w:snapToGrid w:val="0"/>
                    <w:jc w:val="center"/>
                    <w:rPr>
                      <w:sz w:val="18"/>
                      <w:szCs w:val="18"/>
                    </w:rPr>
                  </w:pPr>
                </w:p>
              </w:tc>
              <w:tc>
                <w:tcPr>
                  <w:tcW w:w="1250" w:type="dxa"/>
                  <w:tcBorders>
                    <w:tl2br w:val="nil"/>
                    <w:tr2bl w:val="nil"/>
                  </w:tcBorders>
                  <w:vAlign w:val="center"/>
                </w:tcPr>
                <w:p w14:paraId="7FD80BF7" w14:textId="77777777" w:rsidR="005D21CF" w:rsidRDefault="00D7106C">
                  <w:pPr>
                    <w:snapToGrid w:val="0"/>
                    <w:jc w:val="center"/>
                    <w:rPr>
                      <w:sz w:val="18"/>
                      <w:szCs w:val="18"/>
                    </w:rPr>
                  </w:pPr>
                  <w:r>
                    <w:rPr>
                      <w:sz w:val="18"/>
                      <w:szCs w:val="18"/>
                    </w:rPr>
                    <w:t>治理工艺</w:t>
                  </w:r>
                </w:p>
              </w:tc>
              <w:tc>
                <w:tcPr>
                  <w:tcW w:w="5675" w:type="dxa"/>
                  <w:gridSpan w:val="5"/>
                  <w:tcBorders>
                    <w:tl2br w:val="nil"/>
                    <w:tr2bl w:val="nil"/>
                  </w:tcBorders>
                  <w:vAlign w:val="center"/>
                </w:tcPr>
                <w:p w14:paraId="2551D9DA" w14:textId="77777777" w:rsidR="005D21CF" w:rsidRDefault="00D7106C">
                  <w:pPr>
                    <w:snapToGrid w:val="0"/>
                    <w:jc w:val="center"/>
                    <w:rPr>
                      <w:sz w:val="18"/>
                      <w:szCs w:val="18"/>
                    </w:rPr>
                  </w:pPr>
                  <w:r>
                    <w:rPr>
                      <w:sz w:val="18"/>
                      <w:szCs w:val="18"/>
                    </w:rPr>
                    <w:t>经化粪池处理</w:t>
                  </w:r>
                </w:p>
              </w:tc>
            </w:tr>
            <w:tr w:rsidR="005D21CF" w14:paraId="45FC5AB0" w14:textId="77777777">
              <w:trPr>
                <w:trHeight w:val="340"/>
              </w:trPr>
              <w:tc>
                <w:tcPr>
                  <w:tcW w:w="2324" w:type="dxa"/>
                  <w:gridSpan w:val="2"/>
                  <w:tcBorders>
                    <w:tl2br w:val="nil"/>
                    <w:tr2bl w:val="nil"/>
                  </w:tcBorders>
                  <w:vAlign w:val="center"/>
                </w:tcPr>
                <w:p w14:paraId="0728D548" w14:textId="77777777" w:rsidR="005D21CF" w:rsidRDefault="00D7106C">
                  <w:pPr>
                    <w:snapToGrid w:val="0"/>
                    <w:jc w:val="center"/>
                    <w:rPr>
                      <w:sz w:val="18"/>
                      <w:szCs w:val="18"/>
                    </w:rPr>
                  </w:pPr>
                  <w:r>
                    <w:rPr>
                      <w:sz w:val="18"/>
                      <w:szCs w:val="18"/>
                    </w:rPr>
                    <w:t>是否为可行技术</w:t>
                  </w:r>
                </w:p>
              </w:tc>
              <w:tc>
                <w:tcPr>
                  <w:tcW w:w="5675" w:type="dxa"/>
                  <w:gridSpan w:val="5"/>
                  <w:tcBorders>
                    <w:tl2br w:val="nil"/>
                    <w:tr2bl w:val="nil"/>
                  </w:tcBorders>
                  <w:vAlign w:val="center"/>
                </w:tcPr>
                <w:p w14:paraId="2BB41C49" w14:textId="77777777" w:rsidR="005D21CF" w:rsidRDefault="00D7106C">
                  <w:pPr>
                    <w:snapToGrid w:val="0"/>
                    <w:jc w:val="center"/>
                    <w:rPr>
                      <w:sz w:val="18"/>
                      <w:szCs w:val="18"/>
                    </w:rPr>
                  </w:pPr>
                  <w:r>
                    <w:rPr>
                      <w:sz w:val="18"/>
                      <w:szCs w:val="18"/>
                    </w:rPr>
                    <w:t>是</w:t>
                  </w:r>
                </w:p>
              </w:tc>
            </w:tr>
            <w:tr w:rsidR="005D21CF" w14:paraId="05D50C1F" w14:textId="77777777">
              <w:trPr>
                <w:trHeight w:val="340"/>
              </w:trPr>
              <w:tc>
                <w:tcPr>
                  <w:tcW w:w="2324" w:type="dxa"/>
                  <w:gridSpan w:val="2"/>
                  <w:tcBorders>
                    <w:tl2br w:val="nil"/>
                    <w:tr2bl w:val="nil"/>
                  </w:tcBorders>
                  <w:vAlign w:val="center"/>
                </w:tcPr>
                <w:p w14:paraId="39D1C214" w14:textId="77777777" w:rsidR="005D21CF" w:rsidRDefault="00D7106C">
                  <w:pPr>
                    <w:snapToGrid w:val="0"/>
                    <w:jc w:val="center"/>
                    <w:rPr>
                      <w:sz w:val="18"/>
                      <w:szCs w:val="18"/>
                    </w:rPr>
                  </w:pPr>
                  <w:r>
                    <w:rPr>
                      <w:sz w:val="18"/>
                      <w:szCs w:val="18"/>
                    </w:rPr>
                    <w:t>废水排放量</w:t>
                  </w:r>
                </w:p>
              </w:tc>
              <w:tc>
                <w:tcPr>
                  <w:tcW w:w="5675" w:type="dxa"/>
                  <w:gridSpan w:val="5"/>
                  <w:tcBorders>
                    <w:tl2br w:val="nil"/>
                    <w:tr2bl w:val="nil"/>
                  </w:tcBorders>
                  <w:vAlign w:val="center"/>
                </w:tcPr>
                <w:p w14:paraId="4884C232" w14:textId="77777777" w:rsidR="005D21CF" w:rsidRDefault="00D7106C">
                  <w:pPr>
                    <w:snapToGrid w:val="0"/>
                    <w:jc w:val="center"/>
                    <w:rPr>
                      <w:sz w:val="18"/>
                      <w:szCs w:val="18"/>
                    </w:rPr>
                  </w:pPr>
                  <w:r>
                    <w:rPr>
                      <w:sz w:val="18"/>
                      <w:szCs w:val="18"/>
                    </w:rPr>
                    <w:t>264m</w:t>
                  </w:r>
                  <w:r>
                    <w:rPr>
                      <w:sz w:val="18"/>
                      <w:szCs w:val="18"/>
                      <w:vertAlign w:val="superscript"/>
                    </w:rPr>
                    <w:t>3</w:t>
                  </w:r>
                </w:p>
              </w:tc>
            </w:tr>
            <w:tr w:rsidR="005D21CF" w14:paraId="0994D851" w14:textId="77777777">
              <w:trPr>
                <w:trHeight w:val="340"/>
              </w:trPr>
              <w:tc>
                <w:tcPr>
                  <w:tcW w:w="2324" w:type="dxa"/>
                  <w:gridSpan w:val="2"/>
                  <w:tcBorders>
                    <w:tl2br w:val="nil"/>
                    <w:tr2bl w:val="nil"/>
                  </w:tcBorders>
                  <w:vAlign w:val="center"/>
                </w:tcPr>
                <w:p w14:paraId="6FF83E7D" w14:textId="77777777" w:rsidR="005D21CF" w:rsidRDefault="00D7106C">
                  <w:pPr>
                    <w:snapToGrid w:val="0"/>
                    <w:jc w:val="center"/>
                    <w:rPr>
                      <w:sz w:val="18"/>
                      <w:szCs w:val="18"/>
                    </w:rPr>
                  </w:pPr>
                  <w:r>
                    <w:rPr>
                      <w:sz w:val="18"/>
                      <w:szCs w:val="18"/>
                    </w:rPr>
                    <w:t>排放浓度</w:t>
                  </w:r>
                  <w:r>
                    <w:rPr>
                      <w:sz w:val="18"/>
                      <w:szCs w:val="18"/>
                    </w:rPr>
                    <w:t>mg/L</w:t>
                  </w:r>
                </w:p>
              </w:tc>
              <w:tc>
                <w:tcPr>
                  <w:tcW w:w="1338" w:type="dxa"/>
                  <w:tcBorders>
                    <w:tl2br w:val="nil"/>
                    <w:tr2bl w:val="nil"/>
                  </w:tcBorders>
                  <w:vAlign w:val="center"/>
                </w:tcPr>
                <w:p w14:paraId="738976C0" w14:textId="77777777" w:rsidR="005D21CF" w:rsidRDefault="00D7106C">
                  <w:pPr>
                    <w:snapToGrid w:val="0"/>
                    <w:jc w:val="center"/>
                    <w:rPr>
                      <w:color w:val="FF0000"/>
                      <w:sz w:val="18"/>
                      <w:szCs w:val="18"/>
                    </w:rPr>
                  </w:pPr>
                  <w:r>
                    <w:rPr>
                      <w:rFonts w:hint="eastAsia"/>
                      <w:sz w:val="18"/>
                      <w:szCs w:val="18"/>
                    </w:rPr>
                    <w:t>4</w:t>
                  </w:r>
                  <w:r>
                    <w:rPr>
                      <w:sz w:val="18"/>
                      <w:szCs w:val="18"/>
                    </w:rPr>
                    <w:t>00</w:t>
                  </w:r>
                </w:p>
              </w:tc>
              <w:tc>
                <w:tcPr>
                  <w:tcW w:w="1150" w:type="dxa"/>
                  <w:tcBorders>
                    <w:tl2br w:val="nil"/>
                    <w:tr2bl w:val="nil"/>
                  </w:tcBorders>
                  <w:vAlign w:val="center"/>
                </w:tcPr>
                <w:p w14:paraId="7C84DB33" w14:textId="77777777" w:rsidR="005D21CF" w:rsidRDefault="00D7106C">
                  <w:pPr>
                    <w:snapToGrid w:val="0"/>
                    <w:jc w:val="center"/>
                    <w:rPr>
                      <w:color w:val="FF0000"/>
                      <w:sz w:val="18"/>
                      <w:szCs w:val="18"/>
                    </w:rPr>
                  </w:pPr>
                  <w:r>
                    <w:rPr>
                      <w:rFonts w:hint="eastAsia"/>
                      <w:sz w:val="18"/>
                      <w:szCs w:val="18"/>
                    </w:rPr>
                    <w:t>3</w:t>
                  </w:r>
                  <w:r>
                    <w:rPr>
                      <w:sz w:val="18"/>
                      <w:szCs w:val="18"/>
                    </w:rPr>
                    <w:t>0</w:t>
                  </w:r>
                </w:p>
              </w:tc>
              <w:tc>
                <w:tcPr>
                  <w:tcW w:w="1025" w:type="dxa"/>
                  <w:tcBorders>
                    <w:tl2br w:val="nil"/>
                    <w:tr2bl w:val="nil"/>
                  </w:tcBorders>
                  <w:vAlign w:val="center"/>
                </w:tcPr>
                <w:p w14:paraId="55109379" w14:textId="77777777" w:rsidR="005D21CF" w:rsidRDefault="00D7106C">
                  <w:pPr>
                    <w:snapToGrid w:val="0"/>
                    <w:jc w:val="center"/>
                    <w:rPr>
                      <w:color w:val="FF0000"/>
                      <w:sz w:val="18"/>
                      <w:szCs w:val="18"/>
                    </w:rPr>
                  </w:pPr>
                  <w:r>
                    <w:rPr>
                      <w:rFonts w:hint="eastAsia"/>
                      <w:sz w:val="18"/>
                      <w:szCs w:val="18"/>
                    </w:rPr>
                    <w:t>5</w:t>
                  </w:r>
                </w:p>
              </w:tc>
              <w:tc>
                <w:tcPr>
                  <w:tcW w:w="1062" w:type="dxa"/>
                  <w:tcBorders>
                    <w:tl2br w:val="nil"/>
                    <w:tr2bl w:val="nil"/>
                  </w:tcBorders>
                  <w:vAlign w:val="center"/>
                </w:tcPr>
                <w:p w14:paraId="23004D2D" w14:textId="77777777" w:rsidR="005D21CF" w:rsidRDefault="00D7106C">
                  <w:pPr>
                    <w:snapToGrid w:val="0"/>
                    <w:jc w:val="center"/>
                    <w:rPr>
                      <w:color w:val="FF0000"/>
                      <w:sz w:val="18"/>
                      <w:szCs w:val="18"/>
                    </w:rPr>
                  </w:pPr>
                  <w:r>
                    <w:rPr>
                      <w:rFonts w:hint="eastAsia"/>
                      <w:sz w:val="18"/>
                      <w:szCs w:val="18"/>
                    </w:rPr>
                    <w:t>4</w:t>
                  </w:r>
                  <w:r>
                    <w:rPr>
                      <w:sz w:val="18"/>
                      <w:szCs w:val="18"/>
                    </w:rPr>
                    <w:t>0</w:t>
                  </w:r>
                </w:p>
              </w:tc>
              <w:tc>
                <w:tcPr>
                  <w:tcW w:w="1100" w:type="dxa"/>
                  <w:tcBorders>
                    <w:tl2br w:val="nil"/>
                    <w:tr2bl w:val="nil"/>
                  </w:tcBorders>
                  <w:vAlign w:val="center"/>
                </w:tcPr>
                <w:p w14:paraId="1368B99D" w14:textId="77777777" w:rsidR="005D21CF" w:rsidRDefault="00D7106C">
                  <w:pPr>
                    <w:snapToGrid w:val="0"/>
                    <w:jc w:val="center"/>
                    <w:rPr>
                      <w:color w:val="FF0000"/>
                      <w:sz w:val="18"/>
                      <w:szCs w:val="18"/>
                    </w:rPr>
                  </w:pPr>
                  <w:r>
                    <w:rPr>
                      <w:rFonts w:hint="eastAsia"/>
                      <w:sz w:val="18"/>
                      <w:szCs w:val="18"/>
                    </w:rPr>
                    <w:t>2</w:t>
                  </w:r>
                  <w:r>
                    <w:rPr>
                      <w:sz w:val="18"/>
                      <w:szCs w:val="18"/>
                    </w:rPr>
                    <w:t>50</w:t>
                  </w:r>
                </w:p>
              </w:tc>
            </w:tr>
            <w:tr w:rsidR="005D21CF" w14:paraId="041C003E" w14:textId="77777777">
              <w:trPr>
                <w:trHeight w:val="340"/>
              </w:trPr>
              <w:tc>
                <w:tcPr>
                  <w:tcW w:w="2324" w:type="dxa"/>
                  <w:gridSpan w:val="2"/>
                  <w:tcBorders>
                    <w:tl2br w:val="nil"/>
                    <w:tr2bl w:val="nil"/>
                  </w:tcBorders>
                  <w:vAlign w:val="center"/>
                </w:tcPr>
                <w:p w14:paraId="6B695B0C" w14:textId="77777777" w:rsidR="005D21CF" w:rsidRDefault="00D7106C">
                  <w:pPr>
                    <w:snapToGrid w:val="0"/>
                    <w:jc w:val="center"/>
                    <w:rPr>
                      <w:sz w:val="18"/>
                      <w:szCs w:val="18"/>
                    </w:rPr>
                  </w:pPr>
                  <w:r>
                    <w:rPr>
                      <w:sz w:val="18"/>
                      <w:szCs w:val="18"/>
                    </w:rPr>
                    <w:t>污染物排放量</w:t>
                  </w:r>
                  <w:r>
                    <w:rPr>
                      <w:sz w:val="18"/>
                      <w:szCs w:val="18"/>
                    </w:rPr>
                    <w:t>t/a</w:t>
                  </w:r>
                </w:p>
              </w:tc>
              <w:tc>
                <w:tcPr>
                  <w:tcW w:w="1338" w:type="dxa"/>
                  <w:tcBorders>
                    <w:tl2br w:val="nil"/>
                    <w:tr2bl w:val="nil"/>
                  </w:tcBorders>
                  <w:vAlign w:val="center"/>
                </w:tcPr>
                <w:p w14:paraId="48420E0B" w14:textId="77777777" w:rsidR="005D21CF" w:rsidRDefault="00D7106C">
                  <w:pPr>
                    <w:snapToGrid w:val="0"/>
                    <w:jc w:val="center"/>
                    <w:rPr>
                      <w:color w:val="FF0000"/>
                      <w:sz w:val="18"/>
                      <w:szCs w:val="18"/>
                    </w:rPr>
                  </w:pPr>
                  <w:r>
                    <w:rPr>
                      <w:rFonts w:hint="eastAsia"/>
                      <w:sz w:val="18"/>
                      <w:szCs w:val="18"/>
                    </w:rPr>
                    <w:t>0</w:t>
                  </w:r>
                  <w:r>
                    <w:rPr>
                      <w:sz w:val="18"/>
                      <w:szCs w:val="18"/>
                    </w:rPr>
                    <w:t>.1056</w:t>
                  </w:r>
                </w:p>
              </w:tc>
              <w:tc>
                <w:tcPr>
                  <w:tcW w:w="1150" w:type="dxa"/>
                  <w:tcBorders>
                    <w:tl2br w:val="nil"/>
                    <w:tr2bl w:val="nil"/>
                  </w:tcBorders>
                  <w:vAlign w:val="center"/>
                </w:tcPr>
                <w:p w14:paraId="68B93725" w14:textId="77777777" w:rsidR="005D21CF" w:rsidRDefault="00D7106C">
                  <w:pPr>
                    <w:snapToGrid w:val="0"/>
                    <w:jc w:val="center"/>
                    <w:rPr>
                      <w:color w:val="FF0000"/>
                      <w:sz w:val="18"/>
                      <w:szCs w:val="18"/>
                    </w:rPr>
                  </w:pPr>
                  <w:r>
                    <w:rPr>
                      <w:rFonts w:hint="eastAsia"/>
                      <w:sz w:val="18"/>
                      <w:szCs w:val="18"/>
                    </w:rPr>
                    <w:t>0</w:t>
                  </w:r>
                  <w:r>
                    <w:rPr>
                      <w:sz w:val="18"/>
                      <w:szCs w:val="18"/>
                    </w:rPr>
                    <w:t>.0079</w:t>
                  </w:r>
                </w:p>
              </w:tc>
              <w:tc>
                <w:tcPr>
                  <w:tcW w:w="1025" w:type="dxa"/>
                  <w:tcBorders>
                    <w:tl2br w:val="nil"/>
                    <w:tr2bl w:val="nil"/>
                  </w:tcBorders>
                  <w:vAlign w:val="center"/>
                </w:tcPr>
                <w:p w14:paraId="620A89E4" w14:textId="77777777" w:rsidR="005D21CF" w:rsidRDefault="00D7106C">
                  <w:pPr>
                    <w:snapToGrid w:val="0"/>
                    <w:jc w:val="center"/>
                    <w:rPr>
                      <w:color w:val="FF0000"/>
                      <w:sz w:val="18"/>
                      <w:szCs w:val="18"/>
                    </w:rPr>
                  </w:pPr>
                  <w:r>
                    <w:rPr>
                      <w:rFonts w:hint="eastAsia"/>
                      <w:sz w:val="18"/>
                      <w:szCs w:val="18"/>
                    </w:rPr>
                    <w:t>0</w:t>
                  </w:r>
                  <w:r>
                    <w:rPr>
                      <w:sz w:val="18"/>
                      <w:szCs w:val="18"/>
                    </w:rPr>
                    <w:t>.0013</w:t>
                  </w:r>
                </w:p>
              </w:tc>
              <w:tc>
                <w:tcPr>
                  <w:tcW w:w="1062" w:type="dxa"/>
                  <w:tcBorders>
                    <w:tl2br w:val="nil"/>
                    <w:tr2bl w:val="nil"/>
                  </w:tcBorders>
                  <w:vAlign w:val="center"/>
                </w:tcPr>
                <w:p w14:paraId="2B8A55A9" w14:textId="77777777" w:rsidR="005D21CF" w:rsidRDefault="00D7106C">
                  <w:pPr>
                    <w:snapToGrid w:val="0"/>
                    <w:jc w:val="center"/>
                    <w:rPr>
                      <w:color w:val="FF0000"/>
                      <w:sz w:val="18"/>
                      <w:szCs w:val="18"/>
                    </w:rPr>
                  </w:pPr>
                  <w:r>
                    <w:rPr>
                      <w:rFonts w:hint="eastAsia"/>
                      <w:sz w:val="18"/>
                      <w:szCs w:val="18"/>
                    </w:rPr>
                    <w:t>0</w:t>
                  </w:r>
                  <w:r>
                    <w:rPr>
                      <w:sz w:val="18"/>
                      <w:szCs w:val="18"/>
                    </w:rPr>
                    <w:t>.0106</w:t>
                  </w:r>
                </w:p>
              </w:tc>
              <w:tc>
                <w:tcPr>
                  <w:tcW w:w="1100" w:type="dxa"/>
                  <w:tcBorders>
                    <w:tl2br w:val="nil"/>
                    <w:tr2bl w:val="nil"/>
                  </w:tcBorders>
                  <w:vAlign w:val="center"/>
                </w:tcPr>
                <w:p w14:paraId="14E7FC3E" w14:textId="77777777" w:rsidR="005D21CF" w:rsidRDefault="00D7106C">
                  <w:pPr>
                    <w:snapToGrid w:val="0"/>
                    <w:jc w:val="center"/>
                    <w:rPr>
                      <w:color w:val="FF0000"/>
                      <w:sz w:val="18"/>
                      <w:szCs w:val="18"/>
                    </w:rPr>
                  </w:pPr>
                  <w:r>
                    <w:rPr>
                      <w:rFonts w:hint="eastAsia"/>
                      <w:sz w:val="18"/>
                      <w:szCs w:val="18"/>
                    </w:rPr>
                    <w:t>0</w:t>
                  </w:r>
                  <w:r>
                    <w:rPr>
                      <w:sz w:val="18"/>
                      <w:szCs w:val="18"/>
                    </w:rPr>
                    <w:t>.066</w:t>
                  </w:r>
                </w:p>
              </w:tc>
            </w:tr>
            <w:tr w:rsidR="005D21CF" w14:paraId="45EA1099" w14:textId="77777777">
              <w:trPr>
                <w:trHeight w:val="340"/>
              </w:trPr>
              <w:tc>
                <w:tcPr>
                  <w:tcW w:w="2324" w:type="dxa"/>
                  <w:gridSpan w:val="2"/>
                  <w:tcBorders>
                    <w:tl2br w:val="nil"/>
                    <w:tr2bl w:val="nil"/>
                  </w:tcBorders>
                  <w:vAlign w:val="center"/>
                </w:tcPr>
                <w:p w14:paraId="472E0A50" w14:textId="77777777" w:rsidR="005D21CF" w:rsidRDefault="00D7106C">
                  <w:pPr>
                    <w:snapToGrid w:val="0"/>
                    <w:jc w:val="center"/>
                    <w:rPr>
                      <w:sz w:val="18"/>
                      <w:szCs w:val="18"/>
                    </w:rPr>
                  </w:pPr>
                  <w:r>
                    <w:rPr>
                      <w:sz w:val="18"/>
                      <w:szCs w:val="18"/>
                    </w:rPr>
                    <w:t>排放方式</w:t>
                  </w:r>
                </w:p>
              </w:tc>
              <w:tc>
                <w:tcPr>
                  <w:tcW w:w="5675" w:type="dxa"/>
                  <w:gridSpan w:val="5"/>
                  <w:tcBorders>
                    <w:tl2br w:val="nil"/>
                    <w:tr2bl w:val="nil"/>
                  </w:tcBorders>
                  <w:vAlign w:val="center"/>
                </w:tcPr>
                <w:p w14:paraId="4E9E613E" w14:textId="77777777" w:rsidR="005D21CF" w:rsidRDefault="00D7106C">
                  <w:pPr>
                    <w:snapToGrid w:val="0"/>
                    <w:jc w:val="center"/>
                    <w:rPr>
                      <w:sz w:val="18"/>
                      <w:szCs w:val="18"/>
                    </w:rPr>
                  </w:pPr>
                  <w:r>
                    <w:rPr>
                      <w:sz w:val="18"/>
                      <w:szCs w:val="18"/>
                    </w:rPr>
                    <w:t>间接排放</w:t>
                  </w:r>
                </w:p>
              </w:tc>
            </w:tr>
            <w:tr w:rsidR="005D21CF" w14:paraId="310E760B" w14:textId="77777777">
              <w:trPr>
                <w:trHeight w:val="340"/>
              </w:trPr>
              <w:tc>
                <w:tcPr>
                  <w:tcW w:w="2324" w:type="dxa"/>
                  <w:gridSpan w:val="2"/>
                  <w:tcBorders>
                    <w:tl2br w:val="nil"/>
                    <w:tr2bl w:val="nil"/>
                  </w:tcBorders>
                  <w:vAlign w:val="center"/>
                </w:tcPr>
                <w:p w14:paraId="371E6B4D" w14:textId="77777777" w:rsidR="005D21CF" w:rsidRDefault="00D7106C">
                  <w:pPr>
                    <w:snapToGrid w:val="0"/>
                    <w:jc w:val="center"/>
                    <w:rPr>
                      <w:sz w:val="18"/>
                      <w:szCs w:val="18"/>
                    </w:rPr>
                  </w:pPr>
                  <w:r>
                    <w:rPr>
                      <w:sz w:val="18"/>
                      <w:szCs w:val="18"/>
                    </w:rPr>
                    <w:t>排放去向</w:t>
                  </w:r>
                </w:p>
              </w:tc>
              <w:tc>
                <w:tcPr>
                  <w:tcW w:w="5675" w:type="dxa"/>
                  <w:gridSpan w:val="5"/>
                  <w:tcBorders>
                    <w:tl2br w:val="nil"/>
                    <w:tr2bl w:val="nil"/>
                  </w:tcBorders>
                  <w:vAlign w:val="center"/>
                </w:tcPr>
                <w:p w14:paraId="466FB160" w14:textId="77777777" w:rsidR="005D21CF" w:rsidRDefault="00D7106C">
                  <w:pPr>
                    <w:snapToGrid w:val="0"/>
                    <w:jc w:val="center"/>
                    <w:rPr>
                      <w:sz w:val="18"/>
                      <w:szCs w:val="18"/>
                    </w:rPr>
                  </w:pPr>
                  <w:r>
                    <w:rPr>
                      <w:sz w:val="18"/>
                      <w:szCs w:val="18"/>
                    </w:rPr>
                    <w:t>经市政管道排入南通市通州区益民水处理有限公司</w:t>
                  </w:r>
                </w:p>
              </w:tc>
            </w:tr>
            <w:tr w:rsidR="005D21CF" w14:paraId="0952A3CD" w14:textId="77777777">
              <w:trPr>
                <w:trHeight w:val="340"/>
              </w:trPr>
              <w:tc>
                <w:tcPr>
                  <w:tcW w:w="2324" w:type="dxa"/>
                  <w:gridSpan w:val="2"/>
                  <w:tcBorders>
                    <w:tl2br w:val="nil"/>
                    <w:tr2bl w:val="nil"/>
                  </w:tcBorders>
                  <w:vAlign w:val="center"/>
                </w:tcPr>
                <w:p w14:paraId="0CCB789D" w14:textId="77777777" w:rsidR="005D21CF" w:rsidRDefault="00D7106C">
                  <w:pPr>
                    <w:snapToGrid w:val="0"/>
                    <w:jc w:val="center"/>
                    <w:rPr>
                      <w:sz w:val="18"/>
                      <w:szCs w:val="18"/>
                    </w:rPr>
                  </w:pPr>
                  <w:r>
                    <w:rPr>
                      <w:sz w:val="18"/>
                      <w:szCs w:val="18"/>
                    </w:rPr>
                    <w:t>排放规律</w:t>
                  </w:r>
                </w:p>
              </w:tc>
              <w:tc>
                <w:tcPr>
                  <w:tcW w:w="5675" w:type="dxa"/>
                  <w:gridSpan w:val="5"/>
                  <w:tcBorders>
                    <w:tl2br w:val="nil"/>
                    <w:tr2bl w:val="nil"/>
                  </w:tcBorders>
                  <w:vAlign w:val="center"/>
                </w:tcPr>
                <w:p w14:paraId="4C522DAA" w14:textId="77777777" w:rsidR="005D21CF" w:rsidRDefault="00D7106C">
                  <w:pPr>
                    <w:snapToGrid w:val="0"/>
                    <w:jc w:val="center"/>
                    <w:rPr>
                      <w:sz w:val="18"/>
                      <w:szCs w:val="18"/>
                    </w:rPr>
                  </w:pPr>
                  <w:r>
                    <w:rPr>
                      <w:sz w:val="18"/>
                      <w:szCs w:val="18"/>
                    </w:rPr>
                    <w:t>间断排放，流量不稳定，但有周期性规律</w:t>
                  </w:r>
                </w:p>
              </w:tc>
            </w:tr>
          </w:tbl>
          <w:p w14:paraId="50D57C85" w14:textId="77777777" w:rsidR="005D21CF" w:rsidRDefault="00D7106C">
            <w:pPr>
              <w:spacing w:line="360" w:lineRule="auto"/>
              <w:ind w:firstLine="420"/>
            </w:pPr>
            <w:r>
              <w:t>项目生活污水经化粪池处理能满足接管标准的要求，水污染控制措施有效，南通市通州区益民水处理有限公司污水排放标准执行《城镇污水处理厂污染物排放标准》（</w:t>
            </w:r>
            <w:r>
              <w:t>GB18918-2002</w:t>
            </w:r>
            <w:r>
              <w:t>）中的一级</w:t>
            </w:r>
            <w:r>
              <w:t>A</w:t>
            </w:r>
            <w:r>
              <w:t>标准（自</w:t>
            </w:r>
            <w:r>
              <w:t>2026</w:t>
            </w:r>
            <w:r>
              <w:t>年</w:t>
            </w:r>
            <w:r>
              <w:t>3</w:t>
            </w:r>
            <w:r>
              <w:t>月</w:t>
            </w:r>
            <w:r>
              <w:t>28</w:t>
            </w:r>
            <w:r>
              <w:t>日起执行《城镇污水处理厂污染物排放标准》（</w:t>
            </w:r>
            <w:r>
              <w:t>DB32/4440-2022</w:t>
            </w:r>
            <w:r>
              <w:t>）中</w:t>
            </w:r>
            <w:r>
              <w:t>D</w:t>
            </w:r>
            <w:r>
              <w:t>标准），水环境影响减缓措施有效。</w:t>
            </w:r>
          </w:p>
          <w:p w14:paraId="2BDD0136" w14:textId="77777777" w:rsidR="005D21CF" w:rsidRDefault="00D7106C">
            <w:pPr>
              <w:spacing w:line="360" w:lineRule="auto"/>
              <w:ind w:firstLine="420"/>
              <w:rPr>
                <w:kern w:val="24"/>
              </w:rPr>
            </w:pPr>
            <w:r>
              <w:rPr>
                <w:bCs/>
              </w:rPr>
              <w:t>2</w:t>
            </w:r>
            <w:r>
              <w:rPr>
                <w:bCs/>
              </w:rPr>
              <w:t>、依托污水处理设施的环境可行性</w:t>
            </w:r>
          </w:p>
          <w:p w14:paraId="15FDA1B4" w14:textId="77777777" w:rsidR="005D21CF" w:rsidRDefault="00D7106C">
            <w:pPr>
              <w:spacing w:line="360" w:lineRule="auto"/>
              <w:ind w:firstLine="420"/>
            </w:pPr>
            <w:r>
              <w:rPr>
                <w:kern w:val="24"/>
              </w:rPr>
              <w:t> </w:t>
            </w:r>
            <w:r>
              <w:t>（</w:t>
            </w:r>
            <w:r>
              <w:t>1</w:t>
            </w:r>
            <w:r>
              <w:t>）南通市通州区益民水处理有限公司概况</w:t>
            </w:r>
          </w:p>
          <w:p w14:paraId="08AD576E" w14:textId="77777777" w:rsidR="005D21CF" w:rsidRDefault="00D7106C">
            <w:pPr>
              <w:spacing w:line="360" w:lineRule="auto"/>
              <w:ind w:firstLine="420"/>
            </w:pPr>
            <w:r>
              <w:t>2013</w:t>
            </w:r>
            <w:r>
              <w:t>年</w:t>
            </w:r>
            <w:r>
              <w:t>2</w:t>
            </w:r>
            <w:r>
              <w:t>月南通市通州区益民水处理有限公司在南通高新区文学路南、新江海河东、希望大道西、文鼎路北地块对益民污水处理</w:t>
            </w:r>
            <w:r>
              <w:t>厂实施迁扩建，该工程环评已于</w:t>
            </w:r>
            <w:r>
              <w:t>2014</w:t>
            </w:r>
            <w:r>
              <w:t>年</w:t>
            </w:r>
            <w:r>
              <w:t>1</w:t>
            </w:r>
            <w:r>
              <w:t>月</w:t>
            </w:r>
            <w:r>
              <w:t>6</w:t>
            </w:r>
            <w:r>
              <w:t>号取得南通市环保局批复</w:t>
            </w:r>
            <w:r>
              <w:t xml:space="preserve"> (</w:t>
            </w:r>
            <w:proofErr w:type="gramStart"/>
            <w:r>
              <w:t>通政环</w:t>
            </w:r>
            <w:proofErr w:type="gramEnd"/>
            <w:r>
              <w:t xml:space="preserve">20141010 </w:t>
            </w:r>
            <w:r>
              <w:t>号</w:t>
            </w:r>
            <w:r>
              <w:t>)</w:t>
            </w:r>
            <w:r>
              <w:t>。项目设计远期处理总规模为</w:t>
            </w:r>
            <w:r>
              <w:t>19.2</w:t>
            </w:r>
            <w:r>
              <w:t>万</w:t>
            </w:r>
            <w:r>
              <w:t>m</w:t>
            </w:r>
            <w:r>
              <w:rPr>
                <w:vertAlign w:val="superscript"/>
              </w:rPr>
              <w:t>3</w:t>
            </w:r>
            <w:r>
              <w:t>/d</w:t>
            </w:r>
            <w:r>
              <w:t>，一期建设规模为</w:t>
            </w:r>
            <w:r>
              <w:t>4.8</w:t>
            </w:r>
            <w:r>
              <w:t>万</w:t>
            </w:r>
            <w:r>
              <w:t>m</w:t>
            </w:r>
            <w:r>
              <w:rPr>
                <w:vertAlign w:val="superscript"/>
              </w:rPr>
              <w:t>3</w:t>
            </w:r>
            <w:r>
              <w:t>/d</w:t>
            </w:r>
            <w:r>
              <w:t>，采用</w:t>
            </w:r>
            <w:r>
              <w:t>“</w:t>
            </w:r>
            <w:r>
              <w:t>预处理（细格栅</w:t>
            </w:r>
            <w:r>
              <w:t>+</w:t>
            </w:r>
            <w:r>
              <w:t>曝气沉砂池</w:t>
            </w:r>
            <w:r>
              <w:t>+</w:t>
            </w:r>
            <w:r>
              <w:t>初沉池）</w:t>
            </w:r>
            <w:r>
              <w:t xml:space="preserve">+ </w:t>
            </w:r>
            <w:r>
              <w:t>二级生物处理（</w:t>
            </w:r>
            <w:r>
              <w:t>A</w:t>
            </w:r>
            <w:r>
              <w:rPr>
                <w:vertAlign w:val="superscript"/>
              </w:rPr>
              <w:t>2</w:t>
            </w:r>
            <w:r>
              <w:t>O</w:t>
            </w:r>
            <w:r>
              <w:t>生物反应池）</w:t>
            </w:r>
            <w:r>
              <w:t xml:space="preserve">+ </w:t>
            </w:r>
            <w:r>
              <w:t>深度处理（高效沉淀池</w:t>
            </w:r>
            <w:r>
              <w:t>+</w:t>
            </w:r>
            <w:r>
              <w:t>滤布滤池）</w:t>
            </w:r>
            <w:r>
              <w:t>”</w:t>
            </w:r>
            <w:r>
              <w:t>组合式污水处理工艺。</w:t>
            </w:r>
          </w:p>
          <w:p w14:paraId="46CA1171" w14:textId="77777777" w:rsidR="005D21CF" w:rsidRDefault="00D7106C">
            <w:pPr>
              <w:spacing w:line="360" w:lineRule="auto"/>
              <w:ind w:firstLine="420"/>
            </w:pPr>
            <w:r>
              <w:t>南通市通州区益民水处理有限公司投资</w:t>
            </w:r>
            <w:r>
              <w:t>22000</w:t>
            </w:r>
            <w:r>
              <w:t>万元人民币，建设二期（</w:t>
            </w:r>
            <w:r>
              <w:t>4.8</w:t>
            </w:r>
            <w:r>
              <w:t>万</w:t>
            </w:r>
            <w:r>
              <w:t>m</w:t>
            </w:r>
            <w:r>
              <w:rPr>
                <w:vertAlign w:val="superscript"/>
              </w:rPr>
              <w:t>3</w:t>
            </w:r>
            <w:r>
              <w:t>/d</w:t>
            </w:r>
            <w:r>
              <w:t>）扩建工程，该项目于</w:t>
            </w:r>
            <w:r>
              <w:t>2022</w:t>
            </w:r>
            <w:r>
              <w:t>年</w:t>
            </w:r>
            <w:r>
              <w:t>7</w:t>
            </w:r>
            <w:r>
              <w:t>月</w:t>
            </w:r>
            <w:r>
              <w:t>28</w:t>
            </w:r>
            <w:r>
              <w:t>日取得南通高新技术产业开发区管理委员会《关于益民二期（</w:t>
            </w:r>
            <w:r>
              <w:t>4.8</w:t>
            </w:r>
            <w:r>
              <w:t>万立方米</w:t>
            </w:r>
            <w:r>
              <w:t>/</w:t>
            </w:r>
            <w:r>
              <w:t>日）扩建</w:t>
            </w:r>
            <w:r>
              <w:t>工程项目环境影响报告表的批复》（通高新管环审（</w:t>
            </w:r>
            <w:r>
              <w:t>2022</w:t>
            </w:r>
            <w:r>
              <w:t>）</w:t>
            </w:r>
            <w:r>
              <w:t>38</w:t>
            </w:r>
            <w:r>
              <w:lastRenderedPageBreak/>
              <w:t>号）。二期扩建沿用一期工艺，采用</w:t>
            </w:r>
            <w:r>
              <w:t>“</w:t>
            </w:r>
            <w:r>
              <w:t>预处理（细格栅</w:t>
            </w:r>
            <w:r>
              <w:t>+</w:t>
            </w:r>
            <w:r>
              <w:t>曝气沉砂池</w:t>
            </w:r>
            <w:r>
              <w:t>+</w:t>
            </w:r>
            <w:r>
              <w:t>初沉池）</w:t>
            </w:r>
            <w:r>
              <w:t xml:space="preserve">+ </w:t>
            </w:r>
            <w:r>
              <w:t>二级生物处理（</w:t>
            </w:r>
            <w:r>
              <w:t>A2O</w:t>
            </w:r>
            <w:r>
              <w:t>生物反应池）</w:t>
            </w:r>
            <w:r>
              <w:t xml:space="preserve">+ </w:t>
            </w:r>
            <w:r>
              <w:t>深度处理（高效沉淀池</w:t>
            </w:r>
            <w:r>
              <w:t>+</w:t>
            </w:r>
            <w:r>
              <w:t>滤布滤池）</w:t>
            </w:r>
            <w:r>
              <w:t>”</w:t>
            </w:r>
            <w:r>
              <w:t>工艺，污水经达到《城镇污水处理厂污染物排放标准》（</w:t>
            </w:r>
            <w:r>
              <w:t>GB18918-2002</w:t>
            </w:r>
            <w:r>
              <w:t>）一级</w:t>
            </w:r>
            <w:r>
              <w:t>A</w:t>
            </w:r>
            <w:r>
              <w:t>标准，尾水再经人工湿地处理</w:t>
            </w:r>
            <w:proofErr w:type="gramStart"/>
            <w:r>
              <w:t>后排入通甲</w:t>
            </w:r>
            <w:proofErr w:type="gramEnd"/>
            <w:r>
              <w:t>河。考虑</w:t>
            </w:r>
            <w:r>
              <w:t>25%</w:t>
            </w:r>
            <w:r>
              <w:t>中水回用，二期扩建工程尾水排放规模为</w:t>
            </w:r>
            <w:r>
              <w:t>3.6</w:t>
            </w:r>
            <w:r>
              <w:t>万</w:t>
            </w:r>
            <w:r>
              <w:t>t/d</w:t>
            </w:r>
            <w:r>
              <w:t>，建成后全厂尾水排放规模为</w:t>
            </w:r>
            <w:r>
              <w:t>7.2</w:t>
            </w:r>
            <w:r>
              <w:t>万</w:t>
            </w:r>
            <w:r>
              <w:t>t/d</w:t>
            </w:r>
            <w:r>
              <w:t>，尾水排入通甲河。</w:t>
            </w:r>
          </w:p>
          <w:p w14:paraId="1C1F83E9" w14:textId="77777777" w:rsidR="005D21CF" w:rsidRDefault="00D7106C">
            <w:pPr>
              <w:spacing w:line="360" w:lineRule="auto"/>
              <w:ind w:firstLine="420"/>
            </w:pPr>
            <w:r>
              <w:t>污水厂总服务范围为通州城区、南通新机场临</w:t>
            </w:r>
            <w:proofErr w:type="gramStart"/>
            <w:r>
              <w:t>空产业</w:t>
            </w:r>
            <w:proofErr w:type="gramEnd"/>
            <w:r>
              <w:t>园片区、南通高新区、</w:t>
            </w:r>
            <w:r>
              <w:t>二甲镇、西亭镇、兴东街道、</w:t>
            </w:r>
            <w:proofErr w:type="gramStart"/>
            <w:r>
              <w:t>川姜镇</w:t>
            </w:r>
            <w:proofErr w:type="gramEnd"/>
            <w:r>
              <w:t>，服务面积</w:t>
            </w:r>
            <w:r>
              <w:t>229km</w:t>
            </w:r>
            <w:r>
              <w:rPr>
                <w:vertAlign w:val="superscript"/>
              </w:rPr>
              <w:t>2</w:t>
            </w:r>
            <w:r>
              <w:t>。</w:t>
            </w:r>
          </w:p>
          <w:p w14:paraId="0F1AB62F" w14:textId="77777777" w:rsidR="005D21CF" w:rsidRDefault="00D7106C">
            <w:pPr>
              <w:spacing w:line="360" w:lineRule="auto"/>
              <w:ind w:firstLine="420"/>
            </w:pPr>
            <w:r>
              <w:t>根据《南通市通州区益民水处理有限公司二期（</w:t>
            </w:r>
            <w:r>
              <w:t>4.8</w:t>
            </w:r>
            <w:r>
              <w:t>万立方米</w:t>
            </w:r>
            <w:r>
              <w:t>/</w:t>
            </w:r>
            <w:r>
              <w:t>日）扩建工程项目环境影响报告表》统计分析，南通市通州区益民水处理有限公司目前已建成一期，规模</w:t>
            </w:r>
            <w:r>
              <w:t>4.8</w:t>
            </w:r>
            <w:r>
              <w:t>万</w:t>
            </w:r>
            <w:r>
              <w:t>m</w:t>
            </w:r>
            <w:r>
              <w:rPr>
                <w:vertAlign w:val="superscript"/>
              </w:rPr>
              <w:t>3</w:t>
            </w:r>
            <w:r>
              <w:t>/d</w:t>
            </w:r>
            <w:r>
              <w:t>，服务范围内分为生活污水和生产废水，现状处理厂服务范围内废水以生活污水为主，部分工业废水包括啤酒废水、热电厂冷却用水、部分金属加工企业废水，现状总废水量平均为</w:t>
            </w:r>
            <w:r>
              <w:t>4.7</w:t>
            </w:r>
            <w:r>
              <w:t>万</w:t>
            </w:r>
            <w:r>
              <w:t>t/d</w:t>
            </w:r>
            <w:r>
              <w:t>，其中生活污水约占比</w:t>
            </w:r>
            <w:r>
              <w:t>90%</w:t>
            </w:r>
            <w:r>
              <w:t>。</w:t>
            </w:r>
          </w:p>
          <w:p w14:paraId="15076E80" w14:textId="77777777" w:rsidR="005D21CF" w:rsidRDefault="00D7106C">
            <w:pPr>
              <w:spacing w:line="360" w:lineRule="auto"/>
              <w:ind w:firstLine="420"/>
            </w:pPr>
            <w:r>
              <w:t>（</w:t>
            </w:r>
            <w:r>
              <w:t>2</w:t>
            </w:r>
            <w:r>
              <w:t>）污水接管可行性分析</w:t>
            </w:r>
          </w:p>
          <w:p w14:paraId="4157622A" w14:textId="77777777" w:rsidR="005D21CF" w:rsidRDefault="00D7106C">
            <w:pPr>
              <w:spacing w:line="360" w:lineRule="auto"/>
              <w:ind w:firstLineChars="200" w:firstLine="420"/>
            </w:pPr>
            <w:r>
              <w:t>本项目生活污水经厂区预处理后排入污水管网，由南通市通州区益民水处理有限公司集中处理。项目水质满足南通市通州区益民水处理有限公司接管标准，废水经南通市通州区益民水处理有限公司处理达标后排放，对周围水环境影响较小。本项目废水排放量约为</w:t>
            </w:r>
            <w:r>
              <w:t>0.88t/d</w:t>
            </w:r>
            <w:r>
              <w:t>，占南通市通州区益民水处理有限公司目前日处理量的</w:t>
            </w:r>
            <w:r>
              <w:t>0.0018%</w:t>
            </w:r>
            <w:r>
              <w:t>，目前项目管网已铺设到位，因此项目废水接入南通市通州区益民水处理有限公司处理是可行的。</w:t>
            </w:r>
          </w:p>
          <w:p w14:paraId="0D22AE85" w14:textId="77777777" w:rsidR="005D21CF" w:rsidRDefault="00D7106C">
            <w:pPr>
              <w:spacing w:line="360" w:lineRule="auto"/>
              <w:ind w:firstLine="420"/>
            </w:pPr>
            <w:r>
              <w:t>（</w:t>
            </w:r>
            <w:r>
              <w:t>3</w:t>
            </w:r>
            <w:r>
              <w:t>）水质可行性分析</w:t>
            </w:r>
          </w:p>
          <w:p w14:paraId="2C1B8D3A" w14:textId="77777777" w:rsidR="005D21CF" w:rsidRDefault="00D7106C">
            <w:pPr>
              <w:adjustRightInd w:val="0"/>
              <w:snapToGrid w:val="0"/>
              <w:spacing w:line="360" w:lineRule="auto"/>
              <w:ind w:firstLineChars="200" w:firstLine="420"/>
              <w:rPr>
                <w:bCs/>
              </w:rPr>
            </w:pPr>
            <w:r>
              <w:rPr>
                <w:bCs/>
              </w:rPr>
              <w:t>本项目外排污水仅为生活污水，水质简单且经厂区内预处理后，满足</w:t>
            </w:r>
            <w:r>
              <w:t>南通市通州区益民水处理有限公司接管标准</w:t>
            </w:r>
            <w:r>
              <w:rPr>
                <w:bCs/>
              </w:rPr>
              <w:t>，不会对</w:t>
            </w:r>
            <w:r>
              <w:t>南通市通州区益民水处理有限公司</w:t>
            </w:r>
            <w:r>
              <w:rPr>
                <w:bCs/>
              </w:rPr>
              <w:t>的处理工艺造成大的冲击，对污水处理厂生化系统影响较小。因此，从水质来讲，项目废水接入</w:t>
            </w:r>
            <w:r>
              <w:t>南通市通州区益民水处理有限公司</w:t>
            </w:r>
            <w:r>
              <w:rPr>
                <w:bCs/>
              </w:rPr>
              <w:t>处理是可行的。</w:t>
            </w:r>
          </w:p>
          <w:p w14:paraId="2A2DC188" w14:textId="77777777" w:rsidR="005D21CF" w:rsidRDefault="00D7106C">
            <w:pPr>
              <w:spacing w:line="360" w:lineRule="auto"/>
              <w:ind w:firstLineChars="200" w:firstLine="422"/>
              <w:rPr>
                <w:b/>
                <w:kern w:val="0"/>
              </w:rPr>
            </w:pPr>
            <w:r>
              <w:rPr>
                <w:b/>
                <w:bCs/>
              </w:rPr>
              <w:t>2.3</w:t>
            </w:r>
            <w:r>
              <w:rPr>
                <w:b/>
                <w:kern w:val="0"/>
              </w:rPr>
              <w:t>水环境影响分析结论</w:t>
            </w:r>
          </w:p>
          <w:p w14:paraId="1F9975C5" w14:textId="77777777" w:rsidR="005D21CF" w:rsidRDefault="00D7106C">
            <w:pPr>
              <w:adjustRightInd w:val="0"/>
              <w:snapToGrid w:val="0"/>
              <w:spacing w:line="360" w:lineRule="auto"/>
              <w:ind w:firstLineChars="200" w:firstLine="420"/>
              <w:rPr>
                <w:b/>
              </w:rPr>
            </w:pPr>
            <w:r>
              <w:rPr>
                <w:bCs/>
              </w:rPr>
              <w:t>从以上的分析可知，本项目位于</w:t>
            </w:r>
            <w:r>
              <w:t>南通市通州区益民水处理有限公司</w:t>
            </w:r>
            <w:r>
              <w:rPr>
                <w:bCs/>
              </w:rPr>
              <w:t>的服务范围内，且项目污水经预处理后可达到污水处理厂接管标准，污水排放量在污水处理厂现有处理规模的能力范围内。因此，项目污水排入污水管网由</w:t>
            </w:r>
            <w:r>
              <w:t>南通市通州区益民水处理有限公司集中</w:t>
            </w:r>
            <w:r>
              <w:rPr>
                <w:bCs/>
              </w:rPr>
              <w:t>处理是可行的。</w:t>
            </w:r>
          </w:p>
          <w:p w14:paraId="4C77FAB0" w14:textId="77777777" w:rsidR="005D21CF" w:rsidRDefault="00D7106C">
            <w:pPr>
              <w:widowControl/>
              <w:spacing w:line="360" w:lineRule="auto"/>
              <w:ind w:firstLineChars="200" w:firstLine="422"/>
              <w:jc w:val="left"/>
              <w:rPr>
                <w:b/>
                <w:bCs/>
                <w:kern w:val="0"/>
              </w:rPr>
            </w:pPr>
            <w:r>
              <w:rPr>
                <w:b/>
                <w:bCs/>
                <w:kern w:val="0"/>
              </w:rPr>
              <w:t>3</w:t>
            </w:r>
            <w:r>
              <w:rPr>
                <w:b/>
                <w:bCs/>
                <w:kern w:val="0"/>
              </w:rPr>
              <w:t>、噪声</w:t>
            </w:r>
          </w:p>
          <w:p w14:paraId="7561966C" w14:textId="77777777" w:rsidR="005D21CF" w:rsidRDefault="00D7106C">
            <w:pPr>
              <w:widowControl/>
              <w:spacing w:line="360" w:lineRule="auto"/>
              <w:ind w:firstLineChars="200" w:firstLine="422"/>
              <w:jc w:val="left"/>
              <w:rPr>
                <w:b/>
                <w:bCs/>
                <w:kern w:val="0"/>
              </w:rPr>
            </w:pPr>
            <w:r>
              <w:rPr>
                <w:b/>
                <w:bCs/>
                <w:kern w:val="0"/>
              </w:rPr>
              <w:t>3.1</w:t>
            </w:r>
            <w:r>
              <w:rPr>
                <w:b/>
                <w:bCs/>
                <w:kern w:val="0"/>
              </w:rPr>
              <w:t>噪声源强分析</w:t>
            </w:r>
          </w:p>
          <w:p w14:paraId="0701FCEE" w14:textId="77777777" w:rsidR="005D21CF" w:rsidRDefault="00D7106C">
            <w:pPr>
              <w:autoSpaceDE w:val="0"/>
              <w:autoSpaceDN w:val="0"/>
              <w:adjustRightInd w:val="0"/>
              <w:spacing w:line="360" w:lineRule="auto"/>
              <w:ind w:firstLineChars="200" w:firstLine="420"/>
              <w:jc w:val="left"/>
            </w:pPr>
            <w:r>
              <w:t>本项目</w:t>
            </w:r>
            <w:r>
              <w:t>噪声源为风机等设备运行时产生的机械噪声，噪声排放情况见下表。</w:t>
            </w:r>
          </w:p>
          <w:p w14:paraId="4AA31544" w14:textId="77777777" w:rsidR="005D21CF" w:rsidRDefault="00D7106C">
            <w:pPr>
              <w:ind w:firstLine="422"/>
              <w:jc w:val="center"/>
              <w:rPr>
                <w:b/>
                <w:sz w:val="24"/>
              </w:rPr>
            </w:pPr>
            <w:r>
              <w:rPr>
                <w:b/>
              </w:rPr>
              <w:t>表</w:t>
            </w:r>
            <w:r>
              <w:rPr>
                <w:b/>
              </w:rPr>
              <w:t xml:space="preserve">4.3-1  </w:t>
            </w:r>
            <w:r>
              <w:rPr>
                <w:b/>
              </w:rPr>
              <w:t>项目室外噪声源一览表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8"/>
              <w:gridCol w:w="1139"/>
              <w:gridCol w:w="1022"/>
              <w:gridCol w:w="896"/>
              <w:gridCol w:w="909"/>
              <w:gridCol w:w="703"/>
              <w:gridCol w:w="1104"/>
              <w:gridCol w:w="877"/>
              <w:gridCol w:w="1104"/>
            </w:tblGrid>
            <w:tr w:rsidR="005D21CF" w14:paraId="2C84AE3B" w14:textId="77777777">
              <w:trPr>
                <w:trHeight w:val="340"/>
              </w:trPr>
              <w:tc>
                <w:tcPr>
                  <w:tcW w:w="324" w:type="pct"/>
                  <w:vMerge w:val="restart"/>
                  <w:vAlign w:val="center"/>
                </w:tcPr>
                <w:p w14:paraId="74F003A1" w14:textId="77777777" w:rsidR="005D21CF" w:rsidRDefault="00D7106C">
                  <w:pPr>
                    <w:jc w:val="center"/>
                    <w:rPr>
                      <w:b/>
                      <w:kern w:val="0"/>
                      <w:sz w:val="18"/>
                      <w:szCs w:val="18"/>
                    </w:rPr>
                  </w:pPr>
                  <w:r>
                    <w:rPr>
                      <w:b/>
                      <w:kern w:val="0"/>
                      <w:sz w:val="18"/>
                      <w:szCs w:val="18"/>
                    </w:rPr>
                    <w:lastRenderedPageBreak/>
                    <w:t>序号</w:t>
                  </w:r>
                </w:p>
              </w:tc>
              <w:tc>
                <w:tcPr>
                  <w:tcW w:w="687" w:type="pct"/>
                  <w:vMerge w:val="restart"/>
                  <w:vAlign w:val="center"/>
                </w:tcPr>
                <w:p w14:paraId="3AF6CC91" w14:textId="77777777" w:rsidR="005D21CF" w:rsidRDefault="00D7106C">
                  <w:pPr>
                    <w:jc w:val="center"/>
                    <w:rPr>
                      <w:b/>
                      <w:kern w:val="0"/>
                      <w:sz w:val="18"/>
                      <w:szCs w:val="18"/>
                    </w:rPr>
                  </w:pPr>
                  <w:r>
                    <w:rPr>
                      <w:b/>
                      <w:kern w:val="0"/>
                      <w:sz w:val="18"/>
                      <w:szCs w:val="18"/>
                    </w:rPr>
                    <w:t>声源名称</w:t>
                  </w:r>
                </w:p>
              </w:tc>
              <w:tc>
                <w:tcPr>
                  <w:tcW w:w="616" w:type="pct"/>
                  <w:vMerge w:val="restart"/>
                  <w:vAlign w:val="center"/>
                </w:tcPr>
                <w:p w14:paraId="2A9BF95E" w14:textId="77777777" w:rsidR="005D21CF" w:rsidRDefault="00D7106C">
                  <w:pPr>
                    <w:jc w:val="center"/>
                    <w:rPr>
                      <w:b/>
                      <w:kern w:val="0"/>
                      <w:sz w:val="18"/>
                      <w:szCs w:val="18"/>
                    </w:rPr>
                  </w:pPr>
                  <w:r>
                    <w:rPr>
                      <w:b/>
                      <w:kern w:val="0"/>
                      <w:sz w:val="18"/>
                      <w:szCs w:val="18"/>
                    </w:rPr>
                    <w:t>型号</w:t>
                  </w:r>
                </w:p>
              </w:tc>
              <w:tc>
                <w:tcPr>
                  <w:tcW w:w="1512" w:type="pct"/>
                  <w:gridSpan w:val="3"/>
                  <w:vAlign w:val="center"/>
                </w:tcPr>
                <w:p w14:paraId="7DEE6E10" w14:textId="77777777" w:rsidR="005D21CF" w:rsidRDefault="00D7106C">
                  <w:pPr>
                    <w:jc w:val="center"/>
                    <w:rPr>
                      <w:b/>
                      <w:kern w:val="0"/>
                      <w:sz w:val="18"/>
                      <w:szCs w:val="18"/>
                    </w:rPr>
                  </w:pPr>
                  <w:r>
                    <w:rPr>
                      <w:b/>
                      <w:kern w:val="0"/>
                      <w:sz w:val="18"/>
                      <w:szCs w:val="18"/>
                    </w:rPr>
                    <w:t>空间相对位置</w:t>
                  </w:r>
                  <w:r>
                    <w:rPr>
                      <w:b/>
                      <w:kern w:val="0"/>
                      <w:sz w:val="18"/>
                      <w:szCs w:val="18"/>
                    </w:rPr>
                    <w:t>m</w:t>
                  </w:r>
                </w:p>
              </w:tc>
              <w:tc>
                <w:tcPr>
                  <w:tcW w:w="666" w:type="pct"/>
                  <w:vAlign w:val="center"/>
                </w:tcPr>
                <w:p w14:paraId="31D7856B" w14:textId="77777777" w:rsidR="005D21CF" w:rsidRDefault="00D7106C">
                  <w:pPr>
                    <w:jc w:val="center"/>
                    <w:rPr>
                      <w:b/>
                      <w:kern w:val="0"/>
                      <w:sz w:val="18"/>
                      <w:szCs w:val="18"/>
                    </w:rPr>
                  </w:pPr>
                  <w:r>
                    <w:rPr>
                      <w:b/>
                      <w:kern w:val="0"/>
                      <w:sz w:val="18"/>
                      <w:szCs w:val="18"/>
                    </w:rPr>
                    <w:t>声源源强</w:t>
                  </w:r>
                </w:p>
              </w:tc>
              <w:tc>
                <w:tcPr>
                  <w:tcW w:w="529" w:type="pct"/>
                  <w:vMerge w:val="restart"/>
                  <w:vAlign w:val="center"/>
                </w:tcPr>
                <w:p w14:paraId="55233731" w14:textId="77777777" w:rsidR="005D21CF" w:rsidRDefault="00D7106C">
                  <w:pPr>
                    <w:jc w:val="center"/>
                    <w:rPr>
                      <w:b/>
                      <w:kern w:val="0"/>
                      <w:sz w:val="18"/>
                      <w:szCs w:val="18"/>
                    </w:rPr>
                  </w:pPr>
                  <w:r>
                    <w:rPr>
                      <w:b/>
                      <w:kern w:val="0"/>
                      <w:sz w:val="18"/>
                      <w:szCs w:val="18"/>
                    </w:rPr>
                    <w:t>声源控制措施</w:t>
                  </w:r>
                </w:p>
              </w:tc>
              <w:tc>
                <w:tcPr>
                  <w:tcW w:w="666" w:type="pct"/>
                  <w:vMerge w:val="restart"/>
                  <w:vAlign w:val="center"/>
                </w:tcPr>
                <w:p w14:paraId="242C16A9" w14:textId="77777777" w:rsidR="005D21CF" w:rsidRDefault="00D7106C">
                  <w:pPr>
                    <w:jc w:val="center"/>
                    <w:rPr>
                      <w:b/>
                      <w:kern w:val="0"/>
                      <w:sz w:val="18"/>
                      <w:szCs w:val="18"/>
                    </w:rPr>
                  </w:pPr>
                  <w:r>
                    <w:rPr>
                      <w:b/>
                      <w:kern w:val="0"/>
                      <w:sz w:val="18"/>
                      <w:szCs w:val="18"/>
                    </w:rPr>
                    <w:t>运行时段</w:t>
                  </w:r>
                </w:p>
              </w:tc>
            </w:tr>
            <w:tr w:rsidR="005D21CF" w14:paraId="78DFDD67" w14:textId="77777777">
              <w:trPr>
                <w:trHeight w:val="340"/>
              </w:trPr>
              <w:tc>
                <w:tcPr>
                  <w:tcW w:w="324" w:type="pct"/>
                  <w:vMerge/>
                  <w:vAlign w:val="center"/>
                </w:tcPr>
                <w:p w14:paraId="22C077BE" w14:textId="77777777" w:rsidR="005D21CF" w:rsidRDefault="005D21CF">
                  <w:pPr>
                    <w:widowControl/>
                    <w:jc w:val="center"/>
                    <w:rPr>
                      <w:kern w:val="0"/>
                      <w:sz w:val="18"/>
                      <w:szCs w:val="18"/>
                    </w:rPr>
                  </w:pPr>
                </w:p>
              </w:tc>
              <w:tc>
                <w:tcPr>
                  <w:tcW w:w="687" w:type="pct"/>
                  <w:vMerge/>
                  <w:vAlign w:val="center"/>
                </w:tcPr>
                <w:p w14:paraId="35ECAF1D" w14:textId="77777777" w:rsidR="005D21CF" w:rsidRDefault="005D21CF">
                  <w:pPr>
                    <w:widowControl/>
                    <w:jc w:val="center"/>
                    <w:rPr>
                      <w:kern w:val="0"/>
                      <w:sz w:val="18"/>
                      <w:szCs w:val="18"/>
                    </w:rPr>
                  </w:pPr>
                </w:p>
              </w:tc>
              <w:tc>
                <w:tcPr>
                  <w:tcW w:w="616" w:type="pct"/>
                  <w:vMerge/>
                  <w:vAlign w:val="center"/>
                </w:tcPr>
                <w:p w14:paraId="7D377260" w14:textId="77777777" w:rsidR="005D21CF" w:rsidRDefault="005D21CF">
                  <w:pPr>
                    <w:widowControl/>
                    <w:jc w:val="center"/>
                    <w:rPr>
                      <w:kern w:val="0"/>
                      <w:sz w:val="18"/>
                      <w:szCs w:val="18"/>
                    </w:rPr>
                  </w:pPr>
                </w:p>
              </w:tc>
              <w:tc>
                <w:tcPr>
                  <w:tcW w:w="540" w:type="pct"/>
                  <w:vAlign w:val="center"/>
                </w:tcPr>
                <w:p w14:paraId="073AF798" w14:textId="77777777" w:rsidR="005D21CF" w:rsidRDefault="00D7106C">
                  <w:pPr>
                    <w:jc w:val="center"/>
                    <w:rPr>
                      <w:b/>
                      <w:kern w:val="0"/>
                      <w:sz w:val="18"/>
                      <w:szCs w:val="18"/>
                    </w:rPr>
                  </w:pPr>
                  <w:r>
                    <w:rPr>
                      <w:b/>
                      <w:kern w:val="0"/>
                      <w:sz w:val="18"/>
                      <w:szCs w:val="18"/>
                    </w:rPr>
                    <w:t>X</w:t>
                  </w:r>
                </w:p>
              </w:tc>
              <w:tc>
                <w:tcPr>
                  <w:tcW w:w="548" w:type="pct"/>
                  <w:vAlign w:val="center"/>
                </w:tcPr>
                <w:p w14:paraId="18C2FA3C" w14:textId="77777777" w:rsidR="005D21CF" w:rsidRDefault="00D7106C">
                  <w:pPr>
                    <w:jc w:val="center"/>
                    <w:rPr>
                      <w:b/>
                      <w:kern w:val="0"/>
                      <w:sz w:val="18"/>
                      <w:szCs w:val="18"/>
                    </w:rPr>
                  </w:pPr>
                  <w:r>
                    <w:rPr>
                      <w:b/>
                      <w:kern w:val="0"/>
                      <w:sz w:val="18"/>
                      <w:szCs w:val="18"/>
                    </w:rPr>
                    <w:t>Y</w:t>
                  </w:r>
                </w:p>
              </w:tc>
              <w:tc>
                <w:tcPr>
                  <w:tcW w:w="424" w:type="pct"/>
                  <w:vAlign w:val="center"/>
                </w:tcPr>
                <w:p w14:paraId="3AB83636" w14:textId="77777777" w:rsidR="005D21CF" w:rsidRDefault="00D7106C">
                  <w:pPr>
                    <w:jc w:val="center"/>
                    <w:rPr>
                      <w:b/>
                      <w:kern w:val="0"/>
                      <w:sz w:val="18"/>
                      <w:szCs w:val="18"/>
                    </w:rPr>
                  </w:pPr>
                  <w:r>
                    <w:rPr>
                      <w:b/>
                      <w:kern w:val="0"/>
                      <w:sz w:val="18"/>
                      <w:szCs w:val="18"/>
                    </w:rPr>
                    <w:t>Z</w:t>
                  </w:r>
                </w:p>
              </w:tc>
              <w:tc>
                <w:tcPr>
                  <w:tcW w:w="666" w:type="pct"/>
                  <w:vAlign w:val="center"/>
                </w:tcPr>
                <w:p w14:paraId="56207AB3" w14:textId="77777777" w:rsidR="005D21CF" w:rsidRDefault="00D7106C">
                  <w:pPr>
                    <w:widowControl/>
                    <w:jc w:val="center"/>
                    <w:rPr>
                      <w:b/>
                      <w:bCs/>
                      <w:kern w:val="0"/>
                      <w:sz w:val="18"/>
                      <w:szCs w:val="18"/>
                    </w:rPr>
                  </w:pPr>
                  <w:r>
                    <w:rPr>
                      <w:b/>
                      <w:bCs/>
                      <w:kern w:val="0"/>
                      <w:sz w:val="18"/>
                      <w:szCs w:val="18"/>
                    </w:rPr>
                    <w:t>声功率级</w:t>
                  </w:r>
                  <w:r>
                    <w:rPr>
                      <w:b/>
                      <w:bCs/>
                      <w:kern w:val="0"/>
                      <w:sz w:val="18"/>
                      <w:szCs w:val="18"/>
                    </w:rPr>
                    <w:t>dB(A)</w:t>
                  </w:r>
                </w:p>
              </w:tc>
              <w:tc>
                <w:tcPr>
                  <w:tcW w:w="529" w:type="pct"/>
                  <w:vMerge/>
                  <w:vAlign w:val="center"/>
                </w:tcPr>
                <w:p w14:paraId="3E8176BE" w14:textId="77777777" w:rsidR="005D21CF" w:rsidRDefault="005D21CF">
                  <w:pPr>
                    <w:widowControl/>
                    <w:jc w:val="center"/>
                    <w:rPr>
                      <w:kern w:val="0"/>
                      <w:sz w:val="18"/>
                      <w:szCs w:val="18"/>
                    </w:rPr>
                  </w:pPr>
                </w:p>
              </w:tc>
              <w:tc>
                <w:tcPr>
                  <w:tcW w:w="666" w:type="pct"/>
                  <w:vMerge/>
                  <w:vAlign w:val="center"/>
                </w:tcPr>
                <w:p w14:paraId="18131F91" w14:textId="77777777" w:rsidR="005D21CF" w:rsidRDefault="005D21CF">
                  <w:pPr>
                    <w:widowControl/>
                    <w:jc w:val="center"/>
                    <w:rPr>
                      <w:kern w:val="0"/>
                      <w:sz w:val="18"/>
                      <w:szCs w:val="18"/>
                    </w:rPr>
                  </w:pPr>
                </w:p>
              </w:tc>
            </w:tr>
            <w:tr w:rsidR="005D21CF" w14:paraId="05EEED50" w14:textId="77777777">
              <w:trPr>
                <w:trHeight w:val="340"/>
              </w:trPr>
              <w:tc>
                <w:tcPr>
                  <w:tcW w:w="324" w:type="pct"/>
                  <w:vAlign w:val="center"/>
                </w:tcPr>
                <w:p w14:paraId="26E0C797" w14:textId="77777777" w:rsidR="005D21CF" w:rsidRDefault="00D7106C">
                  <w:pPr>
                    <w:widowControl/>
                    <w:jc w:val="center"/>
                    <w:rPr>
                      <w:kern w:val="0"/>
                      <w:sz w:val="18"/>
                      <w:szCs w:val="18"/>
                    </w:rPr>
                  </w:pPr>
                  <w:r>
                    <w:rPr>
                      <w:kern w:val="0"/>
                      <w:sz w:val="18"/>
                      <w:szCs w:val="18"/>
                    </w:rPr>
                    <w:t>1</w:t>
                  </w:r>
                </w:p>
              </w:tc>
              <w:tc>
                <w:tcPr>
                  <w:tcW w:w="687" w:type="pct"/>
                  <w:vAlign w:val="center"/>
                </w:tcPr>
                <w:p w14:paraId="77439354" w14:textId="77777777" w:rsidR="005D21CF" w:rsidRDefault="00D7106C">
                  <w:pPr>
                    <w:widowControl/>
                    <w:jc w:val="center"/>
                    <w:rPr>
                      <w:kern w:val="0"/>
                      <w:sz w:val="18"/>
                      <w:szCs w:val="18"/>
                    </w:rPr>
                  </w:pPr>
                  <w:r>
                    <w:rPr>
                      <w:kern w:val="0"/>
                      <w:sz w:val="18"/>
                      <w:szCs w:val="18"/>
                    </w:rPr>
                    <w:t>活性炭吸附设施风机</w:t>
                  </w:r>
                </w:p>
              </w:tc>
              <w:tc>
                <w:tcPr>
                  <w:tcW w:w="616" w:type="pct"/>
                  <w:vAlign w:val="center"/>
                </w:tcPr>
                <w:p w14:paraId="3B55E615" w14:textId="77777777" w:rsidR="005D21CF" w:rsidRDefault="00D7106C">
                  <w:pPr>
                    <w:widowControl/>
                    <w:jc w:val="center"/>
                    <w:rPr>
                      <w:kern w:val="0"/>
                      <w:sz w:val="18"/>
                      <w:szCs w:val="18"/>
                    </w:rPr>
                  </w:pPr>
                  <w:r>
                    <w:rPr>
                      <w:kern w:val="0"/>
                      <w:sz w:val="18"/>
                      <w:szCs w:val="18"/>
                    </w:rPr>
                    <w:t>12000m</w:t>
                  </w:r>
                  <w:r>
                    <w:rPr>
                      <w:kern w:val="0"/>
                      <w:sz w:val="18"/>
                      <w:szCs w:val="18"/>
                      <w:vertAlign w:val="superscript"/>
                    </w:rPr>
                    <w:t>3</w:t>
                  </w:r>
                  <w:r>
                    <w:rPr>
                      <w:kern w:val="0"/>
                      <w:sz w:val="18"/>
                      <w:szCs w:val="18"/>
                    </w:rPr>
                    <w:t>/h</w:t>
                  </w:r>
                </w:p>
              </w:tc>
              <w:tc>
                <w:tcPr>
                  <w:tcW w:w="540" w:type="pct"/>
                  <w:vAlign w:val="center"/>
                </w:tcPr>
                <w:p w14:paraId="1A00E70E" w14:textId="77777777" w:rsidR="005D21CF" w:rsidRDefault="00D7106C">
                  <w:pPr>
                    <w:widowControl/>
                    <w:jc w:val="center"/>
                    <w:rPr>
                      <w:kern w:val="0"/>
                      <w:sz w:val="18"/>
                      <w:szCs w:val="18"/>
                    </w:rPr>
                  </w:pPr>
                  <w:r>
                    <w:rPr>
                      <w:kern w:val="0"/>
                      <w:sz w:val="18"/>
                      <w:szCs w:val="18"/>
                    </w:rPr>
                    <w:t>20</w:t>
                  </w:r>
                </w:p>
              </w:tc>
              <w:tc>
                <w:tcPr>
                  <w:tcW w:w="548" w:type="pct"/>
                  <w:vAlign w:val="center"/>
                </w:tcPr>
                <w:p w14:paraId="6657EAED" w14:textId="77777777" w:rsidR="005D21CF" w:rsidRDefault="00D7106C">
                  <w:pPr>
                    <w:widowControl/>
                    <w:jc w:val="center"/>
                    <w:rPr>
                      <w:kern w:val="0"/>
                      <w:sz w:val="18"/>
                      <w:szCs w:val="18"/>
                    </w:rPr>
                  </w:pPr>
                  <w:r>
                    <w:rPr>
                      <w:kern w:val="0"/>
                      <w:sz w:val="18"/>
                      <w:szCs w:val="18"/>
                    </w:rPr>
                    <w:t>0</w:t>
                  </w:r>
                </w:p>
              </w:tc>
              <w:tc>
                <w:tcPr>
                  <w:tcW w:w="424" w:type="pct"/>
                  <w:vAlign w:val="center"/>
                </w:tcPr>
                <w:p w14:paraId="22918AB6" w14:textId="77777777" w:rsidR="005D21CF" w:rsidRDefault="00D7106C">
                  <w:pPr>
                    <w:widowControl/>
                    <w:jc w:val="center"/>
                    <w:rPr>
                      <w:kern w:val="0"/>
                      <w:sz w:val="18"/>
                      <w:szCs w:val="18"/>
                    </w:rPr>
                  </w:pPr>
                  <w:r>
                    <w:rPr>
                      <w:kern w:val="0"/>
                      <w:sz w:val="18"/>
                      <w:szCs w:val="18"/>
                    </w:rPr>
                    <w:t>0.5</w:t>
                  </w:r>
                </w:p>
              </w:tc>
              <w:tc>
                <w:tcPr>
                  <w:tcW w:w="666" w:type="pct"/>
                  <w:vAlign w:val="center"/>
                </w:tcPr>
                <w:p w14:paraId="4A05493F" w14:textId="77777777" w:rsidR="005D21CF" w:rsidRDefault="00D7106C">
                  <w:pPr>
                    <w:jc w:val="center"/>
                    <w:rPr>
                      <w:kern w:val="0"/>
                      <w:sz w:val="18"/>
                      <w:szCs w:val="18"/>
                    </w:rPr>
                  </w:pPr>
                  <w:r>
                    <w:rPr>
                      <w:kern w:val="0"/>
                      <w:sz w:val="18"/>
                      <w:szCs w:val="18"/>
                    </w:rPr>
                    <w:t>85</w:t>
                  </w:r>
                </w:p>
              </w:tc>
              <w:tc>
                <w:tcPr>
                  <w:tcW w:w="529" w:type="pct"/>
                  <w:vMerge w:val="restart"/>
                  <w:vAlign w:val="center"/>
                </w:tcPr>
                <w:p w14:paraId="03DB97F0" w14:textId="77777777" w:rsidR="005D21CF" w:rsidRDefault="00D7106C">
                  <w:pPr>
                    <w:jc w:val="center"/>
                    <w:rPr>
                      <w:kern w:val="0"/>
                      <w:sz w:val="18"/>
                      <w:szCs w:val="18"/>
                    </w:rPr>
                  </w:pPr>
                  <w:r>
                    <w:rPr>
                      <w:kern w:val="0"/>
                      <w:sz w:val="18"/>
                      <w:szCs w:val="18"/>
                    </w:rPr>
                    <w:t>基础减震、距离衰减</w:t>
                  </w:r>
                </w:p>
              </w:tc>
              <w:tc>
                <w:tcPr>
                  <w:tcW w:w="666" w:type="pct"/>
                  <w:vMerge w:val="restart"/>
                  <w:vAlign w:val="center"/>
                </w:tcPr>
                <w:p w14:paraId="35FFC59E" w14:textId="77777777" w:rsidR="005D21CF" w:rsidRDefault="00D7106C">
                  <w:pPr>
                    <w:jc w:val="center"/>
                    <w:rPr>
                      <w:kern w:val="0"/>
                      <w:sz w:val="18"/>
                      <w:szCs w:val="18"/>
                    </w:rPr>
                  </w:pPr>
                  <w:r>
                    <w:rPr>
                      <w:kern w:val="0"/>
                      <w:sz w:val="18"/>
                      <w:szCs w:val="18"/>
                    </w:rPr>
                    <w:t>生产时同步运行</w:t>
                  </w:r>
                </w:p>
              </w:tc>
            </w:tr>
            <w:tr w:rsidR="005D21CF" w14:paraId="63B6191E" w14:textId="77777777">
              <w:trPr>
                <w:trHeight w:val="340"/>
              </w:trPr>
              <w:tc>
                <w:tcPr>
                  <w:tcW w:w="324" w:type="pct"/>
                  <w:vAlign w:val="center"/>
                </w:tcPr>
                <w:p w14:paraId="1178C785" w14:textId="77777777" w:rsidR="005D21CF" w:rsidRDefault="00D7106C">
                  <w:pPr>
                    <w:widowControl/>
                    <w:jc w:val="center"/>
                    <w:rPr>
                      <w:kern w:val="0"/>
                      <w:sz w:val="18"/>
                      <w:szCs w:val="18"/>
                    </w:rPr>
                  </w:pPr>
                  <w:r>
                    <w:rPr>
                      <w:kern w:val="0"/>
                      <w:sz w:val="18"/>
                      <w:szCs w:val="18"/>
                    </w:rPr>
                    <w:t>2</w:t>
                  </w:r>
                </w:p>
              </w:tc>
              <w:tc>
                <w:tcPr>
                  <w:tcW w:w="687" w:type="pct"/>
                  <w:vAlign w:val="center"/>
                </w:tcPr>
                <w:p w14:paraId="024D6927" w14:textId="77777777" w:rsidR="005D21CF" w:rsidRDefault="00D7106C">
                  <w:pPr>
                    <w:widowControl/>
                    <w:jc w:val="center"/>
                    <w:rPr>
                      <w:kern w:val="0"/>
                      <w:sz w:val="18"/>
                      <w:szCs w:val="18"/>
                    </w:rPr>
                  </w:pPr>
                  <w:r>
                    <w:rPr>
                      <w:kern w:val="0"/>
                      <w:sz w:val="18"/>
                      <w:szCs w:val="18"/>
                    </w:rPr>
                    <w:t>冷却系统</w:t>
                  </w:r>
                </w:p>
              </w:tc>
              <w:tc>
                <w:tcPr>
                  <w:tcW w:w="616" w:type="pct"/>
                  <w:vAlign w:val="center"/>
                </w:tcPr>
                <w:p w14:paraId="30DEE405" w14:textId="77777777" w:rsidR="005D21CF" w:rsidRDefault="00D7106C">
                  <w:pPr>
                    <w:widowControl/>
                    <w:jc w:val="center"/>
                    <w:rPr>
                      <w:kern w:val="0"/>
                      <w:sz w:val="18"/>
                      <w:szCs w:val="18"/>
                    </w:rPr>
                  </w:pPr>
                  <w:r>
                    <w:rPr>
                      <w:kern w:val="0"/>
                      <w:sz w:val="18"/>
                      <w:szCs w:val="18"/>
                    </w:rPr>
                    <w:t>/</w:t>
                  </w:r>
                </w:p>
              </w:tc>
              <w:tc>
                <w:tcPr>
                  <w:tcW w:w="540" w:type="pct"/>
                  <w:vAlign w:val="center"/>
                </w:tcPr>
                <w:p w14:paraId="4EBD0036" w14:textId="77777777" w:rsidR="005D21CF" w:rsidRDefault="00D7106C">
                  <w:pPr>
                    <w:jc w:val="center"/>
                    <w:rPr>
                      <w:kern w:val="0"/>
                      <w:sz w:val="18"/>
                      <w:szCs w:val="18"/>
                    </w:rPr>
                  </w:pPr>
                  <w:r>
                    <w:rPr>
                      <w:kern w:val="0"/>
                      <w:sz w:val="18"/>
                      <w:szCs w:val="18"/>
                    </w:rPr>
                    <w:t>30</w:t>
                  </w:r>
                </w:p>
              </w:tc>
              <w:tc>
                <w:tcPr>
                  <w:tcW w:w="548" w:type="pct"/>
                  <w:vAlign w:val="center"/>
                </w:tcPr>
                <w:p w14:paraId="4A7DAF5D" w14:textId="77777777" w:rsidR="005D21CF" w:rsidRDefault="00D7106C">
                  <w:pPr>
                    <w:widowControl/>
                    <w:jc w:val="center"/>
                    <w:rPr>
                      <w:kern w:val="0"/>
                      <w:sz w:val="18"/>
                      <w:szCs w:val="18"/>
                    </w:rPr>
                  </w:pPr>
                  <w:r>
                    <w:rPr>
                      <w:kern w:val="0"/>
                      <w:sz w:val="18"/>
                      <w:szCs w:val="18"/>
                    </w:rPr>
                    <w:t>0</w:t>
                  </w:r>
                </w:p>
              </w:tc>
              <w:tc>
                <w:tcPr>
                  <w:tcW w:w="424" w:type="pct"/>
                  <w:vAlign w:val="center"/>
                </w:tcPr>
                <w:p w14:paraId="064624D7" w14:textId="77777777" w:rsidR="005D21CF" w:rsidRDefault="00D7106C">
                  <w:pPr>
                    <w:widowControl/>
                    <w:jc w:val="center"/>
                    <w:rPr>
                      <w:kern w:val="0"/>
                      <w:sz w:val="18"/>
                      <w:szCs w:val="18"/>
                    </w:rPr>
                  </w:pPr>
                  <w:r>
                    <w:rPr>
                      <w:kern w:val="0"/>
                      <w:sz w:val="18"/>
                      <w:szCs w:val="18"/>
                    </w:rPr>
                    <w:t>1</w:t>
                  </w:r>
                </w:p>
              </w:tc>
              <w:tc>
                <w:tcPr>
                  <w:tcW w:w="666" w:type="pct"/>
                  <w:vAlign w:val="center"/>
                </w:tcPr>
                <w:p w14:paraId="6738AA8E" w14:textId="77777777" w:rsidR="005D21CF" w:rsidRDefault="00D7106C">
                  <w:pPr>
                    <w:jc w:val="center"/>
                    <w:rPr>
                      <w:kern w:val="0"/>
                      <w:sz w:val="18"/>
                      <w:szCs w:val="18"/>
                    </w:rPr>
                  </w:pPr>
                  <w:r>
                    <w:rPr>
                      <w:kern w:val="0"/>
                      <w:sz w:val="18"/>
                      <w:szCs w:val="18"/>
                    </w:rPr>
                    <w:t>80</w:t>
                  </w:r>
                </w:p>
              </w:tc>
              <w:tc>
                <w:tcPr>
                  <w:tcW w:w="529" w:type="pct"/>
                  <w:vMerge/>
                  <w:vAlign w:val="center"/>
                </w:tcPr>
                <w:p w14:paraId="01935A34" w14:textId="77777777" w:rsidR="005D21CF" w:rsidRDefault="005D21CF">
                  <w:pPr>
                    <w:jc w:val="center"/>
                    <w:rPr>
                      <w:kern w:val="0"/>
                      <w:sz w:val="18"/>
                      <w:szCs w:val="18"/>
                    </w:rPr>
                  </w:pPr>
                </w:p>
              </w:tc>
              <w:tc>
                <w:tcPr>
                  <w:tcW w:w="666" w:type="pct"/>
                  <w:vMerge/>
                  <w:vAlign w:val="center"/>
                </w:tcPr>
                <w:p w14:paraId="5A974B00" w14:textId="77777777" w:rsidR="005D21CF" w:rsidRDefault="005D21CF">
                  <w:pPr>
                    <w:jc w:val="center"/>
                    <w:rPr>
                      <w:kern w:val="0"/>
                      <w:sz w:val="18"/>
                      <w:szCs w:val="18"/>
                    </w:rPr>
                  </w:pPr>
                </w:p>
              </w:tc>
            </w:tr>
          </w:tbl>
          <w:p w14:paraId="0F43E1AC" w14:textId="77777777" w:rsidR="005D21CF" w:rsidRDefault="00D7106C">
            <w:pPr>
              <w:pStyle w:val="a3"/>
              <w:rPr>
                <w:b/>
                <w:sz w:val="22"/>
              </w:rPr>
            </w:pPr>
            <w:r>
              <w:t>注：以项目厂区西南角为参照点。</w:t>
            </w:r>
          </w:p>
          <w:p w14:paraId="6AC42DFE" w14:textId="77777777" w:rsidR="005D21CF" w:rsidRDefault="005D21CF">
            <w:pPr>
              <w:spacing w:line="360" w:lineRule="auto"/>
              <w:ind w:firstLineChars="200" w:firstLine="420"/>
              <w:rPr>
                <w:color w:val="FF0000"/>
              </w:rPr>
            </w:pPr>
          </w:p>
        </w:tc>
      </w:tr>
    </w:tbl>
    <w:p w14:paraId="5F041118" w14:textId="77777777" w:rsidR="005D21CF" w:rsidRDefault="00D7106C">
      <w:pPr>
        <w:widowControl/>
        <w:jc w:val="left"/>
        <w:rPr>
          <w:color w:val="FF0000"/>
        </w:rPr>
      </w:pPr>
      <w:r>
        <w:rPr>
          <w:color w:val="FF0000"/>
        </w:rPr>
        <w:lastRenderedPageBreak/>
        <w:br w:type="page"/>
      </w:r>
    </w:p>
    <w:p w14:paraId="24EF1D2E" w14:textId="77777777" w:rsidR="005D21CF" w:rsidRDefault="005D21CF">
      <w:pPr>
        <w:widowControl/>
        <w:jc w:val="left"/>
        <w:rPr>
          <w:color w:val="FF0000"/>
        </w:rPr>
        <w:sectPr w:rsidR="005D21CF">
          <w:pgSz w:w="11907" w:h="16840"/>
          <w:pgMar w:top="1701" w:right="1531" w:bottom="2127" w:left="1531" w:header="851" w:footer="851" w:gutter="0"/>
          <w:cols w:space="720"/>
          <w:docGrid w:linePitch="312"/>
        </w:sectPr>
      </w:pPr>
    </w:p>
    <w:tbl>
      <w:tblPr>
        <w:tblStyle w:val="af0"/>
        <w:tblW w:w="0" w:type="auto"/>
        <w:tblLook w:val="04A0" w:firstRow="1" w:lastRow="0" w:firstColumn="1" w:lastColumn="0" w:noHBand="0" w:noVBand="1"/>
      </w:tblPr>
      <w:tblGrid>
        <w:gridCol w:w="704"/>
        <w:gridCol w:w="12299"/>
      </w:tblGrid>
      <w:tr w:rsidR="005D21CF" w14:paraId="622CBF32" w14:textId="77777777">
        <w:tc>
          <w:tcPr>
            <w:tcW w:w="704" w:type="dxa"/>
            <w:vAlign w:val="center"/>
          </w:tcPr>
          <w:p w14:paraId="645CB05A" w14:textId="77777777" w:rsidR="005D21CF" w:rsidRDefault="00D7106C">
            <w:pPr>
              <w:adjustRightInd w:val="0"/>
              <w:snapToGrid w:val="0"/>
              <w:jc w:val="center"/>
              <w:rPr>
                <w:bCs/>
                <w:szCs w:val="21"/>
              </w:rPr>
            </w:pPr>
            <w:r>
              <w:rPr>
                <w:bCs/>
                <w:szCs w:val="21"/>
              </w:rPr>
              <w:lastRenderedPageBreak/>
              <w:t>运营</w:t>
            </w:r>
          </w:p>
          <w:p w14:paraId="70C09EF8" w14:textId="77777777" w:rsidR="005D21CF" w:rsidRDefault="00D7106C">
            <w:pPr>
              <w:adjustRightInd w:val="0"/>
              <w:snapToGrid w:val="0"/>
              <w:jc w:val="center"/>
              <w:rPr>
                <w:bCs/>
                <w:szCs w:val="21"/>
              </w:rPr>
            </w:pPr>
            <w:r>
              <w:rPr>
                <w:bCs/>
                <w:szCs w:val="21"/>
              </w:rPr>
              <w:t>期环</w:t>
            </w:r>
          </w:p>
          <w:p w14:paraId="7AD1F3DE" w14:textId="77777777" w:rsidR="005D21CF" w:rsidRDefault="00D7106C">
            <w:pPr>
              <w:adjustRightInd w:val="0"/>
              <w:snapToGrid w:val="0"/>
              <w:jc w:val="center"/>
              <w:rPr>
                <w:bCs/>
                <w:szCs w:val="21"/>
              </w:rPr>
            </w:pPr>
            <w:r>
              <w:rPr>
                <w:bCs/>
                <w:szCs w:val="21"/>
              </w:rPr>
              <w:t>境影</w:t>
            </w:r>
          </w:p>
          <w:p w14:paraId="2127AD99" w14:textId="77777777" w:rsidR="005D21CF" w:rsidRDefault="00D7106C">
            <w:pPr>
              <w:adjustRightInd w:val="0"/>
              <w:snapToGrid w:val="0"/>
              <w:jc w:val="center"/>
              <w:rPr>
                <w:bCs/>
                <w:szCs w:val="21"/>
              </w:rPr>
            </w:pPr>
            <w:r>
              <w:rPr>
                <w:bCs/>
                <w:szCs w:val="21"/>
              </w:rPr>
              <w:t>响</w:t>
            </w:r>
            <w:proofErr w:type="gramStart"/>
            <w:r>
              <w:rPr>
                <w:bCs/>
                <w:szCs w:val="21"/>
              </w:rPr>
              <w:t>和</w:t>
            </w:r>
            <w:proofErr w:type="gramEnd"/>
          </w:p>
          <w:p w14:paraId="537B5753" w14:textId="77777777" w:rsidR="005D21CF" w:rsidRDefault="00D7106C">
            <w:pPr>
              <w:adjustRightInd w:val="0"/>
              <w:snapToGrid w:val="0"/>
              <w:jc w:val="center"/>
              <w:rPr>
                <w:bCs/>
                <w:szCs w:val="21"/>
              </w:rPr>
            </w:pPr>
            <w:r>
              <w:rPr>
                <w:bCs/>
                <w:szCs w:val="21"/>
              </w:rPr>
              <w:t>保护</w:t>
            </w:r>
          </w:p>
          <w:p w14:paraId="27B13C6D" w14:textId="77777777" w:rsidR="005D21CF" w:rsidRDefault="00D7106C">
            <w:pPr>
              <w:widowControl/>
              <w:jc w:val="left"/>
              <w:rPr>
                <w:color w:val="FF0000"/>
              </w:rPr>
            </w:pPr>
            <w:r>
              <w:rPr>
                <w:bCs/>
                <w:szCs w:val="21"/>
              </w:rPr>
              <w:t>措施</w:t>
            </w:r>
          </w:p>
        </w:tc>
        <w:tc>
          <w:tcPr>
            <w:tcW w:w="12299" w:type="dxa"/>
          </w:tcPr>
          <w:p w14:paraId="4D8BEB6F" w14:textId="77777777" w:rsidR="005D21CF" w:rsidRDefault="00D7106C">
            <w:pPr>
              <w:ind w:firstLine="422"/>
              <w:jc w:val="center"/>
              <w:rPr>
                <w:b/>
              </w:rPr>
            </w:pPr>
            <w:r>
              <w:rPr>
                <w:b/>
              </w:rPr>
              <w:t>表</w:t>
            </w:r>
            <w:r>
              <w:rPr>
                <w:b/>
              </w:rPr>
              <w:t xml:space="preserve">4.3-2 </w:t>
            </w:r>
            <w:r>
              <w:rPr>
                <w:b/>
              </w:rPr>
              <w:t>项目室内噪声源一览表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3"/>
              <w:gridCol w:w="1117"/>
              <w:gridCol w:w="1197"/>
              <w:gridCol w:w="947"/>
              <w:gridCol w:w="773"/>
              <w:gridCol w:w="643"/>
              <w:gridCol w:w="568"/>
              <w:gridCol w:w="565"/>
              <w:gridCol w:w="853"/>
              <w:gridCol w:w="991"/>
              <w:gridCol w:w="851"/>
              <w:gridCol w:w="991"/>
              <w:gridCol w:w="991"/>
              <w:gridCol w:w="853"/>
            </w:tblGrid>
            <w:tr w:rsidR="005D21CF" w14:paraId="2F3BD7B0" w14:textId="77777777">
              <w:trPr>
                <w:trHeight w:val="340"/>
              </w:trPr>
              <w:tc>
                <w:tcPr>
                  <w:tcW w:w="307" w:type="pct"/>
                  <w:vMerge w:val="restart"/>
                  <w:vAlign w:val="center"/>
                </w:tcPr>
                <w:p w14:paraId="39402C70" w14:textId="77777777" w:rsidR="005D21CF" w:rsidRDefault="00D7106C">
                  <w:pPr>
                    <w:spacing w:line="240" w:lineRule="exact"/>
                    <w:jc w:val="center"/>
                    <w:rPr>
                      <w:b/>
                      <w:sz w:val="18"/>
                      <w:szCs w:val="18"/>
                    </w:rPr>
                  </w:pPr>
                  <w:r>
                    <w:rPr>
                      <w:b/>
                      <w:sz w:val="18"/>
                      <w:szCs w:val="18"/>
                    </w:rPr>
                    <w:t>建筑物名称</w:t>
                  </w:r>
                </w:p>
              </w:tc>
              <w:tc>
                <w:tcPr>
                  <w:tcW w:w="462" w:type="pct"/>
                  <w:vMerge w:val="restart"/>
                  <w:vAlign w:val="center"/>
                </w:tcPr>
                <w:p w14:paraId="6A3FCA46" w14:textId="77777777" w:rsidR="005D21CF" w:rsidRDefault="00D7106C">
                  <w:pPr>
                    <w:spacing w:line="240" w:lineRule="exact"/>
                    <w:jc w:val="center"/>
                    <w:rPr>
                      <w:b/>
                      <w:sz w:val="18"/>
                      <w:szCs w:val="18"/>
                    </w:rPr>
                  </w:pPr>
                  <w:r>
                    <w:rPr>
                      <w:b/>
                      <w:sz w:val="18"/>
                      <w:szCs w:val="18"/>
                    </w:rPr>
                    <w:t>噪声源名称</w:t>
                  </w:r>
                </w:p>
              </w:tc>
              <w:tc>
                <w:tcPr>
                  <w:tcW w:w="495" w:type="pct"/>
                  <w:vMerge w:val="restart"/>
                  <w:vAlign w:val="center"/>
                </w:tcPr>
                <w:p w14:paraId="789C3D38" w14:textId="77777777" w:rsidR="005D21CF" w:rsidRDefault="00D7106C">
                  <w:pPr>
                    <w:spacing w:line="240" w:lineRule="exact"/>
                    <w:jc w:val="center"/>
                    <w:rPr>
                      <w:b/>
                      <w:sz w:val="18"/>
                      <w:szCs w:val="18"/>
                    </w:rPr>
                  </w:pPr>
                  <w:r>
                    <w:rPr>
                      <w:b/>
                      <w:sz w:val="18"/>
                      <w:szCs w:val="18"/>
                    </w:rPr>
                    <w:t>型号</w:t>
                  </w:r>
                </w:p>
              </w:tc>
              <w:tc>
                <w:tcPr>
                  <w:tcW w:w="392" w:type="pct"/>
                  <w:vAlign w:val="center"/>
                </w:tcPr>
                <w:p w14:paraId="2FAF7B01" w14:textId="77777777" w:rsidR="005D21CF" w:rsidRDefault="00D7106C">
                  <w:pPr>
                    <w:spacing w:line="240" w:lineRule="exact"/>
                    <w:jc w:val="center"/>
                    <w:rPr>
                      <w:b/>
                      <w:sz w:val="18"/>
                      <w:szCs w:val="18"/>
                    </w:rPr>
                  </w:pPr>
                  <w:r>
                    <w:rPr>
                      <w:b/>
                      <w:sz w:val="18"/>
                      <w:szCs w:val="18"/>
                    </w:rPr>
                    <w:t>声源源强</w:t>
                  </w:r>
                </w:p>
              </w:tc>
              <w:tc>
                <w:tcPr>
                  <w:tcW w:w="320" w:type="pct"/>
                  <w:vMerge w:val="restart"/>
                  <w:vAlign w:val="center"/>
                </w:tcPr>
                <w:p w14:paraId="283E6155" w14:textId="77777777" w:rsidR="005D21CF" w:rsidRDefault="00D7106C">
                  <w:pPr>
                    <w:spacing w:line="240" w:lineRule="exact"/>
                    <w:jc w:val="center"/>
                    <w:rPr>
                      <w:b/>
                      <w:sz w:val="18"/>
                      <w:szCs w:val="18"/>
                    </w:rPr>
                  </w:pPr>
                  <w:r>
                    <w:rPr>
                      <w:b/>
                      <w:sz w:val="18"/>
                      <w:szCs w:val="18"/>
                    </w:rPr>
                    <w:t>声源控制措施</w:t>
                  </w:r>
                </w:p>
                <w:p w14:paraId="6FE007F0" w14:textId="77777777" w:rsidR="005D21CF" w:rsidRDefault="005D21CF">
                  <w:pPr>
                    <w:spacing w:line="240" w:lineRule="exact"/>
                    <w:jc w:val="center"/>
                    <w:rPr>
                      <w:b/>
                      <w:sz w:val="18"/>
                      <w:szCs w:val="18"/>
                    </w:rPr>
                  </w:pPr>
                </w:p>
              </w:tc>
              <w:tc>
                <w:tcPr>
                  <w:tcW w:w="735" w:type="pct"/>
                  <w:gridSpan w:val="3"/>
                  <w:vAlign w:val="center"/>
                </w:tcPr>
                <w:p w14:paraId="5851C33E" w14:textId="77777777" w:rsidR="005D21CF" w:rsidRDefault="00D7106C">
                  <w:pPr>
                    <w:spacing w:line="240" w:lineRule="exact"/>
                    <w:jc w:val="center"/>
                    <w:rPr>
                      <w:b/>
                      <w:sz w:val="18"/>
                      <w:szCs w:val="18"/>
                    </w:rPr>
                  </w:pPr>
                  <w:r>
                    <w:rPr>
                      <w:b/>
                      <w:sz w:val="18"/>
                      <w:szCs w:val="18"/>
                    </w:rPr>
                    <w:t>空间相对位置</w:t>
                  </w:r>
                  <w:r>
                    <w:rPr>
                      <w:b/>
                      <w:sz w:val="18"/>
                      <w:szCs w:val="18"/>
                    </w:rPr>
                    <w:t>m</w:t>
                  </w:r>
                </w:p>
              </w:tc>
              <w:tc>
                <w:tcPr>
                  <w:tcW w:w="353" w:type="pct"/>
                  <w:vMerge w:val="restart"/>
                  <w:vAlign w:val="center"/>
                </w:tcPr>
                <w:p w14:paraId="0E82E86F" w14:textId="77777777" w:rsidR="005D21CF" w:rsidRDefault="00D7106C">
                  <w:pPr>
                    <w:spacing w:line="240" w:lineRule="exact"/>
                    <w:jc w:val="center"/>
                    <w:rPr>
                      <w:b/>
                      <w:sz w:val="18"/>
                      <w:szCs w:val="18"/>
                    </w:rPr>
                  </w:pPr>
                  <w:r>
                    <w:rPr>
                      <w:b/>
                      <w:sz w:val="18"/>
                      <w:szCs w:val="18"/>
                    </w:rPr>
                    <w:t>距离室内边界距离</w:t>
                  </w:r>
                  <w:r>
                    <w:rPr>
                      <w:b/>
                      <w:sz w:val="18"/>
                      <w:szCs w:val="18"/>
                    </w:rPr>
                    <w:t>m</w:t>
                  </w:r>
                </w:p>
              </w:tc>
              <w:tc>
                <w:tcPr>
                  <w:tcW w:w="410" w:type="pct"/>
                  <w:vMerge w:val="restart"/>
                  <w:vAlign w:val="center"/>
                </w:tcPr>
                <w:p w14:paraId="1E508D47" w14:textId="77777777" w:rsidR="005D21CF" w:rsidRDefault="00D7106C">
                  <w:pPr>
                    <w:spacing w:line="240" w:lineRule="exact"/>
                    <w:jc w:val="center"/>
                    <w:rPr>
                      <w:b/>
                      <w:sz w:val="18"/>
                      <w:szCs w:val="18"/>
                    </w:rPr>
                  </w:pPr>
                  <w:r>
                    <w:rPr>
                      <w:b/>
                      <w:sz w:val="18"/>
                      <w:szCs w:val="18"/>
                    </w:rPr>
                    <w:t>室内边界声级</w:t>
                  </w:r>
                  <w:r>
                    <w:rPr>
                      <w:b/>
                      <w:sz w:val="18"/>
                      <w:szCs w:val="18"/>
                    </w:rPr>
                    <w:t>dB(A)</w:t>
                  </w:r>
                </w:p>
              </w:tc>
              <w:tc>
                <w:tcPr>
                  <w:tcW w:w="352" w:type="pct"/>
                  <w:vMerge w:val="restart"/>
                  <w:vAlign w:val="center"/>
                </w:tcPr>
                <w:p w14:paraId="71A6ADBA" w14:textId="77777777" w:rsidR="005D21CF" w:rsidRDefault="00D7106C">
                  <w:pPr>
                    <w:spacing w:line="240" w:lineRule="exact"/>
                    <w:jc w:val="center"/>
                    <w:rPr>
                      <w:b/>
                      <w:sz w:val="18"/>
                      <w:szCs w:val="18"/>
                    </w:rPr>
                  </w:pPr>
                  <w:r>
                    <w:rPr>
                      <w:b/>
                      <w:sz w:val="18"/>
                      <w:szCs w:val="18"/>
                    </w:rPr>
                    <w:t>运行</w:t>
                  </w:r>
                </w:p>
                <w:p w14:paraId="427C4F3E" w14:textId="77777777" w:rsidR="005D21CF" w:rsidRDefault="00D7106C">
                  <w:pPr>
                    <w:spacing w:line="240" w:lineRule="exact"/>
                    <w:jc w:val="center"/>
                    <w:rPr>
                      <w:b/>
                      <w:sz w:val="18"/>
                      <w:szCs w:val="18"/>
                    </w:rPr>
                  </w:pPr>
                  <w:r>
                    <w:rPr>
                      <w:b/>
                      <w:sz w:val="18"/>
                      <w:szCs w:val="18"/>
                    </w:rPr>
                    <w:t>时段</w:t>
                  </w:r>
                </w:p>
              </w:tc>
              <w:tc>
                <w:tcPr>
                  <w:tcW w:w="410" w:type="pct"/>
                  <w:vMerge w:val="restart"/>
                  <w:vAlign w:val="center"/>
                </w:tcPr>
                <w:p w14:paraId="2892ABE6" w14:textId="77777777" w:rsidR="005D21CF" w:rsidRDefault="00D7106C">
                  <w:pPr>
                    <w:spacing w:line="240" w:lineRule="exact"/>
                    <w:jc w:val="center"/>
                    <w:rPr>
                      <w:b/>
                      <w:sz w:val="18"/>
                      <w:szCs w:val="18"/>
                    </w:rPr>
                  </w:pPr>
                  <w:r>
                    <w:rPr>
                      <w:b/>
                      <w:sz w:val="18"/>
                      <w:szCs w:val="18"/>
                    </w:rPr>
                    <w:t>建筑物插入损失</w:t>
                  </w:r>
                  <w:r>
                    <w:rPr>
                      <w:b/>
                      <w:sz w:val="18"/>
                      <w:szCs w:val="18"/>
                    </w:rPr>
                    <w:t>dB(A)</w:t>
                  </w:r>
                </w:p>
              </w:tc>
              <w:tc>
                <w:tcPr>
                  <w:tcW w:w="763" w:type="pct"/>
                  <w:gridSpan w:val="2"/>
                  <w:vAlign w:val="center"/>
                </w:tcPr>
                <w:p w14:paraId="4BE58E1D" w14:textId="77777777" w:rsidR="005D21CF" w:rsidRDefault="00D7106C">
                  <w:pPr>
                    <w:spacing w:line="240" w:lineRule="exact"/>
                    <w:jc w:val="center"/>
                    <w:rPr>
                      <w:b/>
                      <w:sz w:val="18"/>
                      <w:szCs w:val="18"/>
                    </w:rPr>
                  </w:pPr>
                  <w:r>
                    <w:rPr>
                      <w:b/>
                      <w:sz w:val="18"/>
                      <w:szCs w:val="18"/>
                    </w:rPr>
                    <w:t>建筑物外噪声</w:t>
                  </w:r>
                </w:p>
              </w:tc>
            </w:tr>
            <w:tr w:rsidR="005D21CF" w14:paraId="38DDDE64" w14:textId="77777777">
              <w:trPr>
                <w:trHeight w:val="340"/>
              </w:trPr>
              <w:tc>
                <w:tcPr>
                  <w:tcW w:w="307" w:type="pct"/>
                  <w:vMerge/>
                  <w:vAlign w:val="center"/>
                </w:tcPr>
                <w:p w14:paraId="058766B5" w14:textId="77777777" w:rsidR="005D21CF" w:rsidRDefault="005D21CF">
                  <w:pPr>
                    <w:spacing w:line="240" w:lineRule="exact"/>
                    <w:jc w:val="center"/>
                    <w:rPr>
                      <w:b/>
                      <w:sz w:val="18"/>
                      <w:szCs w:val="18"/>
                    </w:rPr>
                  </w:pPr>
                </w:p>
              </w:tc>
              <w:tc>
                <w:tcPr>
                  <w:tcW w:w="462" w:type="pct"/>
                  <w:vMerge/>
                  <w:vAlign w:val="center"/>
                </w:tcPr>
                <w:p w14:paraId="002A6839" w14:textId="77777777" w:rsidR="005D21CF" w:rsidRDefault="005D21CF">
                  <w:pPr>
                    <w:spacing w:line="240" w:lineRule="exact"/>
                    <w:jc w:val="center"/>
                    <w:rPr>
                      <w:b/>
                      <w:sz w:val="18"/>
                      <w:szCs w:val="18"/>
                    </w:rPr>
                  </w:pPr>
                </w:p>
              </w:tc>
              <w:tc>
                <w:tcPr>
                  <w:tcW w:w="495" w:type="pct"/>
                  <w:vMerge/>
                  <w:vAlign w:val="center"/>
                </w:tcPr>
                <w:p w14:paraId="502D8CAF" w14:textId="77777777" w:rsidR="005D21CF" w:rsidRDefault="005D21CF">
                  <w:pPr>
                    <w:spacing w:line="240" w:lineRule="exact"/>
                    <w:jc w:val="center"/>
                    <w:rPr>
                      <w:b/>
                      <w:sz w:val="18"/>
                      <w:szCs w:val="18"/>
                    </w:rPr>
                  </w:pPr>
                </w:p>
              </w:tc>
              <w:tc>
                <w:tcPr>
                  <w:tcW w:w="392" w:type="pct"/>
                  <w:vAlign w:val="center"/>
                </w:tcPr>
                <w:p w14:paraId="4B0B5D53" w14:textId="77777777" w:rsidR="005D21CF" w:rsidRDefault="00D7106C">
                  <w:pPr>
                    <w:spacing w:line="240" w:lineRule="exact"/>
                    <w:jc w:val="center"/>
                    <w:rPr>
                      <w:b/>
                      <w:sz w:val="18"/>
                      <w:szCs w:val="18"/>
                    </w:rPr>
                  </w:pPr>
                  <w:r>
                    <w:rPr>
                      <w:b/>
                      <w:sz w:val="18"/>
                      <w:szCs w:val="18"/>
                    </w:rPr>
                    <w:t>声功率级</w:t>
                  </w:r>
                  <w:r>
                    <w:rPr>
                      <w:b/>
                      <w:sz w:val="18"/>
                      <w:szCs w:val="18"/>
                    </w:rPr>
                    <w:t>dB(A)</w:t>
                  </w:r>
                </w:p>
              </w:tc>
              <w:tc>
                <w:tcPr>
                  <w:tcW w:w="320" w:type="pct"/>
                  <w:vMerge/>
                  <w:vAlign w:val="center"/>
                </w:tcPr>
                <w:p w14:paraId="352C6C07" w14:textId="77777777" w:rsidR="005D21CF" w:rsidRDefault="005D21CF">
                  <w:pPr>
                    <w:spacing w:line="240" w:lineRule="exact"/>
                    <w:jc w:val="center"/>
                    <w:rPr>
                      <w:b/>
                      <w:sz w:val="18"/>
                      <w:szCs w:val="18"/>
                    </w:rPr>
                  </w:pPr>
                </w:p>
              </w:tc>
              <w:tc>
                <w:tcPr>
                  <w:tcW w:w="266" w:type="pct"/>
                  <w:vAlign w:val="center"/>
                </w:tcPr>
                <w:p w14:paraId="33178919" w14:textId="77777777" w:rsidR="005D21CF" w:rsidRDefault="00D7106C">
                  <w:pPr>
                    <w:spacing w:line="240" w:lineRule="exact"/>
                    <w:jc w:val="center"/>
                    <w:rPr>
                      <w:b/>
                      <w:sz w:val="18"/>
                      <w:szCs w:val="18"/>
                    </w:rPr>
                  </w:pPr>
                  <w:r>
                    <w:rPr>
                      <w:b/>
                      <w:sz w:val="18"/>
                      <w:szCs w:val="18"/>
                    </w:rPr>
                    <w:t>X</w:t>
                  </w:r>
                </w:p>
              </w:tc>
              <w:tc>
                <w:tcPr>
                  <w:tcW w:w="235" w:type="pct"/>
                  <w:vAlign w:val="center"/>
                </w:tcPr>
                <w:p w14:paraId="6233A546" w14:textId="77777777" w:rsidR="005D21CF" w:rsidRDefault="00D7106C">
                  <w:pPr>
                    <w:spacing w:line="240" w:lineRule="exact"/>
                    <w:jc w:val="center"/>
                    <w:rPr>
                      <w:b/>
                      <w:sz w:val="18"/>
                      <w:szCs w:val="18"/>
                    </w:rPr>
                  </w:pPr>
                  <w:r>
                    <w:rPr>
                      <w:b/>
                      <w:sz w:val="18"/>
                      <w:szCs w:val="18"/>
                    </w:rPr>
                    <w:t>Y</w:t>
                  </w:r>
                </w:p>
              </w:tc>
              <w:tc>
                <w:tcPr>
                  <w:tcW w:w="234" w:type="pct"/>
                  <w:vAlign w:val="center"/>
                </w:tcPr>
                <w:p w14:paraId="3329B115" w14:textId="77777777" w:rsidR="005D21CF" w:rsidRDefault="00D7106C">
                  <w:pPr>
                    <w:spacing w:line="240" w:lineRule="exact"/>
                    <w:jc w:val="center"/>
                    <w:rPr>
                      <w:b/>
                      <w:sz w:val="18"/>
                      <w:szCs w:val="18"/>
                    </w:rPr>
                  </w:pPr>
                  <w:r>
                    <w:rPr>
                      <w:b/>
                      <w:sz w:val="18"/>
                      <w:szCs w:val="18"/>
                    </w:rPr>
                    <w:t>Z</w:t>
                  </w:r>
                </w:p>
              </w:tc>
              <w:tc>
                <w:tcPr>
                  <w:tcW w:w="353" w:type="pct"/>
                  <w:vMerge/>
                  <w:vAlign w:val="center"/>
                </w:tcPr>
                <w:p w14:paraId="3E1B0907" w14:textId="77777777" w:rsidR="005D21CF" w:rsidRDefault="005D21CF">
                  <w:pPr>
                    <w:spacing w:line="240" w:lineRule="exact"/>
                    <w:jc w:val="center"/>
                    <w:rPr>
                      <w:b/>
                      <w:sz w:val="18"/>
                      <w:szCs w:val="18"/>
                    </w:rPr>
                  </w:pPr>
                </w:p>
              </w:tc>
              <w:tc>
                <w:tcPr>
                  <w:tcW w:w="410" w:type="pct"/>
                  <w:vMerge/>
                  <w:vAlign w:val="center"/>
                </w:tcPr>
                <w:p w14:paraId="5B331016" w14:textId="77777777" w:rsidR="005D21CF" w:rsidRDefault="005D21CF">
                  <w:pPr>
                    <w:spacing w:line="240" w:lineRule="exact"/>
                    <w:jc w:val="center"/>
                    <w:rPr>
                      <w:b/>
                      <w:sz w:val="18"/>
                      <w:szCs w:val="18"/>
                    </w:rPr>
                  </w:pPr>
                </w:p>
              </w:tc>
              <w:tc>
                <w:tcPr>
                  <w:tcW w:w="352" w:type="pct"/>
                  <w:vMerge/>
                  <w:vAlign w:val="center"/>
                </w:tcPr>
                <w:p w14:paraId="6A16DA40" w14:textId="77777777" w:rsidR="005D21CF" w:rsidRDefault="005D21CF">
                  <w:pPr>
                    <w:spacing w:line="240" w:lineRule="exact"/>
                    <w:jc w:val="center"/>
                    <w:rPr>
                      <w:b/>
                      <w:sz w:val="18"/>
                      <w:szCs w:val="18"/>
                    </w:rPr>
                  </w:pPr>
                </w:p>
              </w:tc>
              <w:tc>
                <w:tcPr>
                  <w:tcW w:w="410" w:type="pct"/>
                  <w:vMerge/>
                  <w:vAlign w:val="center"/>
                </w:tcPr>
                <w:p w14:paraId="0B65F7DC" w14:textId="77777777" w:rsidR="005D21CF" w:rsidRDefault="005D21CF">
                  <w:pPr>
                    <w:spacing w:line="240" w:lineRule="exact"/>
                    <w:jc w:val="center"/>
                    <w:rPr>
                      <w:b/>
                      <w:sz w:val="18"/>
                      <w:szCs w:val="18"/>
                    </w:rPr>
                  </w:pPr>
                </w:p>
              </w:tc>
              <w:tc>
                <w:tcPr>
                  <w:tcW w:w="410" w:type="pct"/>
                  <w:vAlign w:val="center"/>
                </w:tcPr>
                <w:p w14:paraId="36B3802C" w14:textId="77777777" w:rsidR="005D21CF" w:rsidRDefault="00D7106C">
                  <w:pPr>
                    <w:spacing w:line="240" w:lineRule="exact"/>
                    <w:jc w:val="center"/>
                    <w:rPr>
                      <w:b/>
                      <w:sz w:val="18"/>
                      <w:szCs w:val="18"/>
                    </w:rPr>
                  </w:pPr>
                  <w:r>
                    <w:rPr>
                      <w:b/>
                      <w:sz w:val="18"/>
                      <w:szCs w:val="18"/>
                    </w:rPr>
                    <w:t>声压级</w:t>
                  </w:r>
                  <w:r>
                    <w:rPr>
                      <w:b/>
                      <w:sz w:val="18"/>
                      <w:szCs w:val="18"/>
                    </w:rPr>
                    <w:t>dB(A)</w:t>
                  </w:r>
                </w:p>
              </w:tc>
              <w:tc>
                <w:tcPr>
                  <w:tcW w:w="353" w:type="pct"/>
                  <w:vAlign w:val="center"/>
                </w:tcPr>
                <w:p w14:paraId="2A4EFCC9" w14:textId="77777777" w:rsidR="005D21CF" w:rsidRDefault="00D7106C">
                  <w:pPr>
                    <w:spacing w:line="240" w:lineRule="exact"/>
                    <w:jc w:val="center"/>
                    <w:rPr>
                      <w:b/>
                      <w:sz w:val="18"/>
                      <w:szCs w:val="18"/>
                    </w:rPr>
                  </w:pPr>
                  <w:r>
                    <w:rPr>
                      <w:b/>
                      <w:sz w:val="18"/>
                      <w:szCs w:val="18"/>
                    </w:rPr>
                    <w:t>建筑物</w:t>
                  </w:r>
                  <w:proofErr w:type="gramStart"/>
                  <w:r>
                    <w:rPr>
                      <w:b/>
                      <w:sz w:val="18"/>
                      <w:szCs w:val="18"/>
                    </w:rPr>
                    <w:t>外距离</w:t>
                  </w:r>
                  <w:proofErr w:type="gramEnd"/>
                  <w:r>
                    <w:rPr>
                      <w:b/>
                      <w:sz w:val="18"/>
                      <w:szCs w:val="18"/>
                    </w:rPr>
                    <w:t>m</w:t>
                  </w:r>
                </w:p>
              </w:tc>
            </w:tr>
            <w:tr w:rsidR="005D21CF" w14:paraId="7D139EBB" w14:textId="77777777">
              <w:trPr>
                <w:trHeight w:val="340"/>
              </w:trPr>
              <w:tc>
                <w:tcPr>
                  <w:tcW w:w="307" w:type="pct"/>
                  <w:vMerge w:val="restart"/>
                  <w:vAlign w:val="center"/>
                </w:tcPr>
                <w:p w14:paraId="2384463E" w14:textId="77777777" w:rsidR="005D21CF" w:rsidRDefault="00D7106C">
                  <w:pPr>
                    <w:widowControl/>
                    <w:jc w:val="center"/>
                    <w:rPr>
                      <w:sz w:val="18"/>
                      <w:szCs w:val="18"/>
                    </w:rPr>
                  </w:pPr>
                  <w:r>
                    <w:rPr>
                      <w:kern w:val="0"/>
                      <w:sz w:val="18"/>
                      <w:szCs w:val="18"/>
                    </w:rPr>
                    <w:t>生产区</w:t>
                  </w:r>
                </w:p>
              </w:tc>
              <w:tc>
                <w:tcPr>
                  <w:tcW w:w="462" w:type="pct"/>
                  <w:vAlign w:val="center"/>
                </w:tcPr>
                <w:p w14:paraId="00F41B78" w14:textId="77777777" w:rsidR="005D21CF" w:rsidRDefault="00D7106C">
                  <w:pPr>
                    <w:jc w:val="center"/>
                    <w:rPr>
                      <w:sz w:val="18"/>
                      <w:szCs w:val="18"/>
                    </w:rPr>
                  </w:pPr>
                  <w:r>
                    <w:rPr>
                      <w:rFonts w:hint="eastAsia"/>
                      <w:sz w:val="18"/>
                      <w:szCs w:val="18"/>
                    </w:rPr>
                    <w:t>注塑机</w:t>
                  </w:r>
                </w:p>
              </w:tc>
              <w:tc>
                <w:tcPr>
                  <w:tcW w:w="495" w:type="pct"/>
                  <w:vAlign w:val="center"/>
                </w:tcPr>
                <w:p w14:paraId="193EF10A" w14:textId="77777777" w:rsidR="005D21CF" w:rsidRDefault="00D7106C">
                  <w:pPr>
                    <w:jc w:val="center"/>
                    <w:rPr>
                      <w:sz w:val="18"/>
                      <w:szCs w:val="18"/>
                    </w:rPr>
                  </w:pPr>
                  <w:r>
                    <w:rPr>
                      <w:rFonts w:hint="eastAsia"/>
                      <w:sz w:val="18"/>
                      <w:szCs w:val="18"/>
                    </w:rPr>
                    <w:t>JU18500</w:t>
                  </w:r>
                </w:p>
              </w:tc>
              <w:tc>
                <w:tcPr>
                  <w:tcW w:w="392" w:type="pct"/>
                  <w:vAlign w:val="center"/>
                </w:tcPr>
                <w:p w14:paraId="03CE9E1D" w14:textId="77777777" w:rsidR="005D21CF" w:rsidRDefault="00D7106C">
                  <w:pPr>
                    <w:widowControl/>
                    <w:jc w:val="center"/>
                    <w:rPr>
                      <w:kern w:val="0"/>
                      <w:sz w:val="18"/>
                      <w:szCs w:val="18"/>
                    </w:rPr>
                  </w:pPr>
                  <w:r>
                    <w:rPr>
                      <w:kern w:val="0"/>
                      <w:sz w:val="18"/>
                      <w:szCs w:val="18"/>
                    </w:rPr>
                    <w:t>75</w:t>
                  </w:r>
                </w:p>
              </w:tc>
              <w:tc>
                <w:tcPr>
                  <w:tcW w:w="320" w:type="pct"/>
                  <w:vMerge w:val="restart"/>
                  <w:vAlign w:val="center"/>
                </w:tcPr>
                <w:p w14:paraId="417790EA" w14:textId="77777777" w:rsidR="005D21CF" w:rsidRDefault="00D7106C">
                  <w:pPr>
                    <w:jc w:val="center"/>
                    <w:rPr>
                      <w:kern w:val="0"/>
                      <w:sz w:val="18"/>
                      <w:szCs w:val="18"/>
                    </w:rPr>
                  </w:pPr>
                  <w:r>
                    <w:rPr>
                      <w:kern w:val="0"/>
                      <w:sz w:val="18"/>
                      <w:szCs w:val="18"/>
                    </w:rPr>
                    <w:t>隔声、减振</w:t>
                  </w:r>
                </w:p>
              </w:tc>
              <w:tc>
                <w:tcPr>
                  <w:tcW w:w="266" w:type="pct"/>
                  <w:vAlign w:val="center"/>
                </w:tcPr>
                <w:p w14:paraId="4B8B9A88" w14:textId="77777777" w:rsidR="005D21CF" w:rsidRDefault="00D7106C">
                  <w:pPr>
                    <w:jc w:val="center"/>
                    <w:rPr>
                      <w:kern w:val="0"/>
                      <w:sz w:val="18"/>
                      <w:szCs w:val="18"/>
                    </w:rPr>
                  </w:pPr>
                  <w:r>
                    <w:rPr>
                      <w:kern w:val="0"/>
                      <w:sz w:val="18"/>
                      <w:szCs w:val="18"/>
                    </w:rPr>
                    <w:t>5</w:t>
                  </w:r>
                </w:p>
              </w:tc>
              <w:tc>
                <w:tcPr>
                  <w:tcW w:w="235" w:type="pct"/>
                  <w:vAlign w:val="center"/>
                </w:tcPr>
                <w:p w14:paraId="59D36664" w14:textId="77777777" w:rsidR="005D21CF" w:rsidRDefault="00D7106C">
                  <w:pPr>
                    <w:widowControl/>
                    <w:jc w:val="center"/>
                    <w:rPr>
                      <w:kern w:val="0"/>
                      <w:sz w:val="18"/>
                      <w:szCs w:val="18"/>
                    </w:rPr>
                  </w:pPr>
                  <w:r>
                    <w:rPr>
                      <w:kern w:val="0"/>
                      <w:sz w:val="18"/>
                      <w:szCs w:val="18"/>
                    </w:rPr>
                    <w:t>40</w:t>
                  </w:r>
                </w:p>
              </w:tc>
              <w:tc>
                <w:tcPr>
                  <w:tcW w:w="234" w:type="pct"/>
                  <w:vAlign w:val="center"/>
                </w:tcPr>
                <w:p w14:paraId="5073CBB2" w14:textId="77777777" w:rsidR="005D21CF" w:rsidRDefault="00D7106C">
                  <w:pPr>
                    <w:widowControl/>
                    <w:jc w:val="center"/>
                    <w:rPr>
                      <w:kern w:val="0"/>
                      <w:sz w:val="18"/>
                      <w:szCs w:val="18"/>
                    </w:rPr>
                  </w:pPr>
                  <w:r>
                    <w:rPr>
                      <w:kern w:val="0"/>
                      <w:sz w:val="18"/>
                      <w:szCs w:val="18"/>
                    </w:rPr>
                    <w:t>1</w:t>
                  </w:r>
                </w:p>
              </w:tc>
              <w:tc>
                <w:tcPr>
                  <w:tcW w:w="353" w:type="pct"/>
                  <w:vAlign w:val="center"/>
                </w:tcPr>
                <w:p w14:paraId="42C8BF43" w14:textId="77777777" w:rsidR="005D21CF" w:rsidRDefault="00D7106C">
                  <w:pPr>
                    <w:jc w:val="center"/>
                    <w:rPr>
                      <w:kern w:val="0"/>
                      <w:sz w:val="18"/>
                      <w:szCs w:val="18"/>
                    </w:rPr>
                  </w:pPr>
                  <w:r>
                    <w:rPr>
                      <w:kern w:val="0"/>
                      <w:sz w:val="18"/>
                      <w:szCs w:val="18"/>
                    </w:rPr>
                    <w:t>5</w:t>
                  </w:r>
                </w:p>
              </w:tc>
              <w:tc>
                <w:tcPr>
                  <w:tcW w:w="410" w:type="pct"/>
                  <w:vAlign w:val="center"/>
                </w:tcPr>
                <w:p w14:paraId="14283E5F"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restart"/>
                  <w:vAlign w:val="center"/>
                </w:tcPr>
                <w:p w14:paraId="48596E54" w14:textId="77777777" w:rsidR="005D21CF" w:rsidRDefault="00D7106C">
                  <w:pPr>
                    <w:widowControl/>
                    <w:jc w:val="center"/>
                    <w:rPr>
                      <w:kern w:val="0"/>
                      <w:sz w:val="18"/>
                      <w:szCs w:val="18"/>
                    </w:rPr>
                  </w:pPr>
                  <w:r>
                    <w:rPr>
                      <w:kern w:val="0"/>
                      <w:sz w:val="18"/>
                      <w:szCs w:val="18"/>
                    </w:rPr>
                    <w:t>6:00~</w:t>
                  </w:r>
                </w:p>
                <w:p w14:paraId="0D9EEFEF" w14:textId="77777777" w:rsidR="005D21CF" w:rsidRDefault="00D7106C">
                  <w:pPr>
                    <w:widowControl/>
                    <w:jc w:val="center"/>
                    <w:rPr>
                      <w:kern w:val="0"/>
                      <w:sz w:val="18"/>
                      <w:szCs w:val="18"/>
                    </w:rPr>
                  </w:pPr>
                  <w:r>
                    <w:rPr>
                      <w:kern w:val="0"/>
                      <w:sz w:val="18"/>
                      <w:szCs w:val="18"/>
                    </w:rPr>
                    <w:t>18:00</w:t>
                  </w:r>
                  <w:r>
                    <w:rPr>
                      <w:kern w:val="0"/>
                      <w:sz w:val="18"/>
                      <w:szCs w:val="18"/>
                    </w:rPr>
                    <w:t>；</w:t>
                  </w:r>
                </w:p>
                <w:p w14:paraId="0E2C8687" w14:textId="77777777" w:rsidR="005D21CF" w:rsidRDefault="00D7106C">
                  <w:pPr>
                    <w:widowControl/>
                    <w:jc w:val="center"/>
                    <w:rPr>
                      <w:kern w:val="0"/>
                      <w:sz w:val="18"/>
                      <w:szCs w:val="18"/>
                    </w:rPr>
                  </w:pPr>
                  <w:r>
                    <w:rPr>
                      <w:kern w:val="0"/>
                      <w:sz w:val="18"/>
                      <w:szCs w:val="18"/>
                    </w:rPr>
                    <w:t>18:00~</w:t>
                  </w:r>
                </w:p>
                <w:p w14:paraId="7BB8AD96" w14:textId="77777777" w:rsidR="005D21CF" w:rsidRDefault="00D7106C">
                  <w:pPr>
                    <w:widowControl/>
                    <w:jc w:val="center"/>
                    <w:rPr>
                      <w:sz w:val="18"/>
                      <w:szCs w:val="18"/>
                    </w:rPr>
                  </w:pPr>
                  <w:r>
                    <w:rPr>
                      <w:kern w:val="0"/>
                      <w:sz w:val="18"/>
                      <w:szCs w:val="18"/>
                    </w:rPr>
                    <w:t>6:00</w:t>
                  </w:r>
                  <w:r>
                    <w:rPr>
                      <w:kern w:val="0"/>
                      <w:sz w:val="18"/>
                      <w:szCs w:val="18"/>
                    </w:rPr>
                    <w:t>；</w:t>
                  </w:r>
                </w:p>
              </w:tc>
              <w:tc>
                <w:tcPr>
                  <w:tcW w:w="410" w:type="pct"/>
                  <w:vAlign w:val="center"/>
                </w:tcPr>
                <w:p w14:paraId="250BEC9B" w14:textId="77777777" w:rsidR="005D21CF" w:rsidRDefault="00D7106C">
                  <w:pPr>
                    <w:jc w:val="center"/>
                    <w:rPr>
                      <w:kern w:val="0"/>
                      <w:sz w:val="18"/>
                      <w:szCs w:val="18"/>
                    </w:rPr>
                  </w:pPr>
                  <w:r>
                    <w:rPr>
                      <w:kern w:val="0"/>
                      <w:sz w:val="18"/>
                      <w:szCs w:val="18"/>
                    </w:rPr>
                    <w:t>20</w:t>
                  </w:r>
                </w:p>
              </w:tc>
              <w:tc>
                <w:tcPr>
                  <w:tcW w:w="410" w:type="pct"/>
                  <w:vAlign w:val="center"/>
                </w:tcPr>
                <w:p w14:paraId="7C063511" w14:textId="77777777" w:rsidR="005D21CF" w:rsidRDefault="00D7106C">
                  <w:pPr>
                    <w:jc w:val="center"/>
                    <w:rPr>
                      <w:kern w:val="0"/>
                      <w:sz w:val="18"/>
                      <w:szCs w:val="18"/>
                    </w:rPr>
                  </w:pPr>
                  <w:r>
                    <w:rPr>
                      <w:kern w:val="0"/>
                      <w:sz w:val="18"/>
                      <w:szCs w:val="18"/>
                    </w:rPr>
                    <w:t>41</w:t>
                  </w:r>
                </w:p>
              </w:tc>
              <w:tc>
                <w:tcPr>
                  <w:tcW w:w="353" w:type="pct"/>
                  <w:vAlign w:val="center"/>
                </w:tcPr>
                <w:p w14:paraId="7DF4E24A" w14:textId="77777777" w:rsidR="005D21CF" w:rsidRDefault="00D7106C">
                  <w:pPr>
                    <w:jc w:val="center"/>
                    <w:rPr>
                      <w:sz w:val="18"/>
                      <w:szCs w:val="18"/>
                    </w:rPr>
                  </w:pPr>
                  <w:r>
                    <w:rPr>
                      <w:kern w:val="0"/>
                      <w:sz w:val="18"/>
                      <w:szCs w:val="18"/>
                    </w:rPr>
                    <w:t>1</w:t>
                  </w:r>
                </w:p>
              </w:tc>
            </w:tr>
            <w:tr w:rsidR="005D21CF" w14:paraId="7DBB0480" w14:textId="77777777">
              <w:trPr>
                <w:trHeight w:val="340"/>
              </w:trPr>
              <w:tc>
                <w:tcPr>
                  <w:tcW w:w="307" w:type="pct"/>
                  <w:vMerge/>
                  <w:vAlign w:val="center"/>
                </w:tcPr>
                <w:p w14:paraId="0400543B" w14:textId="77777777" w:rsidR="005D21CF" w:rsidRDefault="005D21CF">
                  <w:pPr>
                    <w:widowControl/>
                    <w:jc w:val="center"/>
                    <w:rPr>
                      <w:sz w:val="18"/>
                      <w:szCs w:val="18"/>
                    </w:rPr>
                  </w:pPr>
                </w:p>
              </w:tc>
              <w:tc>
                <w:tcPr>
                  <w:tcW w:w="462" w:type="pct"/>
                  <w:vAlign w:val="center"/>
                </w:tcPr>
                <w:p w14:paraId="276392AC"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20932C45" w14:textId="77777777" w:rsidR="005D21CF" w:rsidRDefault="00D7106C">
                  <w:pPr>
                    <w:jc w:val="center"/>
                    <w:rPr>
                      <w:sz w:val="18"/>
                      <w:szCs w:val="18"/>
                    </w:rPr>
                  </w:pPr>
                  <w:r>
                    <w:rPr>
                      <w:rFonts w:hint="eastAsia"/>
                      <w:sz w:val="18"/>
                      <w:szCs w:val="18"/>
                    </w:rPr>
                    <w:t>MA6500</w:t>
                  </w:r>
                </w:p>
              </w:tc>
              <w:tc>
                <w:tcPr>
                  <w:tcW w:w="392" w:type="pct"/>
                  <w:vAlign w:val="center"/>
                </w:tcPr>
                <w:p w14:paraId="0097238C"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42671389" w14:textId="77777777" w:rsidR="005D21CF" w:rsidRDefault="005D21CF">
                  <w:pPr>
                    <w:jc w:val="center"/>
                    <w:rPr>
                      <w:color w:val="FF0000"/>
                      <w:kern w:val="0"/>
                      <w:sz w:val="18"/>
                      <w:szCs w:val="18"/>
                    </w:rPr>
                  </w:pPr>
                </w:p>
              </w:tc>
              <w:tc>
                <w:tcPr>
                  <w:tcW w:w="266" w:type="pct"/>
                  <w:vAlign w:val="center"/>
                </w:tcPr>
                <w:p w14:paraId="34FDE00F" w14:textId="77777777" w:rsidR="005D21CF" w:rsidRDefault="00D7106C">
                  <w:pPr>
                    <w:jc w:val="center"/>
                    <w:rPr>
                      <w:kern w:val="0"/>
                      <w:sz w:val="18"/>
                      <w:szCs w:val="18"/>
                    </w:rPr>
                  </w:pPr>
                  <w:r>
                    <w:rPr>
                      <w:kern w:val="0"/>
                      <w:sz w:val="18"/>
                      <w:szCs w:val="18"/>
                    </w:rPr>
                    <w:t>5</w:t>
                  </w:r>
                </w:p>
              </w:tc>
              <w:tc>
                <w:tcPr>
                  <w:tcW w:w="235" w:type="pct"/>
                  <w:vAlign w:val="center"/>
                </w:tcPr>
                <w:p w14:paraId="628F7EB4" w14:textId="77777777" w:rsidR="005D21CF" w:rsidRDefault="00D7106C">
                  <w:pPr>
                    <w:widowControl/>
                    <w:jc w:val="center"/>
                    <w:rPr>
                      <w:kern w:val="0"/>
                      <w:sz w:val="18"/>
                      <w:szCs w:val="18"/>
                    </w:rPr>
                  </w:pPr>
                  <w:r>
                    <w:rPr>
                      <w:kern w:val="0"/>
                      <w:sz w:val="18"/>
                      <w:szCs w:val="18"/>
                    </w:rPr>
                    <w:t>40</w:t>
                  </w:r>
                </w:p>
              </w:tc>
              <w:tc>
                <w:tcPr>
                  <w:tcW w:w="234" w:type="pct"/>
                  <w:vAlign w:val="center"/>
                </w:tcPr>
                <w:p w14:paraId="004CA325" w14:textId="77777777" w:rsidR="005D21CF" w:rsidRDefault="00D7106C">
                  <w:pPr>
                    <w:widowControl/>
                    <w:jc w:val="center"/>
                    <w:rPr>
                      <w:kern w:val="0"/>
                      <w:sz w:val="18"/>
                      <w:szCs w:val="18"/>
                    </w:rPr>
                  </w:pPr>
                  <w:r>
                    <w:rPr>
                      <w:kern w:val="0"/>
                      <w:sz w:val="18"/>
                      <w:szCs w:val="18"/>
                    </w:rPr>
                    <w:t>1</w:t>
                  </w:r>
                </w:p>
              </w:tc>
              <w:tc>
                <w:tcPr>
                  <w:tcW w:w="353" w:type="pct"/>
                  <w:vAlign w:val="center"/>
                </w:tcPr>
                <w:p w14:paraId="7D4BF32E" w14:textId="77777777" w:rsidR="005D21CF" w:rsidRDefault="00D7106C">
                  <w:pPr>
                    <w:jc w:val="center"/>
                    <w:rPr>
                      <w:kern w:val="0"/>
                      <w:sz w:val="18"/>
                      <w:szCs w:val="18"/>
                    </w:rPr>
                  </w:pPr>
                  <w:r>
                    <w:rPr>
                      <w:kern w:val="0"/>
                      <w:sz w:val="18"/>
                      <w:szCs w:val="18"/>
                    </w:rPr>
                    <w:t>5</w:t>
                  </w:r>
                </w:p>
              </w:tc>
              <w:tc>
                <w:tcPr>
                  <w:tcW w:w="410" w:type="pct"/>
                  <w:vAlign w:val="center"/>
                </w:tcPr>
                <w:p w14:paraId="518685EF"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225E30BE" w14:textId="77777777" w:rsidR="005D21CF" w:rsidRDefault="005D21CF">
                  <w:pPr>
                    <w:jc w:val="center"/>
                    <w:rPr>
                      <w:kern w:val="0"/>
                      <w:sz w:val="18"/>
                      <w:szCs w:val="18"/>
                    </w:rPr>
                  </w:pPr>
                </w:p>
              </w:tc>
              <w:tc>
                <w:tcPr>
                  <w:tcW w:w="410" w:type="pct"/>
                  <w:vAlign w:val="center"/>
                </w:tcPr>
                <w:p w14:paraId="6C965317" w14:textId="77777777" w:rsidR="005D21CF" w:rsidRDefault="00D7106C">
                  <w:pPr>
                    <w:jc w:val="center"/>
                    <w:rPr>
                      <w:kern w:val="0"/>
                      <w:sz w:val="18"/>
                      <w:szCs w:val="18"/>
                    </w:rPr>
                  </w:pPr>
                  <w:r>
                    <w:rPr>
                      <w:kern w:val="0"/>
                      <w:sz w:val="18"/>
                      <w:szCs w:val="18"/>
                    </w:rPr>
                    <w:t>20</w:t>
                  </w:r>
                </w:p>
              </w:tc>
              <w:tc>
                <w:tcPr>
                  <w:tcW w:w="410" w:type="pct"/>
                  <w:vAlign w:val="center"/>
                </w:tcPr>
                <w:p w14:paraId="10C0203F" w14:textId="77777777" w:rsidR="005D21CF" w:rsidRDefault="00D7106C">
                  <w:pPr>
                    <w:jc w:val="center"/>
                    <w:rPr>
                      <w:kern w:val="0"/>
                      <w:sz w:val="18"/>
                      <w:szCs w:val="18"/>
                    </w:rPr>
                  </w:pPr>
                  <w:r>
                    <w:rPr>
                      <w:kern w:val="0"/>
                      <w:sz w:val="18"/>
                      <w:szCs w:val="18"/>
                    </w:rPr>
                    <w:t>41</w:t>
                  </w:r>
                </w:p>
              </w:tc>
              <w:tc>
                <w:tcPr>
                  <w:tcW w:w="353" w:type="pct"/>
                  <w:vAlign w:val="center"/>
                </w:tcPr>
                <w:p w14:paraId="20FFFBB0" w14:textId="77777777" w:rsidR="005D21CF" w:rsidRDefault="00D7106C">
                  <w:pPr>
                    <w:jc w:val="center"/>
                    <w:rPr>
                      <w:sz w:val="18"/>
                      <w:szCs w:val="18"/>
                    </w:rPr>
                  </w:pPr>
                  <w:r>
                    <w:rPr>
                      <w:kern w:val="0"/>
                      <w:sz w:val="18"/>
                      <w:szCs w:val="18"/>
                    </w:rPr>
                    <w:t>1</w:t>
                  </w:r>
                </w:p>
              </w:tc>
            </w:tr>
            <w:tr w:rsidR="005D21CF" w14:paraId="51CA6076" w14:textId="77777777">
              <w:trPr>
                <w:trHeight w:val="340"/>
              </w:trPr>
              <w:tc>
                <w:tcPr>
                  <w:tcW w:w="307" w:type="pct"/>
                  <w:vMerge/>
                  <w:vAlign w:val="center"/>
                </w:tcPr>
                <w:p w14:paraId="4BABDB79" w14:textId="77777777" w:rsidR="005D21CF" w:rsidRDefault="005D21CF">
                  <w:pPr>
                    <w:widowControl/>
                    <w:jc w:val="center"/>
                    <w:rPr>
                      <w:sz w:val="18"/>
                      <w:szCs w:val="18"/>
                    </w:rPr>
                  </w:pPr>
                </w:p>
              </w:tc>
              <w:tc>
                <w:tcPr>
                  <w:tcW w:w="462" w:type="pct"/>
                  <w:vAlign w:val="center"/>
                </w:tcPr>
                <w:p w14:paraId="68884D95"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538583DA" w14:textId="77777777" w:rsidR="005D21CF" w:rsidRDefault="00D7106C">
                  <w:pPr>
                    <w:jc w:val="center"/>
                    <w:rPr>
                      <w:sz w:val="18"/>
                      <w:szCs w:val="18"/>
                    </w:rPr>
                  </w:pPr>
                  <w:r>
                    <w:rPr>
                      <w:rFonts w:hint="eastAsia"/>
                      <w:sz w:val="18"/>
                      <w:szCs w:val="18"/>
                    </w:rPr>
                    <w:t>MA860</w:t>
                  </w:r>
                </w:p>
              </w:tc>
              <w:tc>
                <w:tcPr>
                  <w:tcW w:w="392" w:type="pct"/>
                  <w:vAlign w:val="center"/>
                </w:tcPr>
                <w:p w14:paraId="550F4593"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329071B8" w14:textId="77777777" w:rsidR="005D21CF" w:rsidRDefault="005D21CF">
                  <w:pPr>
                    <w:jc w:val="center"/>
                    <w:rPr>
                      <w:color w:val="FF0000"/>
                      <w:kern w:val="0"/>
                      <w:sz w:val="18"/>
                      <w:szCs w:val="18"/>
                    </w:rPr>
                  </w:pPr>
                </w:p>
              </w:tc>
              <w:tc>
                <w:tcPr>
                  <w:tcW w:w="266" w:type="pct"/>
                  <w:vAlign w:val="center"/>
                </w:tcPr>
                <w:p w14:paraId="48921907" w14:textId="77777777" w:rsidR="005D21CF" w:rsidRDefault="00D7106C">
                  <w:pPr>
                    <w:jc w:val="center"/>
                    <w:rPr>
                      <w:kern w:val="0"/>
                      <w:sz w:val="18"/>
                      <w:szCs w:val="18"/>
                    </w:rPr>
                  </w:pPr>
                  <w:r>
                    <w:rPr>
                      <w:kern w:val="0"/>
                      <w:sz w:val="18"/>
                      <w:szCs w:val="18"/>
                    </w:rPr>
                    <w:t>5</w:t>
                  </w:r>
                </w:p>
              </w:tc>
              <w:tc>
                <w:tcPr>
                  <w:tcW w:w="235" w:type="pct"/>
                  <w:vAlign w:val="center"/>
                </w:tcPr>
                <w:p w14:paraId="7DA56633" w14:textId="77777777" w:rsidR="005D21CF" w:rsidRDefault="00D7106C">
                  <w:pPr>
                    <w:widowControl/>
                    <w:jc w:val="center"/>
                    <w:rPr>
                      <w:kern w:val="0"/>
                      <w:sz w:val="18"/>
                      <w:szCs w:val="18"/>
                    </w:rPr>
                  </w:pPr>
                  <w:r>
                    <w:rPr>
                      <w:kern w:val="0"/>
                      <w:sz w:val="18"/>
                      <w:szCs w:val="18"/>
                    </w:rPr>
                    <w:t>30</w:t>
                  </w:r>
                </w:p>
              </w:tc>
              <w:tc>
                <w:tcPr>
                  <w:tcW w:w="234" w:type="pct"/>
                  <w:vAlign w:val="center"/>
                </w:tcPr>
                <w:p w14:paraId="203B2F09" w14:textId="77777777" w:rsidR="005D21CF" w:rsidRDefault="00D7106C">
                  <w:pPr>
                    <w:widowControl/>
                    <w:jc w:val="center"/>
                    <w:rPr>
                      <w:kern w:val="0"/>
                      <w:sz w:val="18"/>
                      <w:szCs w:val="18"/>
                    </w:rPr>
                  </w:pPr>
                  <w:r>
                    <w:rPr>
                      <w:kern w:val="0"/>
                      <w:sz w:val="18"/>
                      <w:szCs w:val="18"/>
                    </w:rPr>
                    <w:t>1</w:t>
                  </w:r>
                </w:p>
              </w:tc>
              <w:tc>
                <w:tcPr>
                  <w:tcW w:w="353" w:type="pct"/>
                  <w:vAlign w:val="center"/>
                </w:tcPr>
                <w:p w14:paraId="49AC02CA" w14:textId="77777777" w:rsidR="005D21CF" w:rsidRDefault="00D7106C">
                  <w:pPr>
                    <w:jc w:val="center"/>
                    <w:rPr>
                      <w:kern w:val="0"/>
                      <w:sz w:val="18"/>
                      <w:szCs w:val="18"/>
                    </w:rPr>
                  </w:pPr>
                  <w:r>
                    <w:rPr>
                      <w:kern w:val="0"/>
                      <w:sz w:val="18"/>
                      <w:szCs w:val="18"/>
                    </w:rPr>
                    <w:t>5</w:t>
                  </w:r>
                </w:p>
              </w:tc>
              <w:tc>
                <w:tcPr>
                  <w:tcW w:w="410" w:type="pct"/>
                  <w:vAlign w:val="center"/>
                </w:tcPr>
                <w:p w14:paraId="376DD157"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53FC2E8A" w14:textId="77777777" w:rsidR="005D21CF" w:rsidRDefault="005D21CF">
                  <w:pPr>
                    <w:jc w:val="center"/>
                    <w:rPr>
                      <w:kern w:val="0"/>
                      <w:sz w:val="18"/>
                      <w:szCs w:val="18"/>
                    </w:rPr>
                  </w:pPr>
                </w:p>
              </w:tc>
              <w:tc>
                <w:tcPr>
                  <w:tcW w:w="410" w:type="pct"/>
                  <w:vAlign w:val="center"/>
                </w:tcPr>
                <w:p w14:paraId="6A2BD67F" w14:textId="77777777" w:rsidR="005D21CF" w:rsidRDefault="00D7106C">
                  <w:pPr>
                    <w:jc w:val="center"/>
                    <w:rPr>
                      <w:kern w:val="0"/>
                      <w:sz w:val="18"/>
                      <w:szCs w:val="18"/>
                    </w:rPr>
                  </w:pPr>
                  <w:r>
                    <w:rPr>
                      <w:kern w:val="0"/>
                      <w:sz w:val="18"/>
                      <w:szCs w:val="18"/>
                    </w:rPr>
                    <w:t>20</w:t>
                  </w:r>
                </w:p>
              </w:tc>
              <w:tc>
                <w:tcPr>
                  <w:tcW w:w="410" w:type="pct"/>
                  <w:vAlign w:val="center"/>
                </w:tcPr>
                <w:p w14:paraId="7890DCD1" w14:textId="77777777" w:rsidR="005D21CF" w:rsidRDefault="00D7106C">
                  <w:pPr>
                    <w:jc w:val="center"/>
                    <w:rPr>
                      <w:kern w:val="0"/>
                      <w:sz w:val="18"/>
                      <w:szCs w:val="18"/>
                    </w:rPr>
                  </w:pPr>
                  <w:r>
                    <w:rPr>
                      <w:kern w:val="0"/>
                      <w:sz w:val="18"/>
                      <w:szCs w:val="18"/>
                    </w:rPr>
                    <w:t>41</w:t>
                  </w:r>
                </w:p>
              </w:tc>
              <w:tc>
                <w:tcPr>
                  <w:tcW w:w="353" w:type="pct"/>
                  <w:vAlign w:val="center"/>
                </w:tcPr>
                <w:p w14:paraId="0FB34589" w14:textId="77777777" w:rsidR="005D21CF" w:rsidRDefault="00D7106C">
                  <w:pPr>
                    <w:jc w:val="center"/>
                    <w:rPr>
                      <w:kern w:val="0"/>
                      <w:sz w:val="18"/>
                      <w:szCs w:val="18"/>
                    </w:rPr>
                  </w:pPr>
                  <w:r>
                    <w:rPr>
                      <w:kern w:val="0"/>
                      <w:sz w:val="18"/>
                      <w:szCs w:val="18"/>
                    </w:rPr>
                    <w:t>1</w:t>
                  </w:r>
                </w:p>
              </w:tc>
            </w:tr>
            <w:tr w:rsidR="005D21CF" w14:paraId="1F0D7535" w14:textId="77777777">
              <w:trPr>
                <w:trHeight w:val="340"/>
              </w:trPr>
              <w:tc>
                <w:tcPr>
                  <w:tcW w:w="307" w:type="pct"/>
                  <w:vMerge/>
                  <w:vAlign w:val="center"/>
                </w:tcPr>
                <w:p w14:paraId="5438EBDE" w14:textId="77777777" w:rsidR="005D21CF" w:rsidRDefault="005D21CF">
                  <w:pPr>
                    <w:widowControl/>
                    <w:jc w:val="center"/>
                    <w:rPr>
                      <w:sz w:val="18"/>
                      <w:szCs w:val="18"/>
                    </w:rPr>
                  </w:pPr>
                </w:p>
              </w:tc>
              <w:tc>
                <w:tcPr>
                  <w:tcW w:w="462" w:type="pct"/>
                  <w:vAlign w:val="center"/>
                </w:tcPr>
                <w:p w14:paraId="293A0A23"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041AC416" w14:textId="77777777" w:rsidR="005D21CF" w:rsidRDefault="00D7106C">
                  <w:pPr>
                    <w:jc w:val="center"/>
                    <w:rPr>
                      <w:sz w:val="18"/>
                      <w:szCs w:val="18"/>
                    </w:rPr>
                  </w:pPr>
                  <w:r>
                    <w:rPr>
                      <w:rFonts w:hint="eastAsia"/>
                      <w:sz w:val="18"/>
                      <w:szCs w:val="18"/>
                    </w:rPr>
                    <w:t>MA3600</w:t>
                  </w:r>
                </w:p>
              </w:tc>
              <w:tc>
                <w:tcPr>
                  <w:tcW w:w="392" w:type="pct"/>
                  <w:vAlign w:val="center"/>
                </w:tcPr>
                <w:p w14:paraId="53292572"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7F9584EF" w14:textId="77777777" w:rsidR="005D21CF" w:rsidRDefault="005D21CF">
                  <w:pPr>
                    <w:jc w:val="center"/>
                    <w:rPr>
                      <w:color w:val="FF0000"/>
                      <w:kern w:val="0"/>
                      <w:sz w:val="18"/>
                      <w:szCs w:val="18"/>
                    </w:rPr>
                  </w:pPr>
                </w:p>
              </w:tc>
              <w:tc>
                <w:tcPr>
                  <w:tcW w:w="266" w:type="pct"/>
                  <w:vAlign w:val="center"/>
                </w:tcPr>
                <w:p w14:paraId="74FA9EF4" w14:textId="77777777" w:rsidR="005D21CF" w:rsidRDefault="00D7106C">
                  <w:pPr>
                    <w:jc w:val="center"/>
                    <w:rPr>
                      <w:kern w:val="0"/>
                      <w:sz w:val="18"/>
                      <w:szCs w:val="18"/>
                    </w:rPr>
                  </w:pPr>
                  <w:r>
                    <w:rPr>
                      <w:kern w:val="0"/>
                      <w:sz w:val="18"/>
                      <w:szCs w:val="18"/>
                    </w:rPr>
                    <w:t>5</w:t>
                  </w:r>
                </w:p>
              </w:tc>
              <w:tc>
                <w:tcPr>
                  <w:tcW w:w="235" w:type="pct"/>
                  <w:vAlign w:val="center"/>
                </w:tcPr>
                <w:p w14:paraId="7519FF34" w14:textId="77777777" w:rsidR="005D21CF" w:rsidRDefault="00D7106C">
                  <w:pPr>
                    <w:widowControl/>
                    <w:jc w:val="center"/>
                    <w:rPr>
                      <w:kern w:val="0"/>
                      <w:sz w:val="18"/>
                      <w:szCs w:val="18"/>
                    </w:rPr>
                  </w:pPr>
                  <w:r>
                    <w:rPr>
                      <w:kern w:val="0"/>
                      <w:sz w:val="18"/>
                      <w:szCs w:val="18"/>
                    </w:rPr>
                    <w:t>30</w:t>
                  </w:r>
                </w:p>
              </w:tc>
              <w:tc>
                <w:tcPr>
                  <w:tcW w:w="234" w:type="pct"/>
                  <w:vAlign w:val="center"/>
                </w:tcPr>
                <w:p w14:paraId="3FC276AE" w14:textId="77777777" w:rsidR="005D21CF" w:rsidRDefault="00D7106C">
                  <w:pPr>
                    <w:widowControl/>
                    <w:jc w:val="center"/>
                    <w:rPr>
                      <w:kern w:val="0"/>
                      <w:sz w:val="18"/>
                      <w:szCs w:val="18"/>
                    </w:rPr>
                  </w:pPr>
                  <w:r>
                    <w:rPr>
                      <w:kern w:val="0"/>
                      <w:sz w:val="18"/>
                      <w:szCs w:val="18"/>
                    </w:rPr>
                    <w:t>1</w:t>
                  </w:r>
                </w:p>
              </w:tc>
              <w:tc>
                <w:tcPr>
                  <w:tcW w:w="353" w:type="pct"/>
                  <w:vAlign w:val="center"/>
                </w:tcPr>
                <w:p w14:paraId="20FF4129" w14:textId="77777777" w:rsidR="005D21CF" w:rsidRDefault="00D7106C">
                  <w:pPr>
                    <w:jc w:val="center"/>
                    <w:rPr>
                      <w:kern w:val="0"/>
                      <w:sz w:val="18"/>
                      <w:szCs w:val="18"/>
                    </w:rPr>
                  </w:pPr>
                  <w:r>
                    <w:rPr>
                      <w:kern w:val="0"/>
                      <w:sz w:val="18"/>
                      <w:szCs w:val="18"/>
                    </w:rPr>
                    <w:t>5</w:t>
                  </w:r>
                </w:p>
              </w:tc>
              <w:tc>
                <w:tcPr>
                  <w:tcW w:w="410" w:type="pct"/>
                  <w:vAlign w:val="center"/>
                </w:tcPr>
                <w:p w14:paraId="07BEA012"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65529385" w14:textId="77777777" w:rsidR="005D21CF" w:rsidRDefault="005D21CF">
                  <w:pPr>
                    <w:jc w:val="center"/>
                    <w:rPr>
                      <w:kern w:val="0"/>
                      <w:sz w:val="18"/>
                      <w:szCs w:val="18"/>
                    </w:rPr>
                  </w:pPr>
                </w:p>
              </w:tc>
              <w:tc>
                <w:tcPr>
                  <w:tcW w:w="410" w:type="pct"/>
                  <w:vAlign w:val="center"/>
                </w:tcPr>
                <w:p w14:paraId="3C2EF4F7" w14:textId="77777777" w:rsidR="005D21CF" w:rsidRDefault="00D7106C">
                  <w:pPr>
                    <w:jc w:val="center"/>
                    <w:rPr>
                      <w:kern w:val="0"/>
                      <w:sz w:val="18"/>
                      <w:szCs w:val="18"/>
                    </w:rPr>
                  </w:pPr>
                  <w:r>
                    <w:rPr>
                      <w:kern w:val="0"/>
                      <w:sz w:val="18"/>
                      <w:szCs w:val="18"/>
                    </w:rPr>
                    <w:t>20</w:t>
                  </w:r>
                </w:p>
              </w:tc>
              <w:tc>
                <w:tcPr>
                  <w:tcW w:w="410" w:type="pct"/>
                  <w:vAlign w:val="center"/>
                </w:tcPr>
                <w:p w14:paraId="31D22C0A" w14:textId="77777777" w:rsidR="005D21CF" w:rsidRDefault="00D7106C">
                  <w:pPr>
                    <w:jc w:val="center"/>
                    <w:rPr>
                      <w:kern w:val="0"/>
                      <w:sz w:val="18"/>
                      <w:szCs w:val="18"/>
                    </w:rPr>
                  </w:pPr>
                  <w:r>
                    <w:rPr>
                      <w:kern w:val="0"/>
                      <w:sz w:val="18"/>
                      <w:szCs w:val="18"/>
                    </w:rPr>
                    <w:t>41</w:t>
                  </w:r>
                </w:p>
              </w:tc>
              <w:tc>
                <w:tcPr>
                  <w:tcW w:w="353" w:type="pct"/>
                  <w:vAlign w:val="center"/>
                </w:tcPr>
                <w:p w14:paraId="031A1CE0" w14:textId="77777777" w:rsidR="005D21CF" w:rsidRDefault="00D7106C">
                  <w:pPr>
                    <w:jc w:val="center"/>
                    <w:rPr>
                      <w:kern w:val="0"/>
                      <w:sz w:val="18"/>
                      <w:szCs w:val="18"/>
                    </w:rPr>
                  </w:pPr>
                  <w:r>
                    <w:rPr>
                      <w:kern w:val="0"/>
                      <w:sz w:val="18"/>
                      <w:szCs w:val="18"/>
                    </w:rPr>
                    <w:t>1</w:t>
                  </w:r>
                </w:p>
              </w:tc>
            </w:tr>
            <w:tr w:rsidR="005D21CF" w14:paraId="143C7DA8" w14:textId="77777777">
              <w:trPr>
                <w:trHeight w:val="340"/>
              </w:trPr>
              <w:tc>
                <w:tcPr>
                  <w:tcW w:w="307" w:type="pct"/>
                  <w:vMerge/>
                  <w:vAlign w:val="center"/>
                </w:tcPr>
                <w:p w14:paraId="55595CC0" w14:textId="77777777" w:rsidR="005D21CF" w:rsidRDefault="005D21CF">
                  <w:pPr>
                    <w:widowControl/>
                    <w:jc w:val="center"/>
                    <w:rPr>
                      <w:sz w:val="18"/>
                      <w:szCs w:val="18"/>
                    </w:rPr>
                  </w:pPr>
                </w:p>
              </w:tc>
              <w:tc>
                <w:tcPr>
                  <w:tcW w:w="462" w:type="pct"/>
                  <w:vAlign w:val="center"/>
                </w:tcPr>
                <w:p w14:paraId="07959E1D"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42A1FC07" w14:textId="77777777" w:rsidR="005D21CF" w:rsidRDefault="00D7106C">
                  <w:pPr>
                    <w:jc w:val="center"/>
                    <w:rPr>
                      <w:sz w:val="18"/>
                      <w:szCs w:val="18"/>
                    </w:rPr>
                  </w:pPr>
                  <w:r>
                    <w:rPr>
                      <w:rFonts w:hint="eastAsia"/>
                      <w:sz w:val="18"/>
                      <w:szCs w:val="18"/>
                    </w:rPr>
                    <w:t>MA1600</w:t>
                  </w:r>
                </w:p>
              </w:tc>
              <w:tc>
                <w:tcPr>
                  <w:tcW w:w="392" w:type="pct"/>
                  <w:vAlign w:val="center"/>
                </w:tcPr>
                <w:p w14:paraId="38746DB1"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0D69EA89" w14:textId="77777777" w:rsidR="005D21CF" w:rsidRDefault="005D21CF">
                  <w:pPr>
                    <w:jc w:val="center"/>
                    <w:rPr>
                      <w:color w:val="FF0000"/>
                      <w:kern w:val="0"/>
                      <w:sz w:val="18"/>
                      <w:szCs w:val="18"/>
                    </w:rPr>
                  </w:pPr>
                </w:p>
              </w:tc>
              <w:tc>
                <w:tcPr>
                  <w:tcW w:w="266" w:type="pct"/>
                  <w:vAlign w:val="center"/>
                </w:tcPr>
                <w:p w14:paraId="64E9787A" w14:textId="77777777" w:rsidR="005D21CF" w:rsidRDefault="00D7106C">
                  <w:pPr>
                    <w:jc w:val="center"/>
                    <w:rPr>
                      <w:kern w:val="0"/>
                      <w:sz w:val="18"/>
                      <w:szCs w:val="18"/>
                    </w:rPr>
                  </w:pPr>
                  <w:r>
                    <w:rPr>
                      <w:kern w:val="0"/>
                      <w:sz w:val="18"/>
                      <w:szCs w:val="18"/>
                    </w:rPr>
                    <w:t>5</w:t>
                  </w:r>
                </w:p>
              </w:tc>
              <w:tc>
                <w:tcPr>
                  <w:tcW w:w="235" w:type="pct"/>
                  <w:vAlign w:val="center"/>
                </w:tcPr>
                <w:p w14:paraId="3A034802" w14:textId="77777777" w:rsidR="005D21CF" w:rsidRDefault="00D7106C">
                  <w:pPr>
                    <w:widowControl/>
                    <w:jc w:val="center"/>
                    <w:rPr>
                      <w:kern w:val="0"/>
                      <w:sz w:val="18"/>
                      <w:szCs w:val="18"/>
                    </w:rPr>
                  </w:pPr>
                  <w:r>
                    <w:rPr>
                      <w:kern w:val="0"/>
                      <w:sz w:val="18"/>
                      <w:szCs w:val="18"/>
                    </w:rPr>
                    <w:t>30</w:t>
                  </w:r>
                </w:p>
              </w:tc>
              <w:tc>
                <w:tcPr>
                  <w:tcW w:w="234" w:type="pct"/>
                  <w:vAlign w:val="center"/>
                </w:tcPr>
                <w:p w14:paraId="4AA73F13" w14:textId="77777777" w:rsidR="005D21CF" w:rsidRDefault="00D7106C">
                  <w:pPr>
                    <w:widowControl/>
                    <w:jc w:val="center"/>
                    <w:rPr>
                      <w:kern w:val="0"/>
                      <w:sz w:val="18"/>
                      <w:szCs w:val="18"/>
                    </w:rPr>
                  </w:pPr>
                  <w:r>
                    <w:rPr>
                      <w:kern w:val="0"/>
                      <w:sz w:val="18"/>
                      <w:szCs w:val="18"/>
                    </w:rPr>
                    <w:t>1</w:t>
                  </w:r>
                </w:p>
              </w:tc>
              <w:tc>
                <w:tcPr>
                  <w:tcW w:w="353" w:type="pct"/>
                  <w:vAlign w:val="center"/>
                </w:tcPr>
                <w:p w14:paraId="63DBA36F" w14:textId="77777777" w:rsidR="005D21CF" w:rsidRDefault="00D7106C">
                  <w:pPr>
                    <w:jc w:val="center"/>
                    <w:rPr>
                      <w:kern w:val="0"/>
                      <w:sz w:val="18"/>
                      <w:szCs w:val="18"/>
                    </w:rPr>
                  </w:pPr>
                  <w:r>
                    <w:rPr>
                      <w:kern w:val="0"/>
                      <w:sz w:val="18"/>
                      <w:szCs w:val="18"/>
                    </w:rPr>
                    <w:t>5</w:t>
                  </w:r>
                </w:p>
              </w:tc>
              <w:tc>
                <w:tcPr>
                  <w:tcW w:w="410" w:type="pct"/>
                  <w:vAlign w:val="center"/>
                </w:tcPr>
                <w:p w14:paraId="278C8E9E"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71E1D2F1" w14:textId="77777777" w:rsidR="005D21CF" w:rsidRDefault="005D21CF">
                  <w:pPr>
                    <w:jc w:val="center"/>
                    <w:rPr>
                      <w:kern w:val="0"/>
                      <w:sz w:val="18"/>
                      <w:szCs w:val="18"/>
                    </w:rPr>
                  </w:pPr>
                </w:p>
              </w:tc>
              <w:tc>
                <w:tcPr>
                  <w:tcW w:w="410" w:type="pct"/>
                  <w:vAlign w:val="center"/>
                </w:tcPr>
                <w:p w14:paraId="5BED14E5" w14:textId="77777777" w:rsidR="005D21CF" w:rsidRDefault="00D7106C">
                  <w:pPr>
                    <w:jc w:val="center"/>
                    <w:rPr>
                      <w:kern w:val="0"/>
                      <w:sz w:val="18"/>
                      <w:szCs w:val="18"/>
                    </w:rPr>
                  </w:pPr>
                  <w:r>
                    <w:rPr>
                      <w:kern w:val="0"/>
                      <w:sz w:val="18"/>
                      <w:szCs w:val="18"/>
                    </w:rPr>
                    <w:t>20</w:t>
                  </w:r>
                </w:p>
              </w:tc>
              <w:tc>
                <w:tcPr>
                  <w:tcW w:w="410" w:type="pct"/>
                  <w:vAlign w:val="center"/>
                </w:tcPr>
                <w:p w14:paraId="21FADED1" w14:textId="77777777" w:rsidR="005D21CF" w:rsidRDefault="00D7106C">
                  <w:pPr>
                    <w:jc w:val="center"/>
                    <w:rPr>
                      <w:kern w:val="0"/>
                      <w:sz w:val="18"/>
                      <w:szCs w:val="18"/>
                    </w:rPr>
                  </w:pPr>
                  <w:r>
                    <w:rPr>
                      <w:kern w:val="0"/>
                      <w:sz w:val="18"/>
                      <w:szCs w:val="18"/>
                    </w:rPr>
                    <w:t>41</w:t>
                  </w:r>
                </w:p>
              </w:tc>
              <w:tc>
                <w:tcPr>
                  <w:tcW w:w="353" w:type="pct"/>
                  <w:vAlign w:val="center"/>
                </w:tcPr>
                <w:p w14:paraId="504A9E5B" w14:textId="77777777" w:rsidR="005D21CF" w:rsidRDefault="00D7106C">
                  <w:pPr>
                    <w:jc w:val="center"/>
                    <w:rPr>
                      <w:kern w:val="0"/>
                      <w:sz w:val="18"/>
                      <w:szCs w:val="18"/>
                    </w:rPr>
                  </w:pPr>
                  <w:r>
                    <w:rPr>
                      <w:kern w:val="0"/>
                      <w:sz w:val="18"/>
                      <w:szCs w:val="18"/>
                    </w:rPr>
                    <w:t>1</w:t>
                  </w:r>
                </w:p>
              </w:tc>
            </w:tr>
            <w:tr w:rsidR="005D21CF" w14:paraId="574C4493" w14:textId="77777777">
              <w:trPr>
                <w:trHeight w:val="340"/>
              </w:trPr>
              <w:tc>
                <w:tcPr>
                  <w:tcW w:w="307" w:type="pct"/>
                  <w:vMerge/>
                  <w:vAlign w:val="center"/>
                </w:tcPr>
                <w:p w14:paraId="184DA8C4" w14:textId="77777777" w:rsidR="005D21CF" w:rsidRDefault="005D21CF">
                  <w:pPr>
                    <w:widowControl/>
                    <w:jc w:val="center"/>
                    <w:rPr>
                      <w:sz w:val="18"/>
                      <w:szCs w:val="18"/>
                    </w:rPr>
                  </w:pPr>
                </w:p>
              </w:tc>
              <w:tc>
                <w:tcPr>
                  <w:tcW w:w="462" w:type="pct"/>
                  <w:vAlign w:val="center"/>
                </w:tcPr>
                <w:p w14:paraId="5716434A"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66C9EF1D" w14:textId="77777777" w:rsidR="005D21CF" w:rsidRDefault="00D7106C">
                  <w:pPr>
                    <w:jc w:val="center"/>
                    <w:rPr>
                      <w:sz w:val="18"/>
                      <w:szCs w:val="18"/>
                    </w:rPr>
                  </w:pPr>
                  <w:r>
                    <w:rPr>
                      <w:rFonts w:hint="eastAsia"/>
                      <w:sz w:val="18"/>
                      <w:szCs w:val="18"/>
                    </w:rPr>
                    <w:t>MA1200</w:t>
                  </w:r>
                </w:p>
              </w:tc>
              <w:tc>
                <w:tcPr>
                  <w:tcW w:w="392" w:type="pct"/>
                  <w:vAlign w:val="center"/>
                </w:tcPr>
                <w:p w14:paraId="02FF6834"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253043B5" w14:textId="77777777" w:rsidR="005D21CF" w:rsidRDefault="005D21CF">
                  <w:pPr>
                    <w:jc w:val="center"/>
                    <w:rPr>
                      <w:color w:val="FF0000"/>
                      <w:kern w:val="0"/>
                      <w:sz w:val="18"/>
                      <w:szCs w:val="18"/>
                    </w:rPr>
                  </w:pPr>
                </w:p>
              </w:tc>
              <w:tc>
                <w:tcPr>
                  <w:tcW w:w="266" w:type="pct"/>
                  <w:vAlign w:val="center"/>
                </w:tcPr>
                <w:p w14:paraId="669DDB30" w14:textId="77777777" w:rsidR="005D21CF" w:rsidRDefault="00D7106C">
                  <w:pPr>
                    <w:jc w:val="center"/>
                    <w:rPr>
                      <w:kern w:val="0"/>
                      <w:sz w:val="18"/>
                      <w:szCs w:val="18"/>
                    </w:rPr>
                  </w:pPr>
                  <w:r>
                    <w:rPr>
                      <w:kern w:val="0"/>
                      <w:sz w:val="18"/>
                      <w:szCs w:val="18"/>
                    </w:rPr>
                    <w:t>5</w:t>
                  </w:r>
                </w:p>
              </w:tc>
              <w:tc>
                <w:tcPr>
                  <w:tcW w:w="235" w:type="pct"/>
                  <w:vAlign w:val="center"/>
                </w:tcPr>
                <w:p w14:paraId="0E42EA56" w14:textId="77777777" w:rsidR="005D21CF" w:rsidRDefault="00D7106C">
                  <w:pPr>
                    <w:widowControl/>
                    <w:jc w:val="center"/>
                    <w:rPr>
                      <w:kern w:val="0"/>
                      <w:sz w:val="18"/>
                      <w:szCs w:val="18"/>
                    </w:rPr>
                  </w:pPr>
                  <w:r>
                    <w:rPr>
                      <w:kern w:val="0"/>
                      <w:sz w:val="18"/>
                      <w:szCs w:val="18"/>
                    </w:rPr>
                    <w:t>20</w:t>
                  </w:r>
                </w:p>
              </w:tc>
              <w:tc>
                <w:tcPr>
                  <w:tcW w:w="234" w:type="pct"/>
                  <w:vAlign w:val="center"/>
                </w:tcPr>
                <w:p w14:paraId="7A1AF26F" w14:textId="77777777" w:rsidR="005D21CF" w:rsidRDefault="00D7106C">
                  <w:pPr>
                    <w:widowControl/>
                    <w:jc w:val="center"/>
                    <w:rPr>
                      <w:kern w:val="0"/>
                      <w:sz w:val="18"/>
                      <w:szCs w:val="18"/>
                    </w:rPr>
                  </w:pPr>
                  <w:r>
                    <w:rPr>
                      <w:kern w:val="0"/>
                      <w:sz w:val="18"/>
                      <w:szCs w:val="18"/>
                    </w:rPr>
                    <w:t>1</w:t>
                  </w:r>
                </w:p>
              </w:tc>
              <w:tc>
                <w:tcPr>
                  <w:tcW w:w="353" w:type="pct"/>
                  <w:vAlign w:val="center"/>
                </w:tcPr>
                <w:p w14:paraId="1B22DDC2" w14:textId="77777777" w:rsidR="005D21CF" w:rsidRDefault="00D7106C">
                  <w:pPr>
                    <w:jc w:val="center"/>
                    <w:rPr>
                      <w:kern w:val="0"/>
                      <w:sz w:val="18"/>
                      <w:szCs w:val="18"/>
                    </w:rPr>
                  </w:pPr>
                  <w:r>
                    <w:rPr>
                      <w:kern w:val="0"/>
                      <w:sz w:val="18"/>
                      <w:szCs w:val="18"/>
                    </w:rPr>
                    <w:t>5</w:t>
                  </w:r>
                </w:p>
              </w:tc>
              <w:tc>
                <w:tcPr>
                  <w:tcW w:w="410" w:type="pct"/>
                  <w:vAlign w:val="center"/>
                </w:tcPr>
                <w:p w14:paraId="058EFCF1"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76DB71F0" w14:textId="77777777" w:rsidR="005D21CF" w:rsidRDefault="005D21CF">
                  <w:pPr>
                    <w:jc w:val="center"/>
                    <w:rPr>
                      <w:kern w:val="0"/>
                      <w:sz w:val="18"/>
                      <w:szCs w:val="18"/>
                    </w:rPr>
                  </w:pPr>
                </w:p>
              </w:tc>
              <w:tc>
                <w:tcPr>
                  <w:tcW w:w="410" w:type="pct"/>
                  <w:vAlign w:val="center"/>
                </w:tcPr>
                <w:p w14:paraId="45E10521" w14:textId="77777777" w:rsidR="005D21CF" w:rsidRDefault="00D7106C">
                  <w:pPr>
                    <w:jc w:val="center"/>
                    <w:rPr>
                      <w:kern w:val="0"/>
                      <w:sz w:val="18"/>
                      <w:szCs w:val="18"/>
                    </w:rPr>
                  </w:pPr>
                  <w:r>
                    <w:rPr>
                      <w:kern w:val="0"/>
                      <w:sz w:val="18"/>
                      <w:szCs w:val="18"/>
                    </w:rPr>
                    <w:t>20</w:t>
                  </w:r>
                </w:p>
              </w:tc>
              <w:tc>
                <w:tcPr>
                  <w:tcW w:w="410" w:type="pct"/>
                  <w:vAlign w:val="center"/>
                </w:tcPr>
                <w:p w14:paraId="557FCAD6" w14:textId="77777777" w:rsidR="005D21CF" w:rsidRDefault="00D7106C">
                  <w:pPr>
                    <w:jc w:val="center"/>
                    <w:rPr>
                      <w:kern w:val="0"/>
                      <w:sz w:val="18"/>
                      <w:szCs w:val="18"/>
                    </w:rPr>
                  </w:pPr>
                  <w:r>
                    <w:rPr>
                      <w:kern w:val="0"/>
                      <w:sz w:val="18"/>
                      <w:szCs w:val="18"/>
                    </w:rPr>
                    <w:t>41</w:t>
                  </w:r>
                </w:p>
              </w:tc>
              <w:tc>
                <w:tcPr>
                  <w:tcW w:w="353" w:type="pct"/>
                  <w:vAlign w:val="center"/>
                </w:tcPr>
                <w:p w14:paraId="0F9AB29C" w14:textId="77777777" w:rsidR="005D21CF" w:rsidRDefault="00D7106C">
                  <w:pPr>
                    <w:jc w:val="center"/>
                    <w:rPr>
                      <w:kern w:val="0"/>
                      <w:sz w:val="18"/>
                      <w:szCs w:val="18"/>
                    </w:rPr>
                  </w:pPr>
                  <w:r>
                    <w:rPr>
                      <w:kern w:val="0"/>
                      <w:sz w:val="18"/>
                      <w:szCs w:val="18"/>
                    </w:rPr>
                    <w:t>1</w:t>
                  </w:r>
                </w:p>
              </w:tc>
            </w:tr>
            <w:tr w:rsidR="005D21CF" w14:paraId="16828029" w14:textId="77777777">
              <w:trPr>
                <w:trHeight w:val="340"/>
              </w:trPr>
              <w:tc>
                <w:tcPr>
                  <w:tcW w:w="307" w:type="pct"/>
                  <w:vMerge/>
                  <w:vAlign w:val="center"/>
                </w:tcPr>
                <w:p w14:paraId="2CF57C42" w14:textId="77777777" w:rsidR="005D21CF" w:rsidRDefault="005D21CF">
                  <w:pPr>
                    <w:widowControl/>
                    <w:jc w:val="center"/>
                    <w:rPr>
                      <w:sz w:val="18"/>
                      <w:szCs w:val="18"/>
                    </w:rPr>
                  </w:pPr>
                </w:p>
              </w:tc>
              <w:tc>
                <w:tcPr>
                  <w:tcW w:w="462" w:type="pct"/>
                  <w:vAlign w:val="center"/>
                </w:tcPr>
                <w:p w14:paraId="436F6034" w14:textId="77777777" w:rsidR="005D21CF" w:rsidRDefault="00D7106C">
                  <w:pPr>
                    <w:adjustRightInd w:val="0"/>
                    <w:snapToGrid w:val="0"/>
                    <w:jc w:val="center"/>
                    <w:rPr>
                      <w:sz w:val="18"/>
                      <w:szCs w:val="18"/>
                    </w:rPr>
                  </w:pPr>
                  <w:r>
                    <w:rPr>
                      <w:rFonts w:hint="eastAsia"/>
                      <w:sz w:val="18"/>
                      <w:szCs w:val="18"/>
                    </w:rPr>
                    <w:t>双色注塑机</w:t>
                  </w:r>
                </w:p>
              </w:tc>
              <w:tc>
                <w:tcPr>
                  <w:tcW w:w="495" w:type="pct"/>
                  <w:vAlign w:val="center"/>
                </w:tcPr>
                <w:p w14:paraId="677013EA" w14:textId="77777777" w:rsidR="005D21CF" w:rsidRDefault="00D7106C">
                  <w:pPr>
                    <w:jc w:val="center"/>
                    <w:rPr>
                      <w:sz w:val="18"/>
                      <w:szCs w:val="18"/>
                    </w:rPr>
                  </w:pPr>
                  <w:r>
                    <w:rPr>
                      <w:rFonts w:hint="eastAsia"/>
                      <w:sz w:val="18"/>
                      <w:szCs w:val="18"/>
                    </w:rPr>
                    <w:t>MA2500WM</w:t>
                  </w:r>
                </w:p>
              </w:tc>
              <w:tc>
                <w:tcPr>
                  <w:tcW w:w="392" w:type="pct"/>
                  <w:vAlign w:val="center"/>
                </w:tcPr>
                <w:p w14:paraId="5B218D74"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4D55605B" w14:textId="77777777" w:rsidR="005D21CF" w:rsidRDefault="005D21CF">
                  <w:pPr>
                    <w:jc w:val="center"/>
                    <w:rPr>
                      <w:color w:val="FF0000"/>
                      <w:kern w:val="0"/>
                      <w:sz w:val="18"/>
                      <w:szCs w:val="18"/>
                    </w:rPr>
                  </w:pPr>
                </w:p>
              </w:tc>
              <w:tc>
                <w:tcPr>
                  <w:tcW w:w="266" w:type="pct"/>
                  <w:vAlign w:val="center"/>
                </w:tcPr>
                <w:p w14:paraId="3326AEE4" w14:textId="77777777" w:rsidR="005D21CF" w:rsidRDefault="00D7106C">
                  <w:pPr>
                    <w:jc w:val="center"/>
                    <w:rPr>
                      <w:kern w:val="0"/>
                      <w:sz w:val="18"/>
                      <w:szCs w:val="18"/>
                    </w:rPr>
                  </w:pPr>
                  <w:r>
                    <w:rPr>
                      <w:kern w:val="0"/>
                      <w:sz w:val="18"/>
                      <w:szCs w:val="18"/>
                    </w:rPr>
                    <w:t>5</w:t>
                  </w:r>
                </w:p>
              </w:tc>
              <w:tc>
                <w:tcPr>
                  <w:tcW w:w="235" w:type="pct"/>
                  <w:vAlign w:val="center"/>
                </w:tcPr>
                <w:p w14:paraId="650E7020" w14:textId="77777777" w:rsidR="005D21CF" w:rsidRDefault="00D7106C">
                  <w:pPr>
                    <w:widowControl/>
                    <w:jc w:val="center"/>
                    <w:rPr>
                      <w:kern w:val="0"/>
                      <w:sz w:val="18"/>
                      <w:szCs w:val="18"/>
                    </w:rPr>
                  </w:pPr>
                  <w:r>
                    <w:rPr>
                      <w:kern w:val="0"/>
                      <w:sz w:val="18"/>
                      <w:szCs w:val="18"/>
                    </w:rPr>
                    <w:t>20</w:t>
                  </w:r>
                </w:p>
              </w:tc>
              <w:tc>
                <w:tcPr>
                  <w:tcW w:w="234" w:type="pct"/>
                  <w:vAlign w:val="center"/>
                </w:tcPr>
                <w:p w14:paraId="1368EF52" w14:textId="77777777" w:rsidR="005D21CF" w:rsidRDefault="00D7106C">
                  <w:pPr>
                    <w:widowControl/>
                    <w:jc w:val="center"/>
                    <w:rPr>
                      <w:kern w:val="0"/>
                      <w:sz w:val="18"/>
                      <w:szCs w:val="18"/>
                    </w:rPr>
                  </w:pPr>
                  <w:r>
                    <w:rPr>
                      <w:kern w:val="0"/>
                      <w:sz w:val="18"/>
                      <w:szCs w:val="18"/>
                    </w:rPr>
                    <w:t>1</w:t>
                  </w:r>
                </w:p>
              </w:tc>
              <w:tc>
                <w:tcPr>
                  <w:tcW w:w="353" w:type="pct"/>
                  <w:vAlign w:val="center"/>
                </w:tcPr>
                <w:p w14:paraId="0EDD5737" w14:textId="77777777" w:rsidR="005D21CF" w:rsidRDefault="00D7106C">
                  <w:pPr>
                    <w:jc w:val="center"/>
                    <w:rPr>
                      <w:kern w:val="0"/>
                      <w:sz w:val="18"/>
                      <w:szCs w:val="18"/>
                    </w:rPr>
                  </w:pPr>
                  <w:r>
                    <w:rPr>
                      <w:kern w:val="0"/>
                      <w:sz w:val="18"/>
                      <w:szCs w:val="18"/>
                    </w:rPr>
                    <w:t>5</w:t>
                  </w:r>
                </w:p>
              </w:tc>
              <w:tc>
                <w:tcPr>
                  <w:tcW w:w="410" w:type="pct"/>
                  <w:vAlign w:val="center"/>
                </w:tcPr>
                <w:p w14:paraId="75949A86"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78DC4B6E" w14:textId="77777777" w:rsidR="005D21CF" w:rsidRDefault="005D21CF">
                  <w:pPr>
                    <w:jc w:val="center"/>
                    <w:rPr>
                      <w:kern w:val="0"/>
                      <w:sz w:val="18"/>
                      <w:szCs w:val="18"/>
                    </w:rPr>
                  </w:pPr>
                </w:p>
              </w:tc>
              <w:tc>
                <w:tcPr>
                  <w:tcW w:w="410" w:type="pct"/>
                  <w:vAlign w:val="center"/>
                </w:tcPr>
                <w:p w14:paraId="4A55ED9B" w14:textId="77777777" w:rsidR="005D21CF" w:rsidRDefault="00D7106C">
                  <w:pPr>
                    <w:jc w:val="center"/>
                    <w:rPr>
                      <w:kern w:val="0"/>
                      <w:sz w:val="18"/>
                      <w:szCs w:val="18"/>
                    </w:rPr>
                  </w:pPr>
                  <w:r>
                    <w:rPr>
                      <w:kern w:val="0"/>
                      <w:sz w:val="18"/>
                      <w:szCs w:val="18"/>
                    </w:rPr>
                    <w:t>20</w:t>
                  </w:r>
                </w:p>
              </w:tc>
              <w:tc>
                <w:tcPr>
                  <w:tcW w:w="410" w:type="pct"/>
                  <w:vAlign w:val="center"/>
                </w:tcPr>
                <w:p w14:paraId="0BD50222" w14:textId="77777777" w:rsidR="005D21CF" w:rsidRDefault="00D7106C">
                  <w:pPr>
                    <w:jc w:val="center"/>
                    <w:rPr>
                      <w:kern w:val="0"/>
                      <w:sz w:val="18"/>
                      <w:szCs w:val="18"/>
                    </w:rPr>
                  </w:pPr>
                  <w:r>
                    <w:rPr>
                      <w:kern w:val="0"/>
                      <w:sz w:val="18"/>
                      <w:szCs w:val="18"/>
                    </w:rPr>
                    <w:t>41</w:t>
                  </w:r>
                </w:p>
              </w:tc>
              <w:tc>
                <w:tcPr>
                  <w:tcW w:w="353" w:type="pct"/>
                  <w:vAlign w:val="center"/>
                </w:tcPr>
                <w:p w14:paraId="32B0DF73" w14:textId="77777777" w:rsidR="005D21CF" w:rsidRDefault="00D7106C">
                  <w:pPr>
                    <w:jc w:val="center"/>
                    <w:rPr>
                      <w:kern w:val="0"/>
                      <w:sz w:val="18"/>
                      <w:szCs w:val="18"/>
                    </w:rPr>
                  </w:pPr>
                  <w:r>
                    <w:rPr>
                      <w:kern w:val="0"/>
                      <w:sz w:val="18"/>
                      <w:szCs w:val="18"/>
                    </w:rPr>
                    <w:t>1</w:t>
                  </w:r>
                </w:p>
              </w:tc>
            </w:tr>
            <w:tr w:rsidR="005D21CF" w14:paraId="72B192AD" w14:textId="77777777">
              <w:trPr>
                <w:trHeight w:val="340"/>
              </w:trPr>
              <w:tc>
                <w:tcPr>
                  <w:tcW w:w="307" w:type="pct"/>
                  <w:vMerge/>
                  <w:vAlign w:val="center"/>
                </w:tcPr>
                <w:p w14:paraId="426E0C08" w14:textId="77777777" w:rsidR="005D21CF" w:rsidRDefault="005D21CF">
                  <w:pPr>
                    <w:widowControl/>
                    <w:jc w:val="center"/>
                    <w:rPr>
                      <w:sz w:val="18"/>
                      <w:szCs w:val="18"/>
                    </w:rPr>
                  </w:pPr>
                </w:p>
              </w:tc>
              <w:tc>
                <w:tcPr>
                  <w:tcW w:w="462" w:type="pct"/>
                  <w:vAlign w:val="center"/>
                </w:tcPr>
                <w:p w14:paraId="00353B0A"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2EA9D8A4" w14:textId="77777777" w:rsidR="005D21CF" w:rsidRDefault="00D7106C">
                  <w:pPr>
                    <w:jc w:val="center"/>
                    <w:rPr>
                      <w:sz w:val="18"/>
                      <w:szCs w:val="18"/>
                    </w:rPr>
                  </w:pPr>
                  <w:r>
                    <w:rPr>
                      <w:rFonts w:hint="eastAsia"/>
                      <w:sz w:val="18"/>
                      <w:szCs w:val="18"/>
                    </w:rPr>
                    <w:t>MA5300</w:t>
                  </w:r>
                </w:p>
              </w:tc>
              <w:tc>
                <w:tcPr>
                  <w:tcW w:w="392" w:type="pct"/>
                  <w:vAlign w:val="center"/>
                </w:tcPr>
                <w:p w14:paraId="6B29CC02"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58816178" w14:textId="77777777" w:rsidR="005D21CF" w:rsidRDefault="005D21CF">
                  <w:pPr>
                    <w:jc w:val="center"/>
                    <w:rPr>
                      <w:color w:val="FF0000"/>
                      <w:kern w:val="0"/>
                      <w:sz w:val="18"/>
                      <w:szCs w:val="18"/>
                    </w:rPr>
                  </w:pPr>
                </w:p>
              </w:tc>
              <w:tc>
                <w:tcPr>
                  <w:tcW w:w="266" w:type="pct"/>
                  <w:vAlign w:val="center"/>
                </w:tcPr>
                <w:p w14:paraId="4C143E69" w14:textId="77777777" w:rsidR="005D21CF" w:rsidRDefault="00D7106C">
                  <w:pPr>
                    <w:jc w:val="center"/>
                    <w:rPr>
                      <w:kern w:val="0"/>
                      <w:sz w:val="18"/>
                      <w:szCs w:val="18"/>
                    </w:rPr>
                  </w:pPr>
                  <w:r>
                    <w:rPr>
                      <w:kern w:val="0"/>
                      <w:sz w:val="18"/>
                      <w:szCs w:val="18"/>
                    </w:rPr>
                    <w:t>5</w:t>
                  </w:r>
                </w:p>
              </w:tc>
              <w:tc>
                <w:tcPr>
                  <w:tcW w:w="235" w:type="pct"/>
                  <w:vAlign w:val="center"/>
                </w:tcPr>
                <w:p w14:paraId="514F8DE9" w14:textId="77777777" w:rsidR="005D21CF" w:rsidRDefault="00D7106C">
                  <w:pPr>
                    <w:widowControl/>
                    <w:jc w:val="center"/>
                    <w:rPr>
                      <w:kern w:val="0"/>
                      <w:sz w:val="18"/>
                      <w:szCs w:val="18"/>
                    </w:rPr>
                  </w:pPr>
                  <w:r>
                    <w:rPr>
                      <w:kern w:val="0"/>
                      <w:sz w:val="18"/>
                      <w:szCs w:val="18"/>
                    </w:rPr>
                    <w:t>20</w:t>
                  </w:r>
                </w:p>
              </w:tc>
              <w:tc>
                <w:tcPr>
                  <w:tcW w:w="234" w:type="pct"/>
                  <w:vAlign w:val="center"/>
                </w:tcPr>
                <w:p w14:paraId="07FDA162" w14:textId="77777777" w:rsidR="005D21CF" w:rsidRDefault="00D7106C">
                  <w:pPr>
                    <w:widowControl/>
                    <w:jc w:val="center"/>
                    <w:rPr>
                      <w:kern w:val="0"/>
                      <w:sz w:val="18"/>
                      <w:szCs w:val="18"/>
                    </w:rPr>
                  </w:pPr>
                  <w:r>
                    <w:rPr>
                      <w:kern w:val="0"/>
                      <w:sz w:val="18"/>
                      <w:szCs w:val="18"/>
                    </w:rPr>
                    <w:t>1</w:t>
                  </w:r>
                </w:p>
              </w:tc>
              <w:tc>
                <w:tcPr>
                  <w:tcW w:w="353" w:type="pct"/>
                  <w:vAlign w:val="center"/>
                </w:tcPr>
                <w:p w14:paraId="0C276597" w14:textId="77777777" w:rsidR="005D21CF" w:rsidRDefault="00D7106C">
                  <w:pPr>
                    <w:jc w:val="center"/>
                    <w:rPr>
                      <w:kern w:val="0"/>
                      <w:sz w:val="18"/>
                      <w:szCs w:val="18"/>
                    </w:rPr>
                  </w:pPr>
                  <w:r>
                    <w:rPr>
                      <w:kern w:val="0"/>
                      <w:sz w:val="18"/>
                      <w:szCs w:val="18"/>
                    </w:rPr>
                    <w:t>5</w:t>
                  </w:r>
                </w:p>
              </w:tc>
              <w:tc>
                <w:tcPr>
                  <w:tcW w:w="410" w:type="pct"/>
                  <w:vAlign w:val="center"/>
                </w:tcPr>
                <w:p w14:paraId="1BE12CC0"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4B0BDCCF" w14:textId="77777777" w:rsidR="005D21CF" w:rsidRDefault="005D21CF">
                  <w:pPr>
                    <w:jc w:val="center"/>
                    <w:rPr>
                      <w:kern w:val="0"/>
                      <w:sz w:val="18"/>
                      <w:szCs w:val="18"/>
                    </w:rPr>
                  </w:pPr>
                </w:p>
              </w:tc>
              <w:tc>
                <w:tcPr>
                  <w:tcW w:w="410" w:type="pct"/>
                  <w:vAlign w:val="center"/>
                </w:tcPr>
                <w:p w14:paraId="75FA60BB" w14:textId="77777777" w:rsidR="005D21CF" w:rsidRDefault="00D7106C">
                  <w:pPr>
                    <w:jc w:val="center"/>
                    <w:rPr>
                      <w:kern w:val="0"/>
                      <w:sz w:val="18"/>
                      <w:szCs w:val="18"/>
                    </w:rPr>
                  </w:pPr>
                  <w:r>
                    <w:rPr>
                      <w:kern w:val="0"/>
                      <w:sz w:val="18"/>
                      <w:szCs w:val="18"/>
                    </w:rPr>
                    <w:t>20</w:t>
                  </w:r>
                </w:p>
              </w:tc>
              <w:tc>
                <w:tcPr>
                  <w:tcW w:w="410" w:type="pct"/>
                  <w:vAlign w:val="center"/>
                </w:tcPr>
                <w:p w14:paraId="403A9A96" w14:textId="77777777" w:rsidR="005D21CF" w:rsidRDefault="00D7106C">
                  <w:pPr>
                    <w:jc w:val="center"/>
                    <w:rPr>
                      <w:kern w:val="0"/>
                      <w:sz w:val="18"/>
                      <w:szCs w:val="18"/>
                    </w:rPr>
                  </w:pPr>
                  <w:r>
                    <w:rPr>
                      <w:kern w:val="0"/>
                      <w:sz w:val="18"/>
                      <w:szCs w:val="18"/>
                    </w:rPr>
                    <w:t>41</w:t>
                  </w:r>
                </w:p>
              </w:tc>
              <w:tc>
                <w:tcPr>
                  <w:tcW w:w="353" w:type="pct"/>
                  <w:vAlign w:val="center"/>
                </w:tcPr>
                <w:p w14:paraId="25A7C0F4" w14:textId="77777777" w:rsidR="005D21CF" w:rsidRDefault="00D7106C">
                  <w:pPr>
                    <w:jc w:val="center"/>
                    <w:rPr>
                      <w:kern w:val="0"/>
                      <w:sz w:val="18"/>
                      <w:szCs w:val="18"/>
                    </w:rPr>
                  </w:pPr>
                  <w:r>
                    <w:rPr>
                      <w:kern w:val="0"/>
                      <w:sz w:val="18"/>
                      <w:szCs w:val="18"/>
                    </w:rPr>
                    <w:t>1</w:t>
                  </w:r>
                </w:p>
              </w:tc>
            </w:tr>
            <w:tr w:rsidR="005D21CF" w14:paraId="6C9BCCDC" w14:textId="77777777">
              <w:trPr>
                <w:trHeight w:val="340"/>
              </w:trPr>
              <w:tc>
                <w:tcPr>
                  <w:tcW w:w="307" w:type="pct"/>
                  <w:vMerge/>
                  <w:vAlign w:val="center"/>
                </w:tcPr>
                <w:p w14:paraId="652C7002" w14:textId="77777777" w:rsidR="005D21CF" w:rsidRDefault="005D21CF">
                  <w:pPr>
                    <w:widowControl/>
                    <w:jc w:val="center"/>
                    <w:rPr>
                      <w:sz w:val="18"/>
                      <w:szCs w:val="18"/>
                    </w:rPr>
                  </w:pPr>
                </w:p>
              </w:tc>
              <w:tc>
                <w:tcPr>
                  <w:tcW w:w="462" w:type="pct"/>
                  <w:vAlign w:val="center"/>
                </w:tcPr>
                <w:p w14:paraId="3D4ACA3B" w14:textId="77777777" w:rsidR="005D21CF" w:rsidRDefault="00D7106C">
                  <w:pPr>
                    <w:adjustRightInd w:val="0"/>
                    <w:snapToGrid w:val="0"/>
                    <w:jc w:val="center"/>
                    <w:rPr>
                      <w:sz w:val="18"/>
                      <w:szCs w:val="18"/>
                    </w:rPr>
                  </w:pPr>
                  <w:r>
                    <w:rPr>
                      <w:rFonts w:hint="eastAsia"/>
                      <w:sz w:val="18"/>
                      <w:szCs w:val="18"/>
                    </w:rPr>
                    <w:t>注塑机</w:t>
                  </w:r>
                </w:p>
              </w:tc>
              <w:tc>
                <w:tcPr>
                  <w:tcW w:w="495" w:type="pct"/>
                  <w:vAlign w:val="center"/>
                </w:tcPr>
                <w:p w14:paraId="62F5CEC5" w14:textId="77777777" w:rsidR="005D21CF" w:rsidRDefault="00D7106C">
                  <w:pPr>
                    <w:jc w:val="center"/>
                    <w:rPr>
                      <w:sz w:val="18"/>
                      <w:szCs w:val="18"/>
                    </w:rPr>
                  </w:pPr>
                  <w:r>
                    <w:rPr>
                      <w:rFonts w:hint="eastAsia"/>
                      <w:sz w:val="18"/>
                      <w:szCs w:val="18"/>
                    </w:rPr>
                    <w:t>JU18500</w:t>
                  </w:r>
                </w:p>
              </w:tc>
              <w:tc>
                <w:tcPr>
                  <w:tcW w:w="392" w:type="pct"/>
                  <w:vAlign w:val="center"/>
                </w:tcPr>
                <w:p w14:paraId="181DB991"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7885F4EF" w14:textId="77777777" w:rsidR="005D21CF" w:rsidRDefault="005D21CF">
                  <w:pPr>
                    <w:jc w:val="center"/>
                    <w:rPr>
                      <w:color w:val="FF0000"/>
                      <w:kern w:val="0"/>
                      <w:sz w:val="18"/>
                      <w:szCs w:val="18"/>
                    </w:rPr>
                  </w:pPr>
                </w:p>
              </w:tc>
              <w:tc>
                <w:tcPr>
                  <w:tcW w:w="266" w:type="pct"/>
                  <w:vAlign w:val="center"/>
                </w:tcPr>
                <w:p w14:paraId="62FF18D9" w14:textId="77777777" w:rsidR="005D21CF" w:rsidRDefault="00D7106C">
                  <w:pPr>
                    <w:jc w:val="center"/>
                    <w:rPr>
                      <w:kern w:val="0"/>
                      <w:sz w:val="18"/>
                      <w:szCs w:val="18"/>
                    </w:rPr>
                  </w:pPr>
                  <w:r>
                    <w:rPr>
                      <w:kern w:val="0"/>
                      <w:sz w:val="18"/>
                      <w:szCs w:val="18"/>
                    </w:rPr>
                    <w:t>5</w:t>
                  </w:r>
                </w:p>
              </w:tc>
              <w:tc>
                <w:tcPr>
                  <w:tcW w:w="235" w:type="pct"/>
                  <w:vAlign w:val="center"/>
                </w:tcPr>
                <w:p w14:paraId="71359E9D" w14:textId="77777777" w:rsidR="005D21CF" w:rsidRDefault="00D7106C">
                  <w:pPr>
                    <w:widowControl/>
                    <w:jc w:val="center"/>
                    <w:rPr>
                      <w:kern w:val="0"/>
                      <w:sz w:val="18"/>
                      <w:szCs w:val="18"/>
                    </w:rPr>
                  </w:pPr>
                  <w:r>
                    <w:rPr>
                      <w:kern w:val="0"/>
                      <w:sz w:val="18"/>
                      <w:szCs w:val="18"/>
                    </w:rPr>
                    <w:t>10</w:t>
                  </w:r>
                </w:p>
              </w:tc>
              <w:tc>
                <w:tcPr>
                  <w:tcW w:w="234" w:type="pct"/>
                  <w:vAlign w:val="center"/>
                </w:tcPr>
                <w:p w14:paraId="55AD2EBF" w14:textId="77777777" w:rsidR="005D21CF" w:rsidRDefault="00D7106C">
                  <w:pPr>
                    <w:widowControl/>
                    <w:jc w:val="center"/>
                    <w:rPr>
                      <w:kern w:val="0"/>
                      <w:sz w:val="18"/>
                      <w:szCs w:val="18"/>
                    </w:rPr>
                  </w:pPr>
                  <w:r>
                    <w:rPr>
                      <w:kern w:val="0"/>
                      <w:sz w:val="18"/>
                      <w:szCs w:val="18"/>
                    </w:rPr>
                    <w:t>1</w:t>
                  </w:r>
                </w:p>
              </w:tc>
              <w:tc>
                <w:tcPr>
                  <w:tcW w:w="353" w:type="pct"/>
                  <w:vAlign w:val="center"/>
                </w:tcPr>
                <w:p w14:paraId="42201F07" w14:textId="77777777" w:rsidR="005D21CF" w:rsidRDefault="00D7106C">
                  <w:pPr>
                    <w:jc w:val="center"/>
                    <w:rPr>
                      <w:kern w:val="0"/>
                      <w:sz w:val="18"/>
                      <w:szCs w:val="18"/>
                    </w:rPr>
                  </w:pPr>
                  <w:r>
                    <w:rPr>
                      <w:kern w:val="0"/>
                      <w:sz w:val="18"/>
                      <w:szCs w:val="18"/>
                    </w:rPr>
                    <w:t>5</w:t>
                  </w:r>
                </w:p>
              </w:tc>
              <w:tc>
                <w:tcPr>
                  <w:tcW w:w="410" w:type="pct"/>
                  <w:vAlign w:val="center"/>
                </w:tcPr>
                <w:p w14:paraId="27331CC9"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662EBCDE" w14:textId="77777777" w:rsidR="005D21CF" w:rsidRDefault="005D21CF">
                  <w:pPr>
                    <w:jc w:val="center"/>
                    <w:rPr>
                      <w:kern w:val="0"/>
                      <w:sz w:val="18"/>
                      <w:szCs w:val="18"/>
                    </w:rPr>
                  </w:pPr>
                </w:p>
              </w:tc>
              <w:tc>
                <w:tcPr>
                  <w:tcW w:w="410" w:type="pct"/>
                  <w:vAlign w:val="center"/>
                </w:tcPr>
                <w:p w14:paraId="5C8E464D" w14:textId="77777777" w:rsidR="005D21CF" w:rsidRDefault="00D7106C">
                  <w:pPr>
                    <w:jc w:val="center"/>
                    <w:rPr>
                      <w:kern w:val="0"/>
                      <w:sz w:val="18"/>
                      <w:szCs w:val="18"/>
                    </w:rPr>
                  </w:pPr>
                  <w:r>
                    <w:rPr>
                      <w:kern w:val="0"/>
                      <w:sz w:val="18"/>
                      <w:szCs w:val="18"/>
                    </w:rPr>
                    <w:t>20</w:t>
                  </w:r>
                </w:p>
              </w:tc>
              <w:tc>
                <w:tcPr>
                  <w:tcW w:w="410" w:type="pct"/>
                  <w:vAlign w:val="center"/>
                </w:tcPr>
                <w:p w14:paraId="53392DBA" w14:textId="77777777" w:rsidR="005D21CF" w:rsidRDefault="00D7106C">
                  <w:pPr>
                    <w:jc w:val="center"/>
                    <w:rPr>
                      <w:kern w:val="0"/>
                      <w:sz w:val="18"/>
                      <w:szCs w:val="18"/>
                    </w:rPr>
                  </w:pPr>
                  <w:r>
                    <w:rPr>
                      <w:kern w:val="0"/>
                      <w:sz w:val="18"/>
                      <w:szCs w:val="18"/>
                    </w:rPr>
                    <w:t>41</w:t>
                  </w:r>
                </w:p>
              </w:tc>
              <w:tc>
                <w:tcPr>
                  <w:tcW w:w="353" w:type="pct"/>
                  <w:vAlign w:val="center"/>
                </w:tcPr>
                <w:p w14:paraId="703AE596" w14:textId="77777777" w:rsidR="005D21CF" w:rsidRDefault="00D7106C">
                  <w:pPr>
                    <w:jc w:val="center"/>
                    <w:rPr>
                      <w:kern w:val="0"/>
                      <w:sz w:val="18"/>
                      <w:szCs w:val="18"/>
                    </w:rPr>
                  </w:pPr>
                  <w:r>
                    <w:rPr>
                      <w:kern w:val="0"/>
                      <w:sz w:val="18"/>
                      <w:szCs w:val="18"/>
                    </w:rPr>
                    <w:t>1</w:t>
                  </w:r>
                </w:p>
              </w:tc>
            </w:tr>
            <w:tr w:rsidR="005D21CF" w14:paraId="3DE0B292" w14:textId="77777777">
              <w:trPr>
                <w:trHeight w:val="340"/>
              </w:trPr>
              <w:tc>
                <w:tcPr>
                  <w:tcW w:w="307" w:type="pct"/>
                  <w:vMerge/>
                  <w:vAlign w:val="center"/>
                </w:tcPr>
                <w:p w14:paraId="44349566" w14:textId="77777777" w:rsidR="005D21CF" w:rsidRDefault="005D21CF">
                  <w:pPr>
                    <w:widowControl/>
                    <w:jc w:val="center"/>
                    <w:rPr>
                      <w:sz w:val="18"/>
                      <w:szCs w:val="18"/>
                    </w:rPr>
                  </w:pPr>
                </w:p>
              </w:tc>
              <w:tc>
                <w:tcPr>
                  <w:tcW w:w="462" w:type="pct"/>
                  <w:vAlign w:val="center"/>
                </w:tcPr>
                <w:p w14:paraId="62181D5F" w14:textId="77777777" w:rsidR="005D21CF" w:rsidRDefault="00D7106C">
                  <w:pPr>
                    <w:adjustRightInd w:val="0"/>
                    <w:snapToGrid w:val="0"/>
                    <w:jc w:val="center"/>
                    <w:rPr>
                      <w:sz w:val="18"/>
                      <w:szCs w:val="18"/>
                    </w:rPr>
                  </w:pPr>
                  <w:r>
                    <w:rPr>
                      <w:rFonts w:hint="eastAsia"/>
                      <w:sz w:val="18"/>
                      <w:szCs w:val="18"/>
                    </w:rPr>
                    <w:t>双色注塑机</w:t>
                  </w:r>
                </w:p>
              </w:tc>
              <w:tc>
                <w:tcPr>
                  <w:tcW w:w="495" w:type="pct"/>
                  <w:vAlign w:val="center"/>
                </w:tcPr>
                <w:p w14:paraId="668D2436" w14:textId="77777777" w:rsidR="005D21CF" w:rsidRDefault="00D7106C">
                  <w:pPr>
                    <w:jc w:val="center"/>
                    <w:rPr>
                      <w:sz w:val="18"/>
                      <w:szCs w:val="18"/>
                    </w:rPr>
                  </w:pPr>
                  <w:r>
                    <w:rPr>
                      <w:rFonts w:hint="eastAsia"/>
                      <w:sz w:val="18"/>
                      <w:szCs w:val="18"/>
                    </w:rPr>
                    <w:t>MA2500WM</w:t>
                  </w:r>
                </w:p>
              </w:tc>
              <w:tc>
                <w:tcPr>
                  <w:tcW w:w="392" w:type="pct"/>
                  <w:vAlign w:val="center"/>
                </w:tcPr>
                <w:p w14:paraId="3E5EE2F4"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1FD344DB" w14:textId="77777777" w:rsidR="005D21CF" w:rsidRDefault="005D21CF">
                  <w:pPr>
                    <w:jc w:val="center"/>
                    <w:rPr>
                      <w:color w:val="FF0000"/>
                      <w:kern w:val="0"/>
                      <w:sz w:val="18"/>
                      <w:szCs w:val="18"/>
                    </w:rPr>
                  </w:pPr>
                </w:p>
              </w:tc>
              <w:tc>
                <w:tcPr>
                  <w:tcW w:w="266" w:type="pct"/>
                  <w:vAlign w:val="center"/>
                </w:tcPr>
                <w:p w14:paraId="54673343" w14:textId="77777777" w:rsidR="005D21CF" w:rsidRDefault="00D7106C">
                  <w:pPr>
                    <w:jc w:val="center"/>
                    <w:rPr>
                      <w:kern w:val="0"/>
                      <w:sz w:val="18"/>
                      <w:szCs w:val="18"/>
                    </w:rPr>
                  </w:pPr>
                  <w:r>
                    <w:rPr>
                      <w:kern w:val="0"/>
                      <w:sz w:val="18"/>
                      <w:szCs w:val="18"/>
                    </w:rPr>
                    <w:t>5</w:t>
                  </w:r>
                </w:p>
              </w:tc>
              <w:tc>
                <w:tcPr>
                  <w:tcW w:w="235" w:type="pct"/>
                  <w:vAlign w:val="center"/>
                </w:tcPr>
                <w:p w14:paraId="56BAFE46" w14:textId="77777777" w:rsidR="005D21CF" w:rsidRDefault="00D7106C">
                  <w:pPr>
                    <w:widowControl/>
                    <w:jc w:val="center"/>
                    <w:rPr>
                      <w:kern w:val="0"/>
                      <w:sz w:val="18"/>
                      <w:szCs w:val="18"/>
                    </w:rPr>
                  </w:pPr>
                  <w:r>
                    <w:rPr>
                      <w:kern w:val="0"/>
                      <w:sz w:val="18"/>
                      <w:szCs w:val="18"/>
                    </w:rPr>
                    <w:t>10</w:t>
                  </w:r>
                </w:p>
              </w:tc>
              <w:tc>
                <w:tcPr>
                  <w:tcW w:w="234" w:type="pct"/>
                  <w:vAlign w:val="center"/>
                </w:tcPr>
                <w:p w14:paraId="2EFD5744" w14:textId="77777777" w:rsidR="005D21CF" w:rsidRDefault="00D7106C">
                  <w:pPr>
                    <w:widowControl/>
                    <w:jc w:val="center"/>
                    <w:rPr>
                      <w:kern w:val="0"/>
                      <w:sz w:val="18"/>
                      <w:szCs w:val="18"/>
                    </w:rPr>
                  </w:pPr>
                  <w:r>
                    <w:rPr>
                      <w:kern w:val="0"/>
                      <w:sz w:val="18"/>
                      <w:szCs w:val="18"/>
                    </w:rPr>
                    <w:t>1</w:t>
                  </w:r>
                </w:p>
              </w:tc>
              <w:tc>
                <w:tcPr>
                  <w:tcW w:w="353" w:type="pct"/>
                  <w:vAlign w:val="center"/>
                </w:tcPr>
                <w:p w14:paraId="4FEAD65E" w14:textId="77777777" w:rsidR="005D21CF" w:rsidRDefault="00D7106C">
                  <w:pPr>
                    <w:jc w:val="center"/>
                    <w:rPr>
                      <w:kern w:val="0"/>
                      <w:sz w:val="18"/>
                      <w:szCs w:val="18"/>
                    </w:rPr>
                  </w:pPr>
                  <w:r>
                    <w:rPr>
                      <w:kern w:val="0"/>
                      <w:sz w:val="18"/>
                      <w:szCs w:val="18"/>
                    </w:rPr>
                    <w:t>5</w:t>
                  </w:r>
                </w:p>
              </w:tc>
              <w:tc>
                <w:tcPr>
                  <w:tcW w:w="410" w:type="pct"/>
                  <w:vAlign w:val="center"/>
                </w:tcPr>
                <w:p w14:paraId="51E2F5DE"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515A9056" w14:textId="77777777" w:rsidR="005D21CF" w:rsidRDefault="005D21CF">
                  <w:pPr>
                    <w:jc w:val="center"/>
                    <w:rPr>
                      <w:kern w:val="0"/>
                      <w:sz w:val="18"/>
                      <w:szCs w:val="18"/>
                    </w:rPr>
                  </w:pPr>
                </w:p>
              </w:tc>
              <w:tc>
                <w:tcPr>
                  <w:tcW w:w="410" w:type="pct"/>
                  <w:vAlign w:val="center"/>
                </w:tcPr>
                <w:p w14:paraId="290F861A" w14:textId="77777777" w:rsidR="005D21CF" w:rsidRDefault="00D7106C">
                  <w:pPr>
                    <w:jc w:val="center"/>
                    <w:rPr>
                      <w:kern w:val="0"/>
                      <w:sz w:val="18"/>
                      <w:szCs w:val="18"/>
                    </w:rPr>
                  </w:pPr>
                  <w:r>
                    <w:rPr>
                      <w:kern w:val="0"/>
                      <w:sz w:val="18"/>
                      <w:szCs w:val="18"/>
                    </w:rPr>
                    <w:t>20</w:t>
                  </w:r>
                </w:p>
              </w:tc>
              <w:tc>
                <w:tcPr>
                  <w:tcW w:w="410" w:type="pct"/>
                  <w:vAlign w:val="center"/>
                </w:tcPr>
                <w:p w14:paraId="171FBDCE" w14:textId="77777777" w:rsidR="005D21CF" w:rsidRDefault="00D7106C">
                  <w:pPr>
                    <w:jc w:val="center"/>
                    <w:rPr>
                      <w:kern w:val="0"/>
                      <w:sz w:val="18"/>
                      <w:szCs w:val="18"/>
                    </w:rPr>
                  </w:pPr>
                  <w:r>
                    <w:rPr>
                      <w:kern w:val="0"/>
                      <w:sz w:val="18"/>
                      <w:szCs w:val="18"/>
                    </w:rPr>
                    <w:t>41</w:t>
                  </w:r>
                </w:p>
              </w:tc>
              <w:tc>
                <w:tcPr>
                  <w:tcW w:w="353" w:type="pct"/>
                  <w:vAlign w:val="center"/>
                </w:tcPr>
                <w:p w14:paraId="48D89A11" w14:textId="77777777" w:rsidR="005D21CF" w:rsidRDefault="00D7106C">
                  <w:pPr>
                    <w:jc w:val="center"/>
                    <w:rPr>
                      <w:kern w:val="0"/>
                      <w:sz w:val="18"/>
                      <w:szCs w:val="18"/>
                    </w:rPr>
                  </w:pPr>
                  <w:r>
                    <w:rPr>
                      <w:kern w:val="0"/>
                      <w:sz w:val="18"/>
                      <w:szCs w:val="18"/>
                    </w:rPr>
                    <w:t>1</w:t>
                  </w:r>
                </w:p>
              </w:tc>
            </w:tr>
            <w:tr w:rsidR="005D21CF" w14:paraId="78B4B8E7" w14:textId="77777777">
              <w:trPr>
                <w:trHeight w:val="340"/>
              </w:trPr>
              <w:tc>
                <w:tcPr>
                  <w:tcW w:w="307" w:type="pct"/>
                  <w:vMerge/>
                  <w:vAlign w:val="center"/>
                </w:tcPr>
                <w:p w14:paraId="464B8C50" w14:textId="77777777" w:rsidR="005D21CF" w:rsidRDefault="005D21CF">
                  <w:pPr>
                    <w:widowControl/>
                    <w:jc w:val="center"/>
                    <w:rPr>
                      <w:sz w:val="18"/>
                      <w:szCs w:val="18"/>
                    </w:rPr>
                  </w:pPr>
                </w:p>
              </w:tc>
              <w:tc>
                <w:tcPr>
                  <w:tcW w:w="462" w:type="pct"/>
                  <w:vAlign w:val="center"/>
                </w:tcPr>
                <w:p w14:paraId="64366F83" w14:textId="77777777" w:rsidR="005D21CF" w:rsidRDefault="00D7106C">
                  <w:pPr>
                    <w:jc w:val="center"/>
                    <w:rPr>
                      <w:sz w:val="18"/>
                      <w:szCs w:val="18"/>
                    </w:rPr>
                  </w:pPr>
                  <w:r>
                    <w:rPr>
                      <w:rFonts w:hint="eastAsia"/>
                      <w:sz w:val="18"/>
                      <w:szCs w:val="18"/>
                    </w:rPr>
                    <w:t>注塑机</w:t>
                  </w:r>
                </w:p>
              </w:tc>
              <w:tc>
                <w:tcPr>
                  <w:tcW w:w="495" w:type="pct"/>
                  <w:vAlign w:val="center"/>
                </w:tcPr>
                <w:p w14:paraId="79B683A8" w14:textId="77777777" w:rsidR="005D21CF" w:rsidRDefault="00D7106C">
                  <w:pPr>
                    <w:jc w:val="center"/>
                    <w:rPr>
                      <w:sz w:val="18"/>
                      <w:szCs w:val="18"/>
                    </w:rPr>
                  </w:pPr>
                  <w:r>
                    <w:rPr>
                      <w:rFonts w:hint="eastAsia"/>
                      <w:sz w:val="18"/>
                      <w:szCs w:val="18"/>
                    </w:rPr>
                    <w:t>MA1600</w:t>
                  </w:r>
                </w:p>
              </w:tc>
              <w:tc>
                <w:tcPr>
                  <w:tcW w:w="392" w:type="pct"/>
                  <w:vAlign w:val="center"/>
                </w:tcPr>
                <w:p w14:paraId="79C5825C" w14:textId="77777777" w:rsidR="005D21CF" w:rsidRDefault="00D7106C">
                  <w:pPr>
                    <w:widowControl/>
                    <w:jc w:val="center"/>
                    <w:rPr>
                      <w:kern w:val="0"/>
                      <w:sz w:val="18"/>
                      <w:szCs w:val="18"/>
                    </w:rPr>
                  </w:pPr>
                  <w:r>
                    <w:rPr>
                      <w:kern w:val="0"/>
                      <w:sz w:val="18"/>
                      <w:szCs w:val="18"/>
                    </w:rPr>
                    <w:t>75</w:t>
                  </w:r>
                </w:p>
              </w:tc>
              <w:tc>
                <w:tcPr>
                  <w:tcW w:w="320" w:type="pct"/>
                  <w:vMerge/>
                  <w:vAlign w:val="center"/>
                </w:tcPr>
                <w:p w14:paraId="655DF2CF" w14:textId="77777777" w:rsidR="005D21CF" w:rsidRDefault="005D21CF">
                  <w:pPr>
                    <w:jc w:val="center"/>
                    <w:rPr>
                      <w:color w:val="FF0000"/>
                      <w:kern w:val="0"/>
                      <w:sz w:val="18"/>
                      <w:szCs w:val="18"/>
                    </w:rPr>
                  </w:pPr>
                </w:p>
              </w:tc>
              <w:tc>
                <w:tcPr>
                  <w:tcW w:w="266" w:type="pct"/>
                  <w:vAlign w:val="center"/>
                </w:tcPr>
                <w:p w14:paraId="6309CDDE" w14:textId="77777777" w:rsidR="005D21CF" w:rsidRDefault="00D7106C">
                  <w:pPr>
                    <w:jc w:val="center"/>
                    <w:rPr>
                      <w:kern w:val="0"/>
                      <w:sz w:val="18"/>
                      <w:szCs w:val="18"/>
                    </w:rPr>
                  </w:pPr>
                  <w:r>
                    <w:rPr>
                      <w:kern w:val="0"/>
                      <w:sz w:val="18"/>
                      <w:szCs w:val="18"/>
                    </w:rPr>
                    <w:t>5</w:t>
                  </w:r>
                </w:p>
              </w:tc>
              <w:tc>
                <w:tcPr>
                  <w:tcW w:w="235" w:type="pct"/>
                  <w:vAlign w:val="center"/>
                </w:tcPr>
                <w:p w14:paraId="10B9F065" w14:textId="77777777" w:rsidR="005D21CF" w:rsidRDefault="00D7106C">
                  <w:pPr>
                    <w:widowControl/>
                    <w:jc w:val="center"/>
                    <w:rPr>
                      <w:kern w:val="0"/>
                      <w:sz w:val="18"/>
                      <w:szCs w:val="18"/>
                    </w:rPr>
                  </w:pPr>
                  <w:r>
                    <w:rPr>
                      <w:kern w:val="0"/>
                      <w:sz w:val="18"/>
                      <w:szCs w:val="18"/>
                    </w:rPr>
                    <w:t>10</w:t>
                  </w:r>
                </w:p>
              </w:tc>
              <w:tc>
                <w:tcPr>
                  <w:tcW w:w="234" w:type="pct"/>
                  <w:vAlign w:val="center"/>
                </w:tcPr>
                <w:p w14:paraId="0590E855" w14:textId="77777777" w:rsidR="005D21CF" w:rsidRDefault="00D7106C">
                  <w:pPr>
                    <w:widowControl/>
                    <w:jc w:val="center"/>
                    <w:rPr>
                      <w:kern w:val="0"/>
                      <w:sz w:val="18"/>
                      <w:szCs w:val="18"/>
                    </w:rPr>
                  </w:pPr>
                  <w:r>
                    <w:rPr>
                      <w:kern w:val="0"/>
                      <w:sz w:val="18"/>
                      <w:szCs w:val="18"/>
                    </w:rPr>
                    <w:t>1</w:t>
                  </w:r>
                </w:p>
              </w:tc>
              <w:tc>
                <w:tcPr>
                  <w:tcW w:w="353" w:type="pct"/>
                  <w:vAlign w:val="center"/>
                </w:tcPr>
                <w:p w14:paraId="7F4C5592" w14:textId="77777777" w:rsidR="005D21CF" w:rsidRDefault="00D7106C">
                  <w:pPr>
                    <w:jc w:val="center"/>
                    <w:rPr>
                      <w:kern w:val="0"/>
                      <w:sz w:val="18"/>
                      <w:szCs w:val="18"/>
                    </w:rPr>
                  </w:pPr>
                  <w:r>
                    <w:rPr>
                      <w:kern w:val="0"/>
                      <w:sz w:val="18"/>
                      <w:szCs w:val="18"/>
                    </w:rPr>
                    <w:t>5</w:t>
                  </w:r>
                </w:p>
              </w:tc>
              <w:tc>
                <w:tcPr>
                  <w:tcW w:w="410" w:type="pct"/>
                  <w:vAlign w:val="center"/>
                </w:tcPr>
                <w:p w14:paraId="65754405" w14:textId="77777777" w:rsidR="005D21CF" w:rsidRDefault="00D7106C">
                  <w:pPr>
                    <w:widowControl/>
                    <w:jc w:val="center"/>
                    <w:rPr>
                      <w:kern w:val="0"/>
                      <w:sz w:val="18"/>
                      <w:szCs w:val="18"/>
                    </w:rPr>
                  </w:pPr>
                  <w:r>
                    <w:rPr>
                      <w:rFonts w:hint="eastAsia"/>
                      <w:kern w:val="0"/>
                      <w:sz w:val="18"/>
                      <w:szCs w:val="18"/>
                    </w:rPr>
                    <w:t>6</w:t>
                  </w:r>
                  <w:r>
                    <w:rPr>
                      <w:kern w:val="0"/>
                      <w:sz w:val="18"/>
                      <w:szCs w:val="18"/>
                    </w:rPr>
                    <w:t>1</w:t>
                  </w:r>
                </w:p>
              </w:tc>
              <w:tc>
                <w:tcPr>
                  <w:tcW w:w="352" w:type="pct"/>
                  <w:vMerge/>
                  <w:vAlign w:val="center"/>
                </w:tcPr>
                <w:p w14:paraId="6AEDA414" w14:textId="77777777" w:rsidR="005D21CF" w:rsidRDefault="005D21CF">
                  <w:pPr>
                    <w:jc w:val="center"/>
                    <w:rPr>
                      <w:kern w:val="0"/>
                      <w:sz w:val="18"/>
                      <w:szCs w:val="18"/>
                    </w:rPr>
                  </w:pPr>
                </w:p>
              </w:tc>
              <w:tc>
                <w:tcPr>
                  <w:tcW w:w="410" w:type="pct"/>
                  <w:vAlign w:val="center"/>
                </w:tcPr>
                <w:p w14:paraId="665AC317" w14:textId="77777777" w:rsidR="005D21CF" w:rsidRDefault="00D7106C">
                  <w:pPr>
                    <w:jc w:val="center"/>
                    <w:rPr>
                      <w:kern w:val="0"/>
                      <w:sz w:val="18"/>
                      <w:szCs w:val="18"/>
                    </w:rPr>
                  </w:pPr>
                  <w:r>
                    <w:rPr>
                      <w:kern w:val="0"/>
                      <w:sz w:val="18"/>
                      <w:szCs w:val="18"/>
                    </w:rPr>
                    <w:t>20</w:t>
                  </w:r>
                </w:p>
              </w:tc>
              <w:tc>
                <w:tcPr>
                  <w:tcW w:w="410" w:type="pct"/>
                  <w:vAlign w:val="center"/>
                </w:tcPr>
                <w:p w14:paraId="33B8BE65" w14:textId="77777777" w:rsidR="005D21CF" w:rsidRDefault="00D7106C">
                  <w:pPr>
                    <w:jc w:val="center"/>
                    <w:rPr>
                      <w:kern w:val="0"/>
                      <w:sz w:val="18"/>
                      <w:szCs w:val="18"/>
                    </w:rPr>
                  </w:pPr>
                  <w:r>
                    <w:rPr>
                      <w:kern w:val="0"/>
                      <w:sz w:val="18"/>
                      <w:szCs w:val="18"/>
                    </w:rPr>
                    <w:t>41</w:t>
                  </w:r>
                </w:p>
              </w:tc>
              <w:tc>
                <w:tcPr>
                  <w:tcW w:w="353" w:type="pct"/>
                  <w:vAlign w:val="center"/>
                </w:tcPr>
                <w:p w14:paraId="76E09034" w14:textId="77777777" w:rsidR="005D21CF" w:rsidRDefault="00D7106C">
                  <w:pPr>
                    <w:jc w:val="center"/>
                    <w:rPr>
                      <w:kern w:val="0"/>
                      <w:sz w:val="18"/>
                      <w:szCs w:val="18"/>
                    </w:rPr>
                  </w:pPr>
                  <w:r>
                    <w:rPr>
                      <w:kern w:val="0"/>
                      <w:sz w:val="18"/>
                      <w:szCs w:val="18"/>
                    </w:rPr>
                    <w:t>1</w:t>
                  </w:r>
                </w:p>
              </w:tc>
            </w:tr>
            <w:tr w:rsidR="005D21CF" w14:paraId="0BFC4E81" w14:textId="77777777">
              <w:trPr>
                <w:trHeight w:val="340"/>
              </w:trPr>
              <w:tc>
                <w:tcPr>
                  <w:tcW w:w="307" w:type="pct"/>
                  <w:vMerge/>
                  <w:vAlign w:val="center"/>
                </w:tcPr>
                <w:p w14:paraId="13E26BD0" w14:textId="77777777" w:rsidR="005D21CF" w:rsidRDefault="005D21CF">
                  <w:pPr>
                    <w:widowControl/>
                    <w:jc w:val="center"/>
                    <w:rPr>
                      <w:sz w:val="18"/>
                      <w:szCs w:val="18"/>
                    </w:rPr>
                  </w:pPr>
                </w:p>
              </w:tc>
              <w:tc>
                <w:tcPr>
                  <w:tcW w:w="462" w:type="pct"/>
                  <w:vAlign w:val="center"/>
                </w:tcPr>
                <w:p w14:paraId="3D6A661C" w14:textId="77777777" w:rsidR="005D21CF" w:rsidRDefault="00D7106C">
                  <w:pPr>
                    <w:jc w:val="center"/>
                    <w:rPr>
                      <w:sz w:val="18"/>
                      <w:szCs w:val="18"/>
                    </w:rPr>
                  </w:pPr>
                  <w:r>
                    <w:rPr>
                      <w:rFonts w:hint="eastAsia"/>
                      <w:sz w:val="18"/>
                      <w:szCs w:val="18"/>
                    </w:rPr>
                    <w:t>粉碎机</w:t>
                  </w:r>
                </w:p>
              </w:tc>
              <w:tc>
                <w:tcPr>
                  <w:tcW w:w="495" w:type="pct"/>
                  <w:vAlign w:val="center"/>
                </w:tcPr>
                <w:p w14:paraId="16E2AB52" w14:textId="77777777" w:rsidR="005D21CF" w:rsidRDefault="00D7106C">
                  <w:pPr>
                    <w:jc w:val="center"/>
                    <w:rPr>
                      <w:sz w:val="18"/>
                      <w:szCs w:val="18"/>
                    </w:rPr>
                  </w:pPr>
                  <w:r>
                    <w:rPr>
                      <w:rFonts w:hint="eastAsia"/>
                      <w:sz w:val="18"/>
                      <w:szCs w:val="18"/>
                    </w:rPr>
                    <w:t>PC-800</w:t>
                  </w:r>
                </w:p>
              </w:tc>
              <w:tc>
                <w:tcPr>
                  <w:tcW w:w="392" w:type="pct"/>
                  <w:vAlign w:val="center"/>
                </w:tcPr>
                <w:p w14:paraId="3C3B9298" w14:textId="77777777" w:rsidR="005D21CF" w:rsidRDefault="00D7106C">
                  <w:pPr>
                    <w:widowControl/>
                    <w:jc w:val="center"/>
                    <w:rPr>
                      <w:kern w:val="0"/>
                      <w:sz w:val="18"/>
                      <w:szCs w:val="18"/>
                    </w:rPr>
                  </w:pPr>
                  <w:r>
                    <w:rPr>
                      <w:kern w:val="0"/>
                      <w:sz w:val="18"/>
                      <w:szCs w:val="18"/>
                    </w:rPr>
                    <w:t>80</w:t>
                  </w:r>
                </w:p>
              </w:tc>
              <w:tc>
                <w:tcPr>
                  <w:tcW w:w="320" w:type="pct"/>
                  <w:vMerge/>
                  <w:vAlign w:val="center"/>
                </w:tcPr>
                <w:p w14:paraId="5335955F" w14:textId="77777777" w:rsidR="005D21CF" w:rsidRDefault="005D21CF">
                  <w:pPr>
                    <w:jc w:val="center"/>
                    <w:rPr>
                      <w:color w:val="FF0000"/>
                      <w:kern w:val="0"/>
                      <w:sz w:val="18"/>
                      <w:szCs w:val="18"/>
                    </w:rPr>
                  </w:pPr>
                </w:p>
              </w:tc>
              <w:tc>
                <w:tcPr>
                  <w:tcW w:w="266" w:type="pct"/>
                  <w:vAlign w:val="center"/>
                </w:tcPr>
                <w:p w14:paraId="1DABB8F9" w14:textId="77777777" w:rsidR="005D21CF" w:rsidRDefault="00D7106C">
                  <w:pPr>
                    <w:jc w:val="center"/>
                    <w:rPr>
                      <w:kern w:val="0"/>
                      <w:sz w:val="18"/>
                      <w:szCs w:val="18"/>
                    </w:rPr>
                  </w:pPr>
                  <w:r>
                    <w:rPr>
                      <w:kern w:val="0"/>
                      <w:sz w:val="18"/>
                      <w:szCs w:val="18"/>
                    </w:rPr>
                    <w:t>25</w:t>
                  </w:r>
                </w:p>
              </w:tc>
              <w:tc>
                <w:tcPr>
                  <w:tcW w:w="235" w:type="pct"/>
                  <w:vAlign w:val="center"/>
                </w:tcPr>
                <w:p w14:paraId="6F9DD7BF" w14:textId="77777777" w:rsidR="005D21CF" w:rsidRDefault="00D7106C">
                  <w:pPr>
                    <w:widowControl/>
                    <w:jc w:val="center"/>
                    <w:rPr>
                      <w:kern w:val="0"/>
                      <w:sz w:val="18"/>
                      <w:szCs w:val="18"/>
                    </w:rPr>
                  </w:pPr>
                  <w:r>
                    <w:rPr>
                      <w:kern w:val="0"/>
                      <w:sz w:val="18"/>
                      <w:szCs w:val="18"/>
                    </w:rPr>
                    <w:t>40</w:t>
                  </w:r>
                </w:p>
              </w:tc>
              <w:tc>
                <w:tcPr>
                  <w:tcW w:w="234" w:type="pct"/>
                  <w:vAlign w:val="center"/>
                </w:tcPr>
                <w:p w14:paraId="4BCD82DD" w14:textId="77777777" w:rsidR="005D21CF" w:rsidRDefault="00D7106C">
                  <w:pPr>
                    <w:widowControl/>
                    <w:jc w:val="center"/>
                    <w:rPr>
                      <w:kern w:val="0"/>
                      <w:sz w:val="18"/>
                      <w:szCs w:val="18"/>
                    </w:rPr>
                  </w:pPr>
                  <w:r>
                    <w:rPr>
                      <w:kern w:val="0"/>
                      <w:sz w:val="18"/>
                      <w:szCs w:val="18"/>
                    </w:rPr>
                    <w:t>1</w:t>
                  </w:r>
                </w:p>
              </w:tc>
              <w:tc>
                <w:tcPr>
                  <w:tcW w:w="353" w:type="pct"/>
                  <w:vAlign w:val="center"/>
                </w:tcPr>
                <w:p w14:paraId="4176017D" w14:textId="77777777" w:rsidR="005D21CF" w:rsidRDefault="00D7106C">
                  <w:pPr>
                    <w:widowControl/>
                    <w:jc w:val="center"/>
                    <w:rPr>
                      <w:kern w:val="0"/>
                      <w:sz w:val="18"/>
                      <w:szCs w:val="18"/>
                    </w:rPr>
                  </w:pPr>
                  <w:r>
                    <w:rPr>
                      <w:kern w:val="0"/>
                      <w:sz w:val="18"/>
                      <w:szCs w:val="18"/>
                    </w:rPr>
                    <w:t>8</w:t>
                  </w:r>
                </w:p>
              </w:tc>
              <w:tc>
                <w:tcPr>
                  <w:tcW w:w="410" w:type="pct"/>
                  <w:vAlign w:val="center"/>
                </w:tcPr>
                <w:p w14:paraId="4B832AD9" w14:textId="77777777" w:rsidR="005D21CF" w:rsidRDefault="00D7106C">
                  <w:pPr>
                    <w:widowControl/>
                    <w:jc w:val="center"/>
                    <w:rPr>
                      <w:kern w:val="0"/>
                      <w:sz w:val="18"/>
                      <w:szCs w:val="18"/>
                    </w:rPr>
                  </w:pPr>
                  <w:r>
                    <w:rPr>
                      <w:rFonts w:hint="eastAsia"/>
                      <w:kern w:val="0"/>
                      <w:sz w:val="18"/>
                      <w:szCs w:val="18"/>
                    </w:rPr>
                    <w:t>6</w:t>
                  </w:r>
                  <w:r>
                    <w:rPr>
                      <w:kern w:val="0"/>
                      <w:sz w:val="18"/>
                      <w:szCs w:val="18"/>
                    </w:rPr>
                    <w:t>2</w:t>
                  </w:r>
                </w:p>
              </w:tc>
              <w:tc>
                <w:tcPr>
                  <w:tcW w:w="352" w:type="pct"/>
                  <w:vMerge/>
                  <w:vAlign w:val="center"/>
                </w:tcPr>
                <w:p w14:paraId="5A52BFB1" w14:textId="77777777" w:rsidR="005D21CF" w:rsidRDefault="005D21CF">
                  <w:pPr>
                    <w:jc w:val="center"/>
                    <w:rPr>
                      <w:kern w:val="0"/>
                      <w:sz w:val="18"/>
                      <w:szCs w:val="18"/>
                    </w:rPr>
                  </w:pPr>
                </w:p>
              </w:tc>
              <w:tc>
                <w:tcPr>
                  <w:tcW w:w="410" w:type="pct"/>
                  <w:vAlign w:val="center"/>
                </w:tcPr>
                <w:p w14:paraId="6F72146E" w14:textId="77777777" w:rsidR="005D21CF" w:rsidRDefault="00D7106C">
                  <w:pPr>
                    <w:jc w:val="center"/>
                    <w:rPr>
                      <w:kern w:val="0"/>
                      <w:sz w:val="18"/>
                      <w:szCs w:val="18"/>
                    </w:rPr>
                  </w:pPr>
                  <w:r>
                    <w:rPr>
                      <w:kern w:val="0"/>
                      <w:sz w:val="18"/>
                      <w:szCs w:val="18"/>
                    </w:rPr>
                    <w:t>20</w:t>
                  </w:r>
                </w:p>
              </w:tc>
              <w:tc>
                <w:tcPr>
                  <w:tcW w:w="410" w:type="pct"/>
                  <w:vAlign w:val="center"/>
                </w:tcPr>
                <w:p w14:paraId="094E87C1" w14:textId="77777777" w:rsidR="005D21CF" w:rsidRDefault="00D7106C">
                  <w:pPr>
                    <w:jc w:val="center"/>
                    <w:rPr>
                      <w:kern w:val="0"/>
                      <w:sz w:val="18"/>
                      <w:szCs w:val="18"/>
                    </w:rPr>
                  </w:pPr>
                  <w:r>
                    <w:rPr>
                      <w:kern w:val="0"/>
                      <w:sz w:val="18"/>
                      <w:szCs w:val="18"/>
                    </w:rPr>
                    <w:t>42</w:t>
                  </w:r>
                </w:p>
              </w:tc>
              <w:tc>
                <w:tcPr>
                  <w:tcW w:w="353" w:type="pct"/>
                  <w:vAlign w:val="center"/>
                </w:tcPr>
                <w:p w14:paraId="2C70B1C7" w14:textId="77777777" w:rsidR="005D21CF" w:rsidRDefault="00D7106C">
                  <w:pPr>
                    <w:jc w:val="center"/>
                    <w:rPr>
                      <w:kern w:val="0"/>
                      <w:sz w:val="18"/>
                      <w:szCs w:val="18"/>
                    </w:rPr>
                  </w:pPr>
                  <w:r>
                    <w:rPr>
                      <w:kern w:val="0"/>
                      <w:sz w:val="18"/>
                      <w:szCs w:val="18"/>
                    </w:rPr>
                    <w:t>1</w:t>
                  </w:r>
                </w:p>
              </w:tc>
            </w:tr>
            <w:tr w:rsidR="005D21CF" w14:paraId="0E912C4E" w14:textId="77777777">
              <w:trPr>
                <w:trHeight w:val="340"/>
              </w:trPr>
              <w:tc>
                <w:tcPr>
                  <w:tcW w:w="307" w:type="pct"/>
                  <w:vMerge/>
                  <w:vAlign w:val="center"/>
                </w:tcPr>
                <w:p w14:paraId="22734242" w14:textId="77777777" w:rsidR="005D21CF" w:rsidRDefault="005D21CF">
                  <w:pPr>
                    <w:widowControl/>
                    <w:jc w:val="center"/>
                    <w:rPr>
                      <w:sz w:val="18"/>
                      <w:szCs w:val="18"/>
                    </w:rPr>
                  </w:pPr>
                </w:p>
              </w:tc>
              <w:tc>
                <w:tcPr>
                  <w:tcW w:w="462" w:type="pct"/>
                  <w:vAlign w:val="center"/>
                </w:tcPr>
                <w:p w14:paraId="772DFE10" w14:textId="77777777" w:rsidR="005D21CF" w:rsidRDefault="00D7106C">
                  <w:pPr>
                    <w:jc w:val="center"/>
                    <w:rPr>
                      <w:sz w:val="18"/>
                      <w:szCs w:val="18"/>
                    </w:rPr>
                  </w:pPr>
                  <w:r>
                    <w:rPr>
                      <w:rFonts w:hint="eastAsia"/>
                      <w:sz w:val="18"/>
                      <w:szCs w:val="18"/>
                    </w:rPr>
                    <w:t>粉碎机</w:t>
                  </w:r>
                </w:p>
              </w:tc>
              <w:tc>
                <w:tcPr>
                  <w:tcW w:w="495" w:type="pct"/>
                  <w:vAlign w:val="center"/>
                </w:tcPr>
                <w:p w14:paraId="2A2502CE" w14:textId="77777777" w:rsidR="005D21CF" w:rsidRDefault="00D7106C">
                  <w:pPr>
                    <w:jc w:val="center"/>
                    <w:rPr>
                      <w:sz w:val="18"/>
                      <w:szCs w:val="18"/>
                    </w:rPr>
                  </w:pPr>
                  <w:r>
                    <w:rPr>
                      <w:rFonts w:hint="eastAsia"/>
                      <w:sz w:val="18"/>
                      <w:szCs w:val="18"/>
                    </w:rPr>
                    <w:t>PC-300</w:t>
                  </w:r>
                </w:p>
              </w:tc>
              <w:tc>
                <w:tcPr>
                  <w:tcW w:w="392" w:type="pct"/>
                  <w:vAlign w:val="center"/>
                </w:tcPr>
                <w:p w14:paraId="30BA83DC" w14:textId="77777777" w:rsidR="005D21CF" w:rsidRDefault="00D7106C">
                  <w:pPr>
                    <w:widowControl/>
                    <w:jc w:val="center"/>
                    <w:rPr>
                      <w:kern w:val="0"/>
                      <w:sz w:val="18"/>
                      <w:szCs w:val="18"/>
                    </w:rPr>
                  </w:pPr>
                  <w:r>
                    <w:rPr>
                      <w:kern w:val="0"/>
                      <w:sz w:val="18"/>
                      <w:szCs w:val="18"/>
                    </w:rPr>
                    <w:t>80</w:t>
                  </w:r>
                </w:p>
              </w:tc>
              <w:tc>
                <w:tcPr>
                  <w:tcW w:w="320" w:type="pct"/>
                  <w:vMerge/>
                  <w:vAlign w:val="center"/>
                </w:tcPr>
                <w:p w14:paraId="0F097112" w14:textId="77777777" w:rsidR="005D21CF" w:rsidRDefault="005D21CF">
                  <w:pPr>
                    <w:jc w:val="center"/>
                    <w:rPr>
                      <w:color w:val="FF0000"/>
                      <w:kern w:val="0"/>
                      <w:sz w:val="18"/>
                      <w:szCs w:val="18"/>
                    </w:rPr>
                  </w:pPr>
                </w:p>
              </w:tc>
              <w:tc>
                <w:tcPr>
                  <w:tcW w:w="266" w:type="pct"/>
                  <w:vAlign w:val="center"/>
                </w:tcPr>
                <w:p w14:paraId="2714F8BC" w14:textId="77777777" w:rsidR="005D21CF" w:rsidRDefault="00D7106C">
                  <w:pPr>
                    <w:jc w:val="center"/>
                    <w:rPr>
                      <w:kern w:val="0"/>
                      <w:sz w:val="18"/>
                      <w:szCs w:val="18"/>
                    </w:rPr>
                  </w:pPr>
                  <w:r>
                    <w:rPr>
                      <w:kern w:val="0"/>
                      <w:sz w:val="18"/>
                      <w:szCs w:val="18"/>
                    </w:rPr>
                    <w:t>25</w:t>
                  </w:r>
                </w:p>
              </w:tc>
              <w:tc>
                <w:tcPr>
                  <w:tcW w:w="235" w:type="pct"/>
                  <w:vAlign w:val="center"/>
                </w:tcPr>
                <w:p w14:paraId="6A497B74" w14:textId="77777777" w:rsidR="005D21CF" w:rsidRDefault="00D7106C">
                  <w:pPr>
                    <w:widowControl/>
                    <w:jc w:val="center"/>
                    <w:rPr>
                      <w:kern w:val="0"/>
                      <w:sz w:val="18"/>
                      <w:szCs w:val="18"/>
                    </w:rPr>
                  </w:pPr>
                  <w:r>
                    <w:rPr>
                      <w:rFonts w:hint="eastAsia"/>
                      <w:kern w:val="0"/>
                      <w:sz w:val="18"/>
                      <w:szCs w:val="18"/>
                    </w:rPr>
                    <w:t>4</w:t>
                  </w:r>
                  <w:r>
                    <w:rPr>
                      <w:kern w:val="0"/>
                      <w:sz w:val="18"/>
                      <w:szCs w:val="18"/>
                    </w:rPr>
                    <w:t>0</w:t>
                  </w:r>
                </w:p>
              </w:tc>
              <w:tc>
                <w:tcPr>
                  <w:tcW w:w="234" w:type="pct"/>
                  <w:vAlign w:val="center"/>
                </w:tcPr>
                <w:p w14:paraId="3889569F" w14:textId="77777777" w:rsidR="005D21CF" w:rsidRDefault="00D7106C">
                  <w:pPr>
                    <w:widowControl/>
                    <w:jc w:val="center"/>
                    <w:rPr>
                      <w:kern w:val="0"/>
                      <w:sz w:val="18"/>
                      <w:szCs w:val="18"/>
                    </w:rPr>
                  </w:pPr>
                  <w:r>
                    <w:rPr>
                      <w:kern w:val="0"/>
                      <w:sz w:val="18"/>
                      <w:szCs w:val="18"/>
                    </w:rPr>
                    <w:t>1</w:t>
                  </w:r>
                </w:p>
              </w:tc>
              <w:tc>
                <w:tcPr>
                  <w:tcW w:w="353" w:type="pct"/>
                  <w:vAlign w:val="center"/>
                </w:tcPr>
                <w:p w14:paraId="5E6D4B9B" w14:textId="77777777" w:rsidR="005D21CF" w:rsidRDefault="00D7106C">
                  <w:pPr>
                    <w:widowControl/>
                    <w:jc w:val="center"/>
                    <w:rPr>
                      <w:kern w:val="0"/>
                      <w:sz w:val="18"/>
                      <w:szCs w:val="18"/>
                    </w:rPr>
                  </w:pPr>
                  <w:r>
                    <w:rPr>
                      <w:kern w:val="0"/>
                      <w:sz w:val="18"/>
                      <w:szCs w:val="18"/>
                    </w:rPr>
                    <w:t>8</w:t>
                  </w:r>
                </w:p>
              </w:tc>
              <w:tc>
                <w:tcPr>
                  <w:tcW w:w="410" w:type="pct"/>
                  <w:vAlign w:val="center"/>
                </w:tcPr>
                <w:p w14:paraId="2121A894" w14:textId="77777777" w:rsidR="005D21CF" w:rsidRDefault="00D7106C">
                  <w:pPr>
                    <w:widowControl/>
                    <w:jc w:val="center"/>
                    <w:rPr>
                      <w:kern w:val="0"/>
                      <w:sz w:val="18"/>
                      <w:szCs w:val="18"/>
                    </w:rPr>
                  </w:pPr>
                  <w:r>
                    <w:rPr>
                      <w:rFonts w:hint="eastAsia"/>
                      <w:kern w:val="0"/>
                      <w:sz w:val="18"/>
                      <w:szCs w:val="18"/>
                    </w:rPr>
                    <w:t>6</w:t>
                  </w:r>
                  <w:r>
                    <w:rPr>
                      <w:kern w:val="0"/>
                      <w:sz w:val="18"/>
                      <w:szCs w:val="18"/>
                    </w:rPr>
                    <w:t>2</w:t>
                  </w:r>
                </w:p>
              </w:tc>
              <w:tc>
                <w:tcPr>
                  <w:tcW w:w="352" w:type="pct"/>
                  <w:vMerge/>
                  <w:vAlign w:val="center"/>
                </w:tcPr>
                <w:p w14:paraId="2C79B831" w14:textId="77777777" w:rsidR="005D21CF" w:rsidRDefault="005D21CF">
                  <w:pPr>
                    <w:jc w:val="center"/>
                    <w:rPr>
                      <w:kern w:val="0"/>
                      <w:sz w:val="18"/>
                      <w:szCs w:val="18"/>
                    </w:rPr>
                  </w:pPr>
                </w:p>
              </w:tc>
              <w:tc>
                <w:tcPr>
                  <w:tcW w:w="410" w:type="pct"/>
                  <w:vAlign w:val="center"/>
                </w:tcPr>
                <w:p w14:paraId="3A7E13B7" w14:textId="77777777" w:rsidR="005D21CF" w:rsidRDefault="00D7106C">
                  <w:pPr>
                    <w:jc w:val="center"/>
                    <w:rPr>
                      <w:kern w:val="0"/>
                      <w:sz w:val="18"/>
                      <w:szCs w:val="18"/>
                    </w:rPr>
                  </w:pPr>
                  <w:r>
                    <w:rPr>
                      <w:kern w:val="0"/>
                      <w:sz w:val="18"/>
                      <w:szCs w:val="18"/>
                    </w:rPr>
                    <w:t>20</w:t>
                  </w:r>
                </w:p>
              </w:tc>
              <w:tc>
                <w:tcPr>
                  <w:tcW w:w="410" w:type="pct"/>
                  <w:vAlign w:val="center"/>
                </w:tcPr>
                <w:p w14:paraId="769C7C8B" w14:textId="77777777" w:rsidR="005D21CF" w:rsidRDefault="00D7106C">
                  <w:pPr>
                    <w:jc w:val="center"/>
                    <w:rPr>
                      <w:kern w:val="0"/>
                      <w:sz w:val="18"/>
                      <w:szCs w:val="18"/>
                    </w:rPr>
                  </w:pPr>
                  <w:r>
                    <w:rPr>
                      <w:kern w:val="0"/>
                      <w:sz w:val="18"/>
                      <w:szCs w:val="18"/>
                    </w:rPr>
                    <w:t>42</w:t>
                  </w:r>
                </w:p>
              </w:tc>
              <w:tc>
                <w:tcPr>
                  <w:tcW w:w="353" w:type="pct"/>
                  <w:vAlign w:val="center"/>
                </w:tcPr>
                <w:p w14:paraId="6CFB96E6" w14:textId="77777777" w:rsidR="005D21CF" w:rsidRDefault="00D7106C">
                  <w:pPr>
                    <w:jc w:val="center"/>
                    <w:rPr>
                      <w:kern w:val="0"/>
                      <w:sz w:val="18"/>
                      <w:szCs w:val="18"/>
                    </w:rPr>
                  </w:pPr>
                  <w:r>
                    <w:rPr>
                      <w:kern w:val="0"/>
                      <w:sz w:val="18"/>
                      <w:szCs w:val="18"/>
                    </w:rPr>
                    <w:t>1</w:t>
                  </w:r>
                </w:p>
              </w:tc>
            </w:tr>
            <w:tr w:rsidR="005D21CF" w14:paraId="64F15158" w14:textId="77777777">
              <w:trPr>
                <w:trHeight w:val="340"/>
              </w:trPr>
              <w:tc>
                <w:tcPr>
                  <w:tcW w:w="307" w:type="pct"/>
                  <w:vMerge/>
                  <w:vAlign w:val="center"/>
                </w:tcPr>
                <w:p w14:paraId="613BC51C" w14:textId="77777777" w:rsidR="005D21CF" w:rsidRDefault="005D21CF">
                  <w:pPr>
                    <w:widowControl/>
                    <w:jc w:val="center"/>
                    <w:rPr>
                      <w:sz w:val="18"/>
                      <w:szCs w:val="18"/>
                    </w:rPr>
                  </w:pPr>
                </w:p>
              </w:tc>
              <w:tc>
                <w:tcPr>
                  <w:tcW w:w="462" w:type="pct"/>
                  <w:vAlign w:val="center"/>
                </w:tcPr>
                <w:p w14:paraId="1781164D" w14:textId="77777777" w:rsidR="005D21CF" w:rsidRDefault="00D7106C">
                  <w:pPr>
                    <w:adjustRightInd w:val="0"/>
                    <w:snapToGrid w:val="0"/>
                    <w:jc w:val="center"/>
                    <w:rPr>
                      <w:sz w:val="18"/>
                      <w:szCs w:val="18"/>
                    </w:rPr>
                  </w:pPr>
                  <w:r>
                    <w:rPr>
                      <w:sz w:val="18"/>
                      <w:szCs w:val="18"/>
                    </w:rPr>
                    <w:t>空气压缩站</w:t>
                  </w:r>
                </w:p>
              </w:tc>
              <w:tc>
                <w:tcPr>
                  <w:tcW w:w="495" w:type="pct"/>
                  <w:vAlign w:val="center"/>
                </w:tcPr>
                <w:p w14:paraId="22F4069D" w14:textId="77777777" w:rsidR="005D21CF" w:rsidRDefault="00D7106C">
                  <w:pPr>
                    <w:adjustRightInd w:val="0"/>
                    <w:snapToGrid w:val="0"/>
                    <w:jc w:val="center"/>
                    <w:rPr>
                      <w:sz w:val="18"/>
                      <w:szCs w:val="18"/>
                    </w:rPr>
                  </w:pPr>
                  <w:r>
                    <w:rPr>
                      <w:sz w:val="18"/>
                      <w:szCs w:val="18"/>
                    </w:rPr>
                    <w:t>供气能力</w:t>
                  </w:r>
                  <w:r>
                    <w:rPr>
                      <w:sz w:val="18"/>
                      <w:szCs w:val="18"/>
                    </w:rPr>
                    <w:t>60m</w:t>
                  </w:r>
                  <w:r>
                    <w:rPr>
                      <w:sz w:val="18"/>
                      <w:szCs w:val="18"/>
                      <w:vertAlign w:val="superscript"/>
                    </w:rPr>
                    <w:t>3</w:t>
                  </w:r>
                  <w:r>
                    <w:rPr>
                      <w:sz w:val="18"/>
                      <w:szCs w:val="18"/>
                    </w:rPr>
                    <w:t>/min</w:t>
                  </w:r>
                </w:p>
              </w:tc>
              <w:tc>
                <w:tcPr>
                  <w:tcW w:w="392" w:type="pct"/>
                  <w:vAlign w:val="center"/>
                </w:tcPr>
                <w:p w14:paraId="3C3DDCAA" w14:textId="77777777" w:rsidR="005D21CF" w:rsidRDefault="00D7106C">
                  <w:pPr>
                    <w:widowControl/>
                    <w:jc w:val="center"/>
                    <w:rPr>
                      <w:kern w:val="0"/>
                      <w:sz w:val="18"/>
                      <w:szCs w:val="18"/>
                    </w:rPr>
                  </w:pPr>
                  <w:r>
                    <w:rPr>
                      <w:kern w:val="0"/>
                      <w:sz w:val="18"/>
                      <w:szCs w:val="18"/>
                    </w:rPr>
                    <w:t>80</w:t>
                  </w:r>
                </w:p>
              </w:tc>
              <w:tc>
                <w:tcPr>
                  <w:tcW w:w="320" w:type="pct"/>
                  <w:vMerge/>
                  <w:vAlign w:val="center"/>
                </w:tcPr>
                <w:p w14:paraId="4E64B3D5" w14:textId="77777777" w:rsidR="005D21CF" w:rsidRDefault="005D21CF">
                  <w:pPr>
                    <w:jc w:val="center"/>
                    <w:rPr>
                      <w:color w:val="FF0000"/>
                      <w:kern w:val="0"/>
                      <w:sz w:val="18"/>
                      <w:szCs w:val="18"/>
                    </w:rPr>
                  </w:pPr>
                </w:p>
              </w:tc>
              <w:tc>
                <w:tcPr>
                  <w:tcW w:w="266" w:type="pct"/>
                  <w:vAlign w:val="center"/>
                </w:tcPr>
                <w:p w14:paraId="6CEDD59F" w14:textId="77777777" w:rsidR="005D21CF" w:rsidRDefault="00D7106C">
                  <w:pPr>
                    <w:jc w:val="center"/>
                    <w:rPr>
                      <w:kern w:val="0"/>
                      <w:sz w:val="18"/>
                      <w:szCs w:val="18"/>
                    </w:rPr>
                  </w:pPr>
                  <w:r>
                    <w:rPr>
                      <w:kern w:val="0"/>
                      <w:sz w:val="18"/>
                      <w:szCs w:val="18"/>
                    </w:rPr>
                    <w:t>30</w:t>
                  </w:r>
                </w:p>
              </w:tc>
              <w:tc>
                <w:tcPr>
                  <w:tcW w:w="235" w:type="pct"/>
                  <w:vAlign w:val="center"/>
                </w:tcPr>
                <w:p w14:paraId="10D74CA0" w14:textId="77777777" w:rsidR="005D21CF" w:rsidRDefault="00D7106C">
                  <w:pPr>
                    <w:widowControl/>
                    <w:jc w:val="center"/>
                    <w:rPr>
                      <w:kern w:val="0"/>
                      <w:sz w:val="18"/>
                      <w:szCs w:val="18"/>
                    </w:rPr>
                  </w:pPr>
                  <w:r>
                    <w:rPr>
                      <w:kern w:val="0"/>
                      <w:sz w:val="18"/>
                      <w:szCs w:val="18"/>
                    </w:rPr>
                    <w:t>10</w:t>
                  </w:r>
                </w:p>
              </w:tc>
              <w:tc>
                <w:tcPr>
                  <w:tcW w:w="234" w:type="pct"/>
                  <w:vAlign w:val="center"/>
                </w:tcPr>
                <w:p w14:paraId="5C03928C" w14:textId="77777777" w:rsidR="005D21CF" w:rsidRDefault="00D7106C">
                  <w:pPr>
                    <w:widowControl/>
                    <w:jc w:val="center"/>
                    <w:rPr>
                      <w:kern w:val="0"/>
                      <w:sz w:val="18"/>
                      <w:szCs w:val="18"/>
                    </w:rPr>
                  </w:pPr>
                  <w:r>
                    <w:rPr>
                      <w:kern w:val="0"/>
                      <w:sz w:val="18"/>
                      <w:szCs w:val="18"/>
                    </w:rPr>
                    <w:t>1</w:t>
                  </w:r>
                </w:p>
              </w:tc>
              <w:tc>
                <w:tcPr>
                  <w:tcW w:w="353" w:type="pct"/>
                  <w:vAlign w:val="center"/>
                </w:tcPr>
                <w:p w14:paraId="06CBD2BB" w14:textId="77777777" w:rsidR="005D21CF" w:rsidRDefault="00D7106C">
                  <w:pPr>
                    <w:widowControl/>
                    <w:jc w:val="center"/>
                    <w:rPr>
                      <w:kern w:val="0"/>
                      <w:sz w:val="18"/>
                      <w:szCs w:val="18"/>
                    </w:rPr>
                  </w:pPr>
                  <w:r>
                    <w:rPr>
                      <w:kern w:val="0"/>
                      <w:sz w:val="18"/>
                      <w:szCs w:val="18"/>
                    </w:rPr>
                    <w:t>10</w:t>
                  </w:r>
                </w:p>
              </w:tc>
              <w:tc>
                <w:tcPr>
                  <w:tcW w:w="410" w:type="pct"/>
                  <w:vAlign w:val="center"/>
                </w:tcPr>
                <w:p w14:paraId="7EFBA378" w14:textId="77777777" w:rsidR="005D21CF" w:rsidRDefault="00D7106C">
                  <w:pPr>
                    <w:widowControl/>
                    <w:jc w:val="center"/>
                    <w:rPr>
                      <w:kern w:val="0"/>
                      <w:sz w:val="18"/>
                      <w:szCs w:val="18"/>
                    </w:rPr>
                  </w:pPr>
                  <w:r>
                    <w:rPr>
                      <w:kern w:val="0"/>
                      <w:sz w:val="18"/>
                      <w:szCs w:val="18"/>
                    </w:rPr>
                    <w:t>60</w:t>
                  </w:r>
                </w:p>
              </w:tc>
              <w:tc>
                <w:tcPr>
                  <w:tcW w:w="352" w:type="pct"/>
                  <w:vMerge/>
                  <w:vAlign w:val="center"/>
                </w:tcPr>
                <w:p w14:paraId="34AA22CD" w14:textId="77777777" w:rsidR="005D21CF" w:rsidRDefault="005D21CF">
                  <w:pPr>
                    <w:jc w:val="center"/>
                    <w:rPr>
                      <w:kern w:val="0"/>
                      <w:sz w:val="18"/>
                      <w:szCs w:val="18"/>
                    </w:rPr>
                  </w:pPr>
                </w:p>
              </w:tc>
              <w:tc>
                <w:tcPr>
                  <w:tcW w:w="410" w:type="pct"/>
                  <w:vAlign w:val="center"/>
                </w:tcPr>
                <w:p w14:paraId="3741EAC7" w14:textId="77777777" w:rsidR="005D21CF" w:rsidRDefault="00D7106C">
                  <w:pPr>
                    <w:jc w:val="center"/>
                    <w:rPr>
                      <w:kern w:val="0"/>
                      <w:sz w:val="18"/>
                      <w:szCs w:val="18"/>
                    </w:rPr>
                  </w:pPr>
                  <w:r>
                    <w:rPr>
                      <w:kern w:val="0"/>
                      <w:sz w:val="18"/>
                      <w:szCs w:val="18"/>
                    </w:rPr>
                    <w:t>20</w:t>
                  </w:r>
                </w:p>
              </w:tc>
              <w:tc>
                <w:tcPr>
                  <w:tcW w:w="410" w:type="pct"/>
                  <w:vAlign w:val="center"/>
                </w:tcPr>
                <w:p w14:paraId="64E45151" w14:textId="77777777" w:rsidR="005D21CF" w:rsidRDefault="00D7106C">
                  <w:pPr>
                    <w:jc w:val="center"/>
                    <w:rPr>
                      <w:kern w:val="0"/>
                      <w:sz w:val="18"/>
                      <w:szCs w:val="18"/>
                    </w:rPr>
                  </w:pPr>
                  <w:r>
                    <w:rPr>
                      <w:kern w:val="0"/>
                      <w:sz w:val="18"/>
                      <w:szCs w:val="18"/>
                    </w:rPr>
                    <w:t>40</w:t>
                  </w:r>
                </w:p>
              </w:tc>
              <w:tc>
                <w:tcPr>
                  <w:tcW w:w="353" w:type="pct"/>
                  <w:vAlign w:val="center"/>
                </w:tcPr>
                <w:p w14:paraId="475C2D04" w14:textId="77777777" w:rsidR="005D21CF" w:rsidRDefault="00D7106C">
                  <w:pPr>
                    <w:jc w:val="center"/>
                    <w:rPr>
                      <w:kern w:val="0"/>
                      <w:sz w:val="18"/>
                      <w:szCs w:val="18"/>
                    </w:rPr>
                  </w:pPr>
                  <w:r>
                    <w:rPr>
                      <w:kern w:val="0"/>
                      <w:sz w:val="18"/>
                      <w:szCs w:val="18"/>
                    </w:rPr>
                    <w:t>1</w:t>
                  </w:r>
                </w:p>
              </w:tc>
            </w:tr>
            <w:tr w:rsidR="005D21CF" w14:paraId="4F11C4EF" w14:textId="77777777">
              <w:trPr>
                <w:trHeight w:val="340"/>
              </w:trPr>
              <w:tc>
                <w:tcPr>
                  <w:tcW w:w="307" w:type="pct"/>
                  <w:vMerge/>
                  <w:vAlign w:val="center"/>
                </w:tcPr>
                <w:p w14:paraId="0BDC5646" w14:textId="77777777" w:rsidR="005D21CF" w:rsidRDefault="005D21CF">
                  <w:pPr>
                    <w:widowControl/>
                    <w:jc w:val="center"/>
                    <w:rPr>
                      <w:sz w:val="18"/>
                      <w:szCs w:val="18"/>
                    </w:rPr>
                  </w:pPr>
                </w:p>
              </w:tc>
              <w:tc>
                <w:tcPr>
                  <w:tcW w:w="462" w:type="pct"/>
                  <w:vAlign w:val="center"/>
                </w:tcPr>
                <w:p w14:paraId="591A1B2A" w14:textId="77777777" w:rsidR="005D21CF" w:rsidRDefault="00D7106C">
                  <w:pPr>
                    <w:adjustRightInd w:val="0"/>
                    <w:snapToGrid w:val="0"/>
                    <w:jc w:val="center"/>
                    <w:rPr>
                      <w:sz w:val="18"/>
                      <w:szCs w:val="18"/>
                    </w:rPr>
                  </w:pPr>
                  <w:r>
                    <w:rPr>
                      <w:sz w:val="18"/>
                      <w:szCs w:val="18"/>
                    </w:rPr>
                    <w:t>布袋除尘器</w:t>
                  </w:r>
                </w:p>
              </w:tc>
              <w:tc>
                <w:tcPr>
                  <w:tcW w:w="495" w:type="pct"/>
                  <w:vAlign w:val="center"/>
                </w:tcPr>
                <w:p w14:paraId="02DC7939" w14:textId="77777777" w:rsidR="005D21CF" w:rsidRDefault="00D7106C">
                  <w:pPr>
                    <w:adjustRightInd w:val="0"/>
                    <w:snapToGrid w:val="0"/>
                    <w:jc w:val="center"/>
                    <w:rPr>
                      <w:sz w:val="18"/>
                      <w:szCs w:val="18"/>
                    </w:rPr>
                  </w:pPr>
                  <w:r>
                    <w:rPr>
                      <w:rFonts w:hint="eastAsia"/>
                      <w:sz w:val="18"/>
                      <w:szCs w:val="18"/>
                    </w:rPr>
                    <w:t>无组织</w:t>
                  </w:r>
                </w:p>
              </w:tc>
              <w:tc>
                <w:tcPr>
                  <w:tcW w:w="392" w:type="pct"/>
                  <w:vAlign w:val="center"/>
                </w:tcPr>
                <w:p w14:paraId="5CBF5728" w14:textId="77777777" w:rsidR="005D21CF" w:rsidRDefault="00D7106C">
                  <w:pPr>
                    <w:widowControl/>
                    <w:jc w:val="center"/>
                    <w:rPr>
                      <w:kern w:val="0"/>
                      <w:sz w:val="18"/>
                      <w:szCs w:val="18"/>
                    </w:rPr>
                  </w:pPr>
                  <w:r>
                    <w:rPr>
                      <w:kern w:val="0"/>
                      <w:sz w:val="18"/>
                      <w:szCs w:val="18"/>
                    </w:rPr>
                    <w:t>80</w:t>
                  </w:r>
                </w:p>
              </w:tc>
              <w:tc>
                <w:tcPr>
                  <w:tcW w:w="320" w:type="pct"/>
                  <w:vMerge/>
                  <w:vAlign w:val="center"/>
                </w:tcPr>
                <w:p w14:paraId="3D50CB3D" w14:textId="77777777" w:rsidR="005D21CF" w:rsidRDefault="005D21CF">
                  <w:pPr>
                    <w:jc w:val="center"/>
                    <w:rPr>
                      <w:color w:val="FF0000"/>
                      <w:kern w:val="0"/>
                      <w:sz w:val="18"/>
                      <w:szCs w:val="18"/>
                    </w:rPr>
                  </w:pPr>
                </w:p>
              </w:tc>
              <w:tc>
                <w:tcPr>
                  <w:tcW w:w="266" w:type="pct"/>
                  <w:vAlign w:val="center"/>
                </w:tcPr>
                <w:p w14:paraId="73825C81" w14:textId="77777777" w:rsidR="005D21CF" w:rsidRDefault="00D7106C">
                  <w:pPr>
                    <w:jc w:val="center"/>
                    <w:rPr>
                      <w:kern w:val="0"/>
                      <w:sz w:val="18"/>
                      <w:szCs w:val="18"/>
                    </w:rPr>
                  </w:pPr>
                  <w:r>
                    <w:rPr>
                      <w:kern w:val="0"/>
                      <w:sz w:val="18"/>
                      <w:szCs w:val="18"/>
                    </w:rPr>
                    <w:t>25</w:t>
                  </w:r>
                </w:p>
              </w:tc>
              <w:tc>
                <w:tcPr>
                  <w:tcW w:w="235" w:type="pct"/>
                  <w:vAlign w:val="center"/>
                </w:tcPr>
                <w:p w14:paraId="43D476E0" w14:textId="77777777" w:rsidR="005D21CF" w:rsidRDefault="00D7106C">
                  <w:pPr>
                    <w:widowControl/>
                    <w:jc w:val="center"/>
                    <w:rPr>
                      <w:kern w:val="0"/>
                      <w:sz w:val="18"/>
                      <w:szCs w:val="18"/>
                    </w:rPr>
                  </w:pPr>
                  <w:r>
                    <w:rPr>
                      <w:kern w:val="0"/>
                      <w:sz w:val="18"/>
                      <w:szCs w:val="18"/>
                    </w:rPr>
                    <w:t>55</w:t>
                  </w:r>
                </w:p>
              </w:tc>
              <w:tc>
                <w:tcPr>
                  <w:tcW w:w="234" w:type="pct"/>
                  <w:vAlign w:val="center"/>
                </w:tcPr>
                <w:p w14:paraId="1F51473B" w14:textId="77777777" w:rsidR="005D21CF" w:rsidRDefault="00D7106C">
                  <w:pPr>
                    <w:widowControl/>
                    <w:jc w:val="center"/>
                    <w:rPr>
                      <w:kern w:val="0"/>
                      <w:sz w:val="18"/>
                      <w:szCs w:val="18"/>
                    </w:rPr>
                  </w:pPr>
                  <w:r>
                    <w:rPr>
                      <w:kern w:val="0"/>
                      <w:sz w:val="18"/>
                      <w:szCs w:val="18"/>
                    </w:rPr>
                    <w:t>1</w:t>
                  </w:r>
                </w:p>
              </w:tc>
              <w:tc>
                <w:tcPr>
                  <w:tcW w:w="353" w:type="pct"/>
                  <w:vAlign w:val="center"/>
                </w:tcPr>
                <w:p w14:paraId="50131CDA" w14:textId="77777777" w:rsidR="005D21CF" w:rsidRDefault="00D7106C">
                  <w:pPr>
                    <w:widowControl/>
                    <w:jc w:val="center"/>
                    <w:rPr>
                      <w:kern w:val="0"/>
                      <w:sz w:val="18"/>
                      <w:szCs w:val="18"/>
                    </w:rPr>
                  </w:pPr>
                  <w:r>
                    <w:rPr>
                      <w:kern w:val="0"/>
                      <w:sz w:val="18"/>
                      <w:szCs w:val="18"/>
                    </w:rPr>
                    <w:t>8</w:t>
                  </w:r>
                </w:p>
              </w:tc>
              <w:tc>
                <w:tcPr>
                  <w:tcW w:w="410" w:type="pct"/>
                  <w:vAlign w:val="center"/>
                </w:tcPr>
                <w:p w14:paraId="230B2527" w14:textId="77777777" w:rsidR="005D21CF" w:rsidRDefault="00D7106C">
                  <w:pPr>
                    <w:widowControl/>
                    <w:jc w:val="center"/>
                    <w:rPr>
                      <w:kern w:val="0"/>
                      <w:sz w:val="18"/>
                      <w:szCs w:val="18"/>
                    </w:rPr>
                  </w:pPr>
                  <w:r>
                    <w:rPr>
                      <w:kern w:val="0"/>
                      <w:sz w:val="18"/>
                      <w:szCs w:val="18"/>
                    </w:rPr>
                    <w:t>62</w:t>
                  </w:r>
                </w:p>
              </w:tc>
              <w:tc>
                <w:tcPr>
                  <w:tcW w:w="352" w:type="pct"/>
                  <w:vMerge/>
                  <w:vAlign w:val="center"/>
                </w:tcPr>
                <w:p w14:paraId="1E370398" w14:textId="77777777" w:rsidR="005D21CF" w:rsidRDefault="005D21CF">
                  <w:pPr>
                    <w:jc w:val="center"/>
                    <w:rPr>
                      <w:kern w:val="0"/>
                      <w:sz w:val="18"/>
                      <w:szCs w:val="18"/>
                    </w:rPr>
                  </w:pPr>
                </w:p>
              </w:tc>
              <w:tc>
                <w:tcPr>
                  <w:tcW w:w="410" w:type="pct"/>
                  <w:vAlign w:val="center"/>
                </w:tcPr>
                <w:p w14:paraId="77915B35" w14:textId="77777777" w:rsidR="005D21CF" w:rsidRDefault="00D7106C">
                  <w:pPr>
                    <w:jc w:val="center"/>
                    <w:rPr>
                      <w:kern w:val="0"/>
                      <w:sz w:val="18"/>
                      <w:szCs w:val="18"/>
                    </w:rPr>
                  </w:pPr>
                  <w:r>
                    <w:rPr>
                      <w:kern w:val="0"/>
                      <w:sz w:val="18"/>
                      <w:szCs w:val="18"/>
                    </w:rPr>
                    <w:t>20</w:t>
                  </w:r>
                </w:p>
              </w:tc>
              <w:tc>
                <w:tcPr>
                  <w:tcW w:w="410" w:type="pct"/>
                  <w:vAlign w:val="center"/>
                </w:tcPr>
                <w:p w14:paraId="07EC818D" w14:textId="77777777" w:rsidR="005D21CF" w:rsidRDefault="00D7106C">
                  <w:pPr>
                    <w:jc w:val="center"/>
                    <w:rPr>
                      <w:kern w:val="0"/>
                      <w:sz w:val="18"/>
                      <w:szCs w:val="18"/>
                    </w:rPr>
                  </w:pPr>
                  <w:r>
                    <w:rPr>
                      <w:kern w:val="0"/>
                      <w:sz w:val="18"/>
                      <w:szCs w:val="18"/>
                    </w:rPr>
                    <w:t>42</w:t>
                  </w:r>
                </w:p>
              </w:tc>
              <w:tc>
                <w:tcPr>
                  <w:tcW w:w="353" w:type="pct"/>
                  <w:vAlign w:val="center"/>
                </w:tcPr>
                <w:p w14:paraId="36298266" w14:textId="77777777" w:rsidR="005D21CF" w:rsidRDefault="00D7106C">
                  <w:pPr>
                    <w:jc w:val="center"/>
                    <w:rPr>
                      <w:kern w:val="0"/>
                      <w:sz w:val="18"/>
                      <w:szCs w:val="18"/>
                    </w:rPr>
                  </w:pPr>
                  <w:r>
                    <w:rPr>
                      <w:kern w:val="0"/>
                      <w:sz w:val="18"/>
                      <w:szCs w:val="18"/>
                    </w:rPr>
                    <w:t>1</w:t>
                  </w:r>
                </w:p>
              </w:tc>
            </w:tr>
          </w:tbl>
          <w:p w14:paraId="64F27D9D" w14:textId="77777777" w:rsidR="005D21CF" w:rsidRDefault="00D7106C">
            <w:pPr>
              <w:pStyle w:val="a3"/>
            </w:pPr>
            <w:r>
              <w:t>注：以项目厂区西南角为参照点。</w:t>
            </w:r>
          </w:p>
        </w:tc>
      </w:tr>
    </w:tbl>
    <w:p w14:paraId="7426D452" w14:textId="77777777" w:rsidR="005D21CF" w:rsidRDefault="005D21CF">
      <w:pPr>
        <w:widowControl/>
        <w:jc w:val="left"/>
        <w:rPr>
          <w:color w:val="FF0000"/>
          <w:sz w:val="2"/>
        </w:rPr>
      </w:pPr>
    </w:p>
    <w:p w14:paraId="23F316A1" w14:textId="77777777" w:rsidR="005D21CF" w:rsidRDefault="005D21CF">
      <w:pPr>
        <w:widowControl/>
        <w:jc w:val="left"/>
        <w:rPr>
          <w:color w:val="FF0000"/>
        </w:rPr>
        <w:sectPr w:rsidR="005D21CF">
          <w:pgSz w:w="16840" w:h="11907" w:orient="landscape"/>
          <w:pgMar w:top="1531" w:right="2126" w:bottom="1531" w:left="1701" w:header="851" w:footer="851" w:gutter="0"/>
          <w:cols w:space="720"/>
          <w:docGrid w:linePitch="312"/>
        </w:sectPr>
      </w:pPr>
    </w:p>
    <w:tbl>
      <w:tblPr>
        <w:tblStyle w:val="af0"/>
        <w:tblW w:w="0" w:type="auto"/>
        <w:tblLook w:val="04A0" w:firstRow="1" w:lastRow="0" w:firstColumn="1" w:lastColumn="0" w:noHBand="0" w:noVBand="1"/>
      </w:tblPr>
      <w:tblGrid>
        <w:gridCol w:w="704"/>
        <w:gridCol w:w="8131"/>
      </w:tblGrid>
      <w:tr w:rsidR="005D21CF" w14:paraId="658A3A6D" w14:textId="77777777">
        <w:tc>
          <w:tcPr>
            <w:tcW w:w="704" w:type="dxa"/>
            <w:vAlign w:val="center"/>
          </w:tcPr>
          <w:p w14:paraId="4D83D26A" w14:textId="77777777" w:rsidR="005D21CF" w:rsidRDefault="00D7106C">
            <w:pPr>
              <w:adjustRightInd w:val="0"/>
              <w:snapToGrid w:val="0"/>
              <w:jc w:val="center"/>
              <w:rPr>
                <w:bCs/>
                <w:szCs w:val="21"/>
              </w:rPr>
            </w:pPr>
            <w:r>
              <w:rPr>
                <w:bCs/>
                <w:szCs w:val="21"/>
              </w:rPr>
              <w:lastRenderedPageBreak/>
              <w:t>运营</w:t>
            </w:r>
          </w:p>
          <w:p w14:paraId="1742909E" w14:textId="77777777" w:rsidR="005D21CF" w:rsidRDefault="00D7106C">
            <w:pPr>
              <w:adjustRightInd w:val="0"/>
              <w:snapToGrid w:val="0"/>
              <w:jc w:val="center"/>
              <w:rPr>
                <w:bCs/>
                <w:szCs w:val="21"/>
              </w:rPr>
            </w:pPr>
            <w:r>
              <w:rPr>
                <w:bCs/>
                <w:szCs w:val="21"/>
              </w:rPr>
              <w:t>期环</w:t>
            </w:r>
          </w:p>
          <w:p w14:paraId="138902FA" w14:textId="77777777" w:rsidR="005D21CF" w:rsidRDefault="00D7106C">
            <w:pPr>
              <w:adjustRightInd w:val="0"/>
              <w:snapToGrid w:val="0"/>
              <w:jc w:val="center"/>
              <w:rPr>
                <w:bCs/>
                <w:szCs w:val="21"/>
              </w:rPr>
            </w:pPr>
            <w:r>
              <w:rPr>
                <w:bCs/>
                <w:szCs w:val="21"/>
              </w:rPr>
              <w:t>境影</w:t>
            </w:r>
          </w:p>
          <w:p w14:paraId="68828369" w14:textId="77777777" w:rsidR="005D21CF" w:rsidRDefault="00D7106C">
            <w:pPr>
              <w:adjustRightInd w:val="0"/>
              <w:snapToGrid w:val="0"/>
              <w:jc w:val="center"/>
              <w:rPr>
                <w:bCs/>
                <w:szCs w:val="21"/>
              </w:rPr>
            </w:pPr>
            <w:r>
              <w:rPr>
                <w:bCs/>
                <w:szCs w:val="21"/>
              </w:rPr>
              <w:t>响</w:t>
            </w:r>
            <w:proofErr w:type="gramStart"/>
            <w:r>
              <w:rPr>
                <w:bCs/>
                <w:szCs w:val="21"/>
              </w:rPr>
              <w:t>和</w:t>
            </w:r>
            <w:proofErr w:type="gramEnd"/>
          </w:p>
          <w:p w14:paraId="788AACA3" w14:textId="77777777" w:rsidR="005D21CF" w:rsidRDefault="00D7106C">
            <w:pPr>
              <w:adjustRightInd w:val="0"/>
              <w:snapToGrid w:val="0"/>
              <w:jc w:val="center"/>
              <w:rPr>
                <w:bCs/>
                <w:szCs w:val="21"/>
              </w:rPr>
            </w:pPr>
            <w:r>
              <w:rPr>
                <w:bCs/>
                <w:szCs w:val="21"/>
              </w:rPr>
              <w:t>保护</w:t>
            </w:r>
          </w:p>
          <w:p w14:paraId="3F86D21F" w14:textId="77777777" w:rsidR="005D21CF" w:rsidRDefault="00D7106C">
            <w:pPr>
              <w:widowControl/>
              <w:jc w:val="center"/>
              <w:rPr>
                <w:color w:val="FF0000"/>
              </w:rPr>
            </w:pPr>
            <w:r>
              <w:rPr>
                <w:bCs/>
                <w:szCs w:val="21"/>
              </w:rPr>
              <w:t>措施</w:t>
            </w:r>
          </w:p>
        </w:tc>
        <w:tc>
          <w:tcPr>
            <w:tcW w:w="8131" w:type="dxa"/>
          </w:tcPr>
          <w:p w14:paraId="5E5FF773" w14:textId="77777777" w:rsidR="005D21CF" w:rsidRDefault="00D7106C">
            <w:pPr>
              <w:widowControl/>
              <w:spacing w:line="360" w:lineRule="auto"/>
              <w:ind w:firstLineChars="200" w:firstLine="422"/>
              <w:jc w:val="left"/>
              <w:rPr>
                <w:b/>
                <w:bCs/>
                <w:kern w:val="0"/>
              </w:rPr>
            </w:pPr>
            <w:r>
              <w:rPr>
                <w:b/>
                <w:bCs/>
                <w:kern w:val="0"/>
              </w:rPr>
              <w:t>3.2</w:t>
            </w:r>
            <w:r>
              <w:rPr>
                <w:b/>
                <w:bCs/>
                <w:kern w:val="0"/>
              </w:rPr>
              <w:t>防治措施</w:t>
            </w:r>
          </w:p>
          <w:p w14:paraId="1BB52FDF" w14:textId="77777777" w:rsidR="005D21CF" w:rsidRDefault="00D7106C">
            <w:pPr>
              <w:adjustRightInd w:val="0"/>
              <w:snapToGrid w:val="0"/>
              <w:spacing w:line="360" w:lineRule="auto"/>
              <w:ind w:firstLineChars="200" w:firstLine="420"/>
              <w:rPr>
                <w:bCs/>
              </w:rPr>
            </w:pPr>
            <w:r>
              <w:rPr>
                <w:bCs/>
              </w:rPr>
              <w:t>本项目主要高噪声设备为注塑机、破碎机、废气处理装置风机等，其源强约为</w:t>
            </w:r>
            <w:r>
              <w:rPr>
                <w:bCs/>
              </w:rPr>
              <w:t>75</w:t>
            </w:r>
            <w:r>
              <w:rPr>
                <w:bCs/>
              </w:rPr>
              <w:t>～</w:t>
            </w:r>
            <w:r>
              <w:rPr>
                <w:bCs/>
              </w:rPr>
              <w:t>85dB</w:t>
            </w:r>
            <w:r>
              <w:rPr>
                <w:bCs/>
              </w:rPr>
              <w:t>（</w:t>
            </w:r>
            <w:r>
              <w:rPr>
                <w:bCs/>
              </w:rPr>
              <w:t>A</w:t>
            </w:r>
            <w:r>
              <w:rPr>
                <w:bCs/>
              </w:rPr>
              <w:t>）。设计时尽量选用低噪声设备，采取隔声减振措施，高噪声设备均安置在室内，通过设备减振、厂房隔声、消声等措施能较好地降低噪声向外环境的辐射量，具体防治措施如下：</w:t>
            </w:r>
          </w:p>
          <w:p w14:paraId="2E3EFCFA" w14:textId="77777777" w:rsidR="005D21CF" w:rsidRDefault="00D7106C">
            <w:pPr>
              <w:adjustRightInd w:val="0"/>
              <w:snapToGrid w:val="0"/>
              <w:spacing w:line="360" w:lineRule="auto"/>
              <w:ind w:firstLineChars="200" w:firstLine="420"/>
              <w:rPr>
                <w:bCs/>
              </w:rPr>
            </w:pPr>
            <w:r>
              <w:rPr>
                <w:bCs/>
              </w:rPr>
              <w:t>（</w:t>
            </w:r>
            <w:r>
              <w:rPr>
                <w:bCs/>
              </w:rPr>
              <w:t>1</w:t>
            </w:r>
            <w:r>
              <w:rPr>
                <w:bCs/>
              </w:rPr>
              <w:t>）控制设备噪声</w:t>
            </w:r>
          </w:p>
          <w:p w14:paraId="24C3F514" w14:textId="77777777" w:rsidR="005D21CF" w:rsidRDefault="00D7106C">
            <w:pPr>
              <w:adjustRightInd w:val="0"/>
              <w:snapToGrid w:val="0"/>
              <w:spacing w:line="360" w:lineRule="auto"/>
              <w:ind w:firstLineChars="200" w:firstLine="420"/>
              <w:rPr>
                <w:bCs/>
              </w:rPr>
            </w:pPr>
            <w:r>
              <w:rPr>
                <w:bCs/>
              </w:rPr>
              <w:t>在设备选型时选用先进的低噪声设备，在满足工艺设计的前提下，尽量选用满足国际标准的低噪声、低振动型号的设备，降低噪声源强。</w:t>
            </w:r>
          </w:p>
          <w:p w14:paraId="2213EFDC" w14:textId="77777777" w:rsidR="005D21CF" w:rsidRDefault="00D7106C">
            <w:pPr>
              <w:adjustRightInd w:val="0"/>
              <w:snapToGrid w:val="0"/>
              <w:spacing w:line="360" w:lineRule="auto"/>
              <w:ind w:firstLineChars="200" w:firstLine="420"/>
              <w:rPr>
                <w:bCs/>
              </w:rPr>
            </w:pPr>
            <w:r>
              <w:rPr>
                <w:bCs/>
              </w:rPr>
              <w:t>（</w:t>
            </w:r>
            <w:r>
              <w:rPr>
                <w:bCs/>
              </w:rPr>
              <w:t>2</w:t>
            </w:r>
            <w:r>
              <w:rPr>
                <w:bCs/>
              </w:rPr>
              <w:t>）设备减振、隔声</w:t>
            </w:r>
          </w:p>
          <w:p w14:paraId="5262C53D" w14:textId="77777777" w:rsidR="005D21CF" w:rsidRDefault="00D7106C">
            <w:pPr>
              <w:adjustRightInd w:val="0"/>
              <w:snapToGrid w:val="0"/>
              <w:spacing w:line="360" w:lineRule="auto"/>
              <w:ind w:firstLineChars="200" w:firstLine="420"/>
              <w:rPr>
                <w:bCs/>
              </w:rPr>
            </w:pPr>
            <w:r>
              <w:rPr>
                <w:bCs/>
              </w:rPr>
              <w:t>对各类风机的进、出口处安装阻性消声器，并在机组与地基之间安置减震器，在风机与排气筒之间设置软连接，对风机采取配套的通风散热装置设置消声器，对废气排气筒设置排气消声器，并设置隔声房，可降噪约</w:t>
            </w:r>
            <w:r>
              <w:rPr>
                <w:bCs/>
              </w:rPr>
              <w:t>25 dB(A)</w:t>
            </w:r>
            <w:r>
              <w:rPr>
                <w:bCs/>
              </w:rPr>
              <w:t>左右。</w:t>
            </w:r>
          </w:p>
          <w:p w14:paraId="69B80D15" w14:textId="77777777" w:rsidR="005D21CF" w:rsidRDefault="00D7106C">
            <w:pPr>
              <w:adjustRightInd w:val="0"/>
              <w:snapToGrid w:val="0"/>
              <w:spacing w:line="360" w:lineRule="auto"/>
              <w:ind w:firstLineChars="200" w:firstLine="420"/>
              <w:rPr>
                <w:bCs/>
              </w:rPr>
            </w:pPr>
            <w:r>
              <w:rPr>
                <w:bCs/>
              </w:rPr>
              <w:t>（</w:t>
            </w:r>
            <w:r>
              <w:rPr>
                <w:bCs/>
              </w:rPr>
              <w:t>3</w:t>
            </w:r>
            <w:r>
              <w:rPr>
                <w:bCs/>
              </w:rPr>
              <w:t>）加强建筑物隔声措施</w:t>
            </w:r>
          </w:p>
          <w:p w14:paraId="6CFBF029" w14:textId="77777777" w:rsidR="005D21CF" w:rsidRDefault="00D7106C">
            <w:pPr>
              <w:adjustRightInd w:val="0"/>
              <w:snapToGrid w:val="0"/>
              <w:spacing w:line="360" w:lineRule="auto"/>
              <w:ind w:firstLineChars="200" w:firstLine="420"/>
              <w:rPr>
                <w:bCs/>
              </w:rPr>
            </w:pPr>
            <w:r>
              <w:rPr>
                <w:bCs/>
              </w:rPr>
              <w:t>项目设备均安置在室内，有效利用了建筑隔声，并采取隔声、吸声材料制作门窗、墙体等，防止噪声的扩散和传播，采取隔声措施，降噪量约</w:t>
            </w:r>
            <w:r>
              <w:rPr>
                <w:bCs/>
              </w:rPr>
              <w:t xml:space="preserve">10 </w:t>
            </w:r>
            <w:r>
              <w:rPr>
                <w:bCs/>
              </w:rPr>
              <w:t>dB(A)</w:t>
            </w:r>
            <w:r>
              <w:rPr>
                <w:bCs/>
              </w:rPr>
              <w:t>左右。</w:t>
            </w:r>
          </w:p>
          <w:p w14:paraId="1D0CB999" w14:textId="77777777" w:rsidR="005D21CF" w:rsidRDefault="00D7106C">
            <w:pPr>
              <w:adjustRightInd w:val="0"/>
              <w:snapToGrid w:val="0"/>
              <w:spacing w:line="360" w:lineRule="auto"/>
              <w:ind w:firstLineChars="200" w:firstLine="420"/>
              <w:rPr>
                <w:bCs/>
              </w:rPr>
            </w:pPr>
            <w:r>
              <w:rPr>
                <w:bCs/>
              </w:rPr>
              <w:t>（</w:t>
            </w:r>
            <w:r>
              <w:rPr>
                <w:bCs/>
              </w:rPr>
              <w:t>4</w:t>
            </w:r>
            <w:r>
              <w:rPr>
                <w:bCs/>
              </w:rPr>
              <w:t>）强化生产管理：主要加强管理，防止突发噪声。</w:t>
            </w:r>
          </w:p>
          <w:p w14:paraId="7775B918" w14:textId="77777777" w:rsidR="005D21CF" w:rsidRDefault="00D7106C">
            <w:pPr>
              <w:adjustRightInd w:val="0"/>
              <w:snapToGrid w:val="0"/>
              <w:spacing w:line="360" w:lineRule="auto"/>
              <w:ind w:firstLineChars="200" w:firstLine="420"/>
              <w:rPr>
                <w:bCs/>
              </w:rPr>
            </w:pPr>
            <w:r>
              <w:rPr>
                <w:bCs/>
              </w:rPr>
              <w:t>（</w:t>
            </w:r>
            <w:r>
              <w:rPr>
                <w:bCs/>
              </w:rPr>
              <w:t>5</w:t>
            </w:r>
            <w:r>
              <w:rPr>
                <w:bCs/>
              </w:rPr>
              <w:t>）合理布局</w:t>
            </w:r>
          </w:p>
          <w:p w14:paraId="1A8E6887" w14:textId="77777777" w:rsidR="005D21CF" w:rsidRDefault="00D7106C">
            <w:pPr>
              <w:adjustRightInd w:val="0"/>
              <w:snapToGrid w:val="0"/>
              <w:spacing w:line="360" w:lineRule="auto"/>
              <w:ind w:firstLineChars="200" w:firstLine="420"/>
              <w:rPr>
                <w:bCs/>
              </w:rPr>
            </w:pPr>
            <w:r>
              <w:rPr>
                <w:bCs/>
              </w:rPr>
              <w:t>在厂区总图布置中尽可能将高噪声布置在车间及厂区中央，其它</w:t>
            </w:r>
            <w:proofErr w:type="gramStart"/>
            <w:r>
              <w:rPr>
                <w:bCs/>
              </w:rPr>
              <w:t>噪声源亦尽可能</w:t>
            </w:r>
            <w:proofErr w:type="gramEnd"/>
            <w:r>
              <w:rPr>
                <w:bCs/>
              </w:rPr>
              <w:t>远离厂界，以减轻对外界环境的影响。纵观全厂平面布局，厂区平面布置较合理。</w:t>
            </w:r>
          </w:p>
          <w:p w14:paraId="0167B68B" w14:textId="77777777" w:rsidR="005D21CF" w:rsidRDefault="00D7106C">
            <w:pPr>
              <w:adjustRightInd w:val="0"/>
              <w:snapToGrid w:val="0"/>
              <w:spacing w:line="360" w:lineRule="auto"/>
              <w:ind w:firstLineChars="200" w:firstLine="420"/>
              <w:rPr>
                <w:bCs/>
              </w:rPr>
            </w:pPr>
            <w:r>
              <w:rPr>
                <w:bCs/>
              </w:rPr>
              <w:t>从以上的分析可知：项目采取以上降噪措施后并经过距离衰减后，厂界噪声可确保达标，建设单位采用的工业布局和噪声污染防治措施可行。</w:t>
            </w:r>
          </w:p>
          <w:p w14:paraId="379AF18A" w14:textId="77777777" w:rsidR="005D21CF" w:rsidRDefault="00D7106C">
            <w:pPr>
              <w:spacing w:line="360" w:lineRule="auto"/>
              <w:ind w:firstLine="422"/>
              <w:rPr>
                <w:b/>
                <w:kern w:val="0"/>
              </w:rPr>
            </w:pPr>
            <w:r>
              <w:rPr>
                <w:b/>
                <w:kern w:val="0"/>
              </w:rPr>
              <w:t>3.3</w:t>
            </w:r>
            <w:r>
              <w:rPr>
                <w:b/>
                <w:kern w:val="0"/>
              </w:rPr>
              <w:t>厂界达标情况分析</w:t>
            </w:r>
          </w:p>
          <w:p w14:paraId="5A4B5784" w14:textId="77777777" w:rsidR="005D21CF" w:rsidRDefault="00D7106C">
            <w:pPr>
              <w:spacing w:line="360" w:lineRule="auto"/>
              <w:ind w:firstLine="420"/>
              <w:rPr>
                <w:kern w:val="0"/>
              </w:rPr>
            </w:pPr>
            <w:r>
              <w:rPr>
                <w:kern w:val="0"/>
              </w:rPr>
              <w:t>（</w:t>
            </w:r>
            <w:r>
              <w:rPr>
                <w:kern w:val="0"/>
              </w:rPr>
              <w:t>1</w:t>
            </w:r>
            <w:r>
              <w:rPr>
                <w:kern w:val="0"/>
              </w:rPr>
              <w:t>）噪声预测</w:t>
            </w:r>
          </w:p>
          <w:p w14:paraId="0C3CE74C" w14:textId="77777777" w:rsidR="005D21CF" w:rsidRDefault="00D7106C">
            <w:pPr>
              <w:spacing w:line="360" w:lineRule="auto"/>
              <w:ind w:firstLine="420"/>
            </w:pPr>
            <w:r>
              <w:t>根据《环境影响评价技术导则</w:t>
            </w:r>
            <w:r>
              <w:t xml:space="preserve"> </w:t>
            </w:r>
            <w:r>
              <w:t>声环境》（</w:t>
            </w:r>
            <w:r>
              <w:t>HJ2.4-2021</w:t>
            </w:r>
            <w:r>
              <w:t>）进行预测计算与评价。</w:t>
            </w:r>
          </w:p>
          <w:p w14:paraId="4055E8A0" w14:textId="77777777" w:rsidR="005D21CF" w:rsidRDefault="00D7106C">
            <w:pPr>
              <w:tabs>
                <w:tab w:val="left" w:pos="3054"/>
              </w:tabs>
              <w:spacing w:line="360" w:lineRule="auto"/>
              <w:ind w:leftChars="21" w:left="44" w:right="51" w:firstLineChars="200" w:firstLine="420"/>
            </w:pPr>
            <w:r>
              <w:rPr>
                <w:rFonts w:ascii="宋体" w:hAnsi="宋体" w:cs="宋体" w:hint="eastAsia"/>
              </w:rPr>
              <w:t>①</w:t>
            </w:r>
            <w:r>
              <w:t>室内声源等效室外声源声功率级计算</w:t>
            </w:r>
          </w:p>
          <w:p w14:paraId="1417C7E0" w14:textId="77777777" w:rsidR="005D21CF" w:rsidRDefault="00D7106C">
            <w:pPr>
              <w:tabs>
                <w:tab w:val="left" w:pos="3054"/>
              </w:tabs>
              <w:spacing w:line="360" w:lineRule="auto"/>
              <w:ind w:leftChars="21" w:left="44" w:right="51" w:firstLineChars="200" w:firstLine="420"/>
            </w:pPr>
            <w:r>
              <w:t>本项目评价范围内无环境敏感目标，仅</w:t>
            </w:r>
            <w:proofErr w:type="gramStart"/>
            <w:r>
              <w:t>需预测</w:t>
            </w:r>
            <w:proofErr w:type="gramEnd"/>
            <w:r>
              <w:t>厂界噪声值，按如下公式预测：</w:t>
            </w:r>
          </w:p>
          <w:p w14:paraId="47982B79" w14:textId="77777777" w:rsidR="005D21CF" w:rsidRDefault="00D7106C">
            <w:pPr>
              <w:tabs>
                <w:tab w:val="left" w:pos="3054"/>
              </w:tabs>
              <w:spacing w:line="360" w:lineRule="auto"/>
              <w:ind w:leftChars="21" w:left="44" w:right="51" w:firstLineChars="200" w:firstLine="420"/>
              <w:jc w:val="center"/>
            </w:pPr>
            <w:r>
              <w:t>L</w:t>
            </w:r>
            <w:r>
              <w:rPr>
                <w:vertAlign w:val="subscript"/>
              </w:rPr>
              <w:t>p2</w:t>
            </w:r>
            <w:r>
              <w:t>= L</w:t>
            </w:r>
            <w:r>
              <w:rPr>
                <w:vertAlign w:val="subscript"/>
              </w:rPr>
              <w:t>p1</w:t>
            </w:r>
            <w:r>
              <w:t>—</w:t>
            </w:r>
            <w:r>
              <w:t>（</w:t>
            </w:r>
            <w:r>
              <w:t>TL+6</w:t>
            </w:r>
            <w:r>
              <w:t>）</w:t>
            </w:r>
          </w:p>
          <w:p w14:paraId="1DF503B2" w14:textId="77777777" w:rsidR="005D21CF" w:rsidRDefault="00D7106C">
            <w:pPr>
              <w:tabs>
                <w:tab w:val="left" w:pos="3054"/>
              </w:tabs>
              <w:spacing w:line="360" w:lineRule="auto"/>
              <w:ind w:leftChars="21" w:left="44" w:right="51" w:firstLineChars="200" w:firstLine="420"/>
            </w:pPr>
            <w:r>
              <w:t>式中：</w:t>
            </w:r>
            <w:r>
              <w:t>L</w:t>
            </w:r>
            <w:r>
              <w:rPr>
                <w:vertAlign w:val="subscript"/>
              </w:rPr>
              <w:t>p2</w:t>
            </w:r>
            <w:r>
              <w:t>—</w:t>
            </w:r>
            <w:r>
              <w:t>靠近开口处（或窗户）室外</w:t>
            </w:r>
            <w:r>
              <w:t>A</w:t>
            </w:r>
            <w:r>
              <w:t>声级，</w:t>
            </w:r>
            <w:r>
              <w:t>dB</w:t>
            </w:r>
            <w:r>
              <w:t>；</w:t>
            </w:r>
          </w:p>
          <w:p w14:paraId="2156DAB9" w14:textId="77777777" w:rsidR="005D21CF" w:rsidRDefault="00D7106C">
            <w:pPr>
              <w:tabs>
                <w:tab w:val="left" w:pos="3054"/>
              </w:tabs>
              <w:spacing w:line="360" w:lineRule="auto"/>
              <w:ind w:leftChars="21" w:left="44" w:right="51" w:firstLineChars="500" w:firstLine="1050"/>
            </w:pPr>
            <w:r>
              <w:t>L</w:t>
            </w:r>
            <w:r>
              <w:rPr>
                <w:vertAlign w:val="subscript"/>
              </w:rPr>
              <w:t>p1</w:t>
            </w:r>
            <w:r>
              <w:t>—</w:t>
            </w:r>
            <w:r>
              <w:t>靠近开口处（或窗户）室内</w:t>
            </w:r>
            <w:r>
              <w:t>A</w:t>
            </w:r>
            <w:r>
              <w:t>声级，</w:t>
            </w:r>
            <w:r>
              <w:t>dB</w:t>
            </w:r>
            <w:r>
              <w:t>；</w:t>
            </w:r>
          </w:p>
          <w:p w14:paraId="758383A0" w14:textId="77777777" w:rsidR="005D21CF" w:rsidRDefault="00D7106C">
            <w:pPr>
              <w:tabs>
                <w:tab w:val="left" w:pos="3054"/>
              </w:tabs>
              <w:spacing w:line="360" w:lineRule="auto"/>
              <w:ind w:leftChars="21" w:left="44" w:right="51" w:firstLineChars="500" w:firstLine="1050"/>
            </w:pPr>
            <w:r>
              <w:t>TL—</w:t>
            </w:r>
            <w:r>
              <w:t>隔墙（或窗户）</w:t>
            </w:r>
            <w:r>
              <w:t>A</w:t>
            </w:r>
            <w:r>
              <w:t>声级的隔声量，</w:t>
            </w:r>
            <w:r>
              <w:t>dB</w:t>
            </w:r>
            <w:r>
              <w:t>；</w:t>
            </w:r>
          </w:p>
          <w:p w14:paraId="5351014D" w14:textId="77777777" w:rsidR="005D21CF" w:rsidRDefault="00D7106C">
            <w:pPr>
              <w:tabs>
                <w:tab w:val="left" w:pos="3054"/>
              </w:tabs>
              <w:spacing w:line="360" w:lineRule="auto"/>
              <w:ind w:leftChars="21" w:left="44" w:right="51" w:firstLineChars="200" w:firstLine="420"/>
              <w:jc w:val="center"/>
            </w:pPr>
            <w:r>
              <w:t>其中</w:t>
            </w:r>
            <w:r>
              <w:t>L</w:t>
            </w:r>
            <w:r>
              <w:rPr>
                <w:vertAlign w:val="subscript"/>
              </w:rPr>
              <w:t>p1</w:t>
            </w:r>
            <w:r>
              <w:t>=Lw+10lg</w:t>
            </w:r>
            <w:r>
              <w:t>（</w:t>
            </w:r>
            <w:r>
              <w:t>Q/4πr</w:t>
            </w:r>
            <w:r>
              <w:rPr>
                <w:vertAlign w:val="superscript"/>
              </w:rPr>
              <w:t>2</w:t>
            </w:r>
            <w:r>
              <w:t>+4/R</w:t>
            </w:r>
            <w:r>
              <w:t>）</w:t>
            </w:r>
          </w:p>
          <w:p w14:paraId="59D9C8F3" w14:textId="77777777" w:rsidR="005D21CF" w:rsidRDefault="00D7106C">
            <w:pPr>
              <w:tabs>
                <w:tab w:val="left" w:pos="3054"/>
              </w:tabs>
              <w:spacing w:line="360" w:lineRule="auto"/>
              <w:ind w:leftChars="21" w:left="44" w:right="51" w:firstLineChars="200" w:firstLine="420"/>
            </w:pPr>
            <w:r>
              <w:lastRenderedPageBreak/>
              <w:t>式中：</w:t>
            </w:r>
            <w:r>
              <w:t>Lw—</w:t>
            </w:r>
            <w:r>
              <w:t>点声源声功率级，</w:t>
            </w:r>
            <w:r>
              <w:t>dB</w:t>
            </w:r>
            <w:r>
              <w:t>；</w:t>
            </w:r>
          </w:p>
          <w:p w14:paraId="4148B65D" w14:textId="77777777" w:rsidR="005D21CF" w:rsidRDefault="00D7106C">
            <w:pPr>
              <w:tabs>
                <w:tab w:val="left" w:pos="3054"/>
              </w:tabs>
              <w:spacing w:line="360" w:lineRule="auto"/>
              <w:ind w:leftChars="21" w:left="44" w:right="51" w:firstLineChars="500" w:firstLine="1050"/>
            </w:pPr>
            <w:r>
              <w:t>Q—</w:t>
            </w:r>
            <w:r>
              <w:t>指向性因数；通常对无指向性声源，当声源放在房间中心时，</w:t>
            </w:r>
            <w:r>
              <w:t>Q=1</w:t>
            </w:r>
            <w:r>
              <w:t>；当放在</w:t>
            </w:r>
            <w:proofErr w:type="gramStart"/>
            <w:r>
              <w:t>一</w:t>
            </w:r>
            <w:proofErr w:type="gramEnd"/>
            <w:r>
              <w:t>面墙的中心时，</w:t>
            </w:r>
            <w:r>
              <w:t>Q=2</w:t>
            </w:r>
            <w:r>
              <w:t>；当放在三面墙夹角处时，</w:t>
            </w:r>
            <w:r>
              <w:t>Q=3</w:t>
            </w:r>
            <w:r>
              <w:t>。</w:t>
            </w:r>
          </w:p>
          <w:p w14:paraId="5D4B9C7E" w14:textId="77777777" w:rsidR="005D21CF" w:rsidRDefault="00D7106C">
            <w:pPr>
              <w:tabs>
                <w:tab w:val="left" w:pos="3054"/>
              </w:tabs>
              <w:spacing w:line="360" w:lineRule="auto"/>
              <w:ind w:leftChars="21" w:left="44" w:right="51" w:firstLineChars="500" w:firstLine="1050"/>
            </w:pPr>
            <w:r>
              <w:t>R—</w:t>
            </w:r>
            <w:r>
              <w:t>房间常数；</w:t>
            </w:r>
            <w:r>
              <w:t>R=Sα/</w:t>
            </w:r>
            <w:r>
              <w:t>（</w:t>
            </w:r>
            <w:r>
              <w:t>1-α</w:t>
            </w:r>
            <w:r>
              <w:t>），</w:t>
            </w:r>
            <w:r>
              <w:t>S</w:t>
            </w:r>
            <w:r>
              <w:t>为房间内表</w:t>
            </w:r>
            <w:r>
              <w:t>面面积，</w:t>
            </w:r>
            <w:r>
              <w:t>m</w:t>
            </w:r>
            <w:r>
              <w:rPr>
                <w:vertAlign w:val="superscript"/>
              </w:rPr>
              <w:t>2</w:t>
            </w:r>
            <w:r>
              <w:t>；</w:t>
            </w:r>
            <w:r>
              <w:t>α</w:t>
            </w:r>
            <w:r>
              <w:t>为平均吸声系数；</w:t>
            </w:r>
          </w:p>
          <w:p w14:paraId="668A3B93" w14:textId="77777777" w:rsidR="005D21CF" w:rsidRDefault="00D7106C">
            <w:pPr>
              <w:tabs>
                <w:tab w:val="left" w:pos="3054"/>
              </w:tabs>
              <w:spacing w:line="360" w:lineRule="auto"/>
              <w:ind w:leftChars="21" w:left="44" w:right="51" w:firstLineChars="500" w:firstLine="1050"/>
            </w:pPr>
            <w:r>
              <w:t>r—</w:t>
            </w:r>
            <w:r>
              <w:t>声源到靠近围栏结构某点处的距离，</w:t>
            </w:r>
            <w:r>
              <w:t>m</w:t>
            </w:r>
            <w:r>
              <w:t>。</w:t>
            </w:r>
          </w:p>
          <w:p w14:paraId="069716A6" w14:textId="77777777" w:rsidR="005D21CF" w:rsidRDefault="00D7106C">
            <w:pPr>
              <w:spacing w:line="360" w:lineRule="auto"/>
              <w:ind w:firstLineChars="200" w:firstLine="420"/>
            </w:pPr>
            <w:r>
              <w:rPr>
                <w:rFonts w:ascii="宋体" w:hAnsi="宋体" w:cs="宋体" w:hint="eastAsia"/>
              </w:rPr>
              <w:t>②</w:t>
            </w:r>
            <w:r>
              <w:t>室外噪声点声源衰减预测</w:t>
            </w:r>
          </w:p>
          <w:p w14:paraId="61263037" w14:textId="77777777" w:rsidR="005D21CF" w:rsidRDefault="00D7106C">
            <w:pPr>
              <w:tabs>
                <w:tab w:val="left" w:pos="3054"/>
              </w:tabs>
              <w:spacing w:line="360" w:lineRule="auto"/>
              <w:ind w:leftChars="21" w:left="44" w:right="51" w:firstLineChars="200" w:firstLine="420"/>
            </w:pPr>
            <w:r>
              <w:t>本项目仅考虑几何发散衰减，采用如下公式预测：</w:t>
            </w:r>
          </w:p>
          <w:p w14:paraId="1E0B0DD8" w14:textId="77777777" w:rsidR="005D21CF" w:rsidRDefault="00D7106C">
            <w:pPr>
              <w:tabs>
                <w:tab w:val="left" w:pos="3054"/>
              </w:tabs>
              <w:spacing w:line="360" w:lineRule="auto"/>
              <w:ind w:leftChars="21" w:left="44" w:right="51" w:firstLineChars="200" w:firstLine="420"/>
              <w:jc w:val="center"/>
            </w:pPr>
            <w:r>
              <w:t>L</w:t>
            </w:r>
            <w:r>
              <w:rPr>
                <w:vertAlign w:val="subscript"/>
              </w:rPr>
              <w:t>A</w:t>
            </w:r>
            <w:r>
              <w:t>（</w:t>
            </w:r>
            <w:r>
              <w:t>r</w:t>
            </w:r>
            <w:r>
              <w:t>）</w:t>
            </w:r>
            <w:r>
              <w:t>=L</w:t>
            </w:r>
            <w:r>
              <w:rPr>
                <w:vertAlign w:val="subscript"/>
              </w:rPr>
              <w:t>AW</w:t>
            </w:r>
            <w:r>
              <w:t>—20lgr—11</w:t>
            </w:r>
          </w:p>
          <w:p w14:paraId="18770651" w14:textId="77777777" w:rsidR="005D21CF" w:rsidRDefault="00D7106C">
            <w:pPr>
              <w:tabs>
                <w:tab w:val="left" w:pos="3054"/>
              </w:tabs>
              <w:spacing w:line="360" w:lineRule="auto"/>
              <w:ind w:leftChars="21" w:left="44" w:right="51" w:firstLineChars="200" w:firstLine="420"/>
            </w:pPr>
            <w:r>
              <w:t>式中：</w:t>
            </w:r>
            <w:r>
              <w:t>L</w:t>
            </w:r>
            <w:r>
              <w:rPr>
                <w:vertAlign w:val="subscript"/>
              </w:rPr>
              <w:t>A</w:t>
            </w:r>
            <w:r>
              <w:t>（</w:t>
            </w:r>
            <w:r>
              <w:t>r</w:t>
            </w:r>
            <w:r>
              <w:t>）</w:t>
            </w:r>
            <w:proofErr w:type="gramStart"/>
            <w:r>
              <w:t>—</w:t>
            </w:r>
            <w:r>
              <w:t>距点</w:t>
            </w:r>
            <w:proofErr w:type="gramEnd"/>
            <w:r>
              <w:t>声源</w:t>
            </w:r>
            <w:r>
              <w:t>r</w:t>
            </w:r>
            <w:r>
              <w:t>处的</w:t>
            </w:r>
            <w:r>
              <w:t>A</w:t>
            </w:r>
            <w:r>
              <w:t>声级，</w:t>
            </w:r>
            <w:r>
              <w:t>dB(A)</w:t>
            </w:r>
            <w:r>
              <w:t>；</w:t>
            </w:r>
          </w:p>
          <w:p w14:paraId="4368C5E8" w14:textId="77777777" w:rsidR="005D21CF" w:rsidRDefault="00D7106C">
            <w:pPr>
              <w:tabs>
                <w:tab w:val="left" w:pos="3054"/>
              </w:tabs>
              <w:spacing w:line="360" w:lineRule="auto"/>
              <w:ind w:leftChars="21" w:left="44" w:right="51" w:firstLineChars="500" w:firstLine="1050"/>
            </w:pPr>
            <w:r>
              <w:t>L</w:t>
            </w:r>
            <w:r>
              <w:rPr>
                <w:vertAlign w:val="subscript"/>
              </w:rPr>
              <w:t>AW</w:t>
            </w:r>
            <w:r>
              <w:t>—</w:t>
            </w:r>
            <w:r>
              <w:t>点声源</w:t>
            </w:r>
            <w:r>
              <w:t>A</w:t>
            </w:r>
            <w:r>
              <w:t>计权声功率级，</w:t>
            </w:r>
            <w:r>
              <w:t>dB</w:t>
            </w:r>
            <w:r>
              <w:t>；</w:t>
            </w:r>
          </w:p>
          <w:p w14:paraId="27D78C0F" w14:textId="77777777" w:rsidR="005D21CF" w:rsidRDefault="00D7106C">
            <w:pPr>
              <w:tabs>
                <w:tab w:val="left" w:pos="3054"/>
              </w:tabs>
              <w:spacing w:line="360" w:lineRule="auto"/>
              <w:ind w:leftChars="21" w:left="44" w:right="51" w:firstLineChars="500" w:firstLine="1050"/>
            </w:pPr>
            <w:r>
              <w:t>r</w:t>
            </w:r>
            <w:proofErr w:type="gramStart"/>
            <w:r>
              <w:t>—</w:t>
            </w:r>
            <w:r>
              <w:t>预测点</w:t>
            </w:r>
            <w:proofErr w:type="gramEnd"/>
            <w:r>
              <w:t>距离声源的距离。</w:t>
            </w:r>
          </w:p>
          <w:p w14:paraId="227F73DB" w14:textId="77777777" w:rsidR="005D21CF" w:rsidRDefault="00D7106C">
            <w:pPr>
              <w:tabs>
                <w:tab w:val="left" w:pos="3054"/>
              </w:tabs>
              <w:spacing w:line="360" w:lineRule="auto"/>
              <w:ind w:leftChars="21" w:left="44" w:right="51" w:firstLineChars="200" w:firstLine="420"/>
            </w:pPr>
            <w:r>
              <w:rPr>
                <w:rFonts w:ascii="宋体" w:hAnsi="宋体" w:cs="宋体" w:hint="eastAsia"/>
              </w:rPr>
              <w:t>③</w:t>
            </w:r>
            <w:r>
              <w:t>工业企业噪声贡献值计算</w:t>
            </w:r>
          </w:p>
          <w:p w14:paraId="7317C821" w14:textId="77777777" w:rsidR="005D21CF" w:rsidRDefault="00D7106C">
            <w:pPr>
              <w:tabs>
                <w:tab w:val="left" w:pos="3054"/>
              </w:tabs>
              <w:spacing w:line="360" w:lineRule="auto"/>
              <w:ind w:leftChars="21" w:left="44" w:right="51" w:firstLineChars="200" w:firstLine="420"/>
            </w:pPr>
            <w:r>
              <w:t>设第</w:t>
            </w:r>
            <w:r>
              <w:t>i</w:t>
            </w:r>
            <w:proofErr w:type="gramStart"/>
            <w:r>
              <w:t>个</w:t>
            </w:r>
            <w:proofErr w:type="gramEnd"/>
            <w:r>
              <w:t>室外声源在预测点产生的</w:t>
            </w:r>
            <w:r>
              <w:t>A</w:t>
            </w:r>
            <w:r>
              <w:t>声级为</w:t>
            </w:r>
            <w:r>
              <w:t>L</w:t>
            </w:r>
            <w:r>
              <w:rPr>
                <w:vertAlign w:val="subscript"/>
              </w:rPr>
              <w:t>Ai</w:t>
            </w:r>
            <w:r>
              <w:t>，在</w:t>
            </w:r>
            <w:r>
              <w:t>T</w:t>
            </w:r>
            <w:r>
              <w:t>事件内该声源工作时间为</w:t>
            </w:r>
            <w:r>
              <w:t>t</w:t>
            </w:r>
            <w:r>
              <w:rPr>
                <w:vertAlign w:val="subscript"/>
              </w:rPr>
              <w:t>i</w:t>
            </w:r>
            <w:r>
              <w:t>；第</w:t>
            </w:r>
            <w:r>
              <w:t>j</w:t>
            </w:r>
            <w:proofErr w:type="gramStart"/>
            <w:r>
              <w:t>个</w:t>
            </w:r>
            <w:proofErr w:type="gramEnd"/>
            <w:r>
              <w:t>等效室外声源在预测点产生的</w:t>
            </w:r>
            <w:r>
              <w:t>A</w:t>
            </w:r>
            <w:r>
              <w:t>声级为</w:t>
            </w:r>
            <w:r>
              <w:t>L</w:t>
            </w:r>
            <w:r>
              <w:rPr>
                <w:vertAlign w:val="subscript"/>
              </w:rPr>
              <w:t>Aj</w:t>
            </w:r>
            <w:r>
              <w:t>，在</w:t>
            </w:r>
            <w:r>
              <w:t>T</w:t>
            </w:r>
            <w:r>
              <w:t>时间内该声源工作时间为</w:t>
            </w:r>
            <w:r>
              <w:t>t</w:t>
            </w:r>
            <w:r>
              <w:rPr>
                <w:vertAlign w:val="subscript"/>
              </w:rPr>
              <w:t>j</w:t>
            </w:r>
            <w:r>
              <w:t>；则拟建工程声源对预测点产生的贡献值（</w:t>
            </w:r>
            <w:r>
              <w:t>Leqg</w:t>
            </w:r>
            <w:r>
              <w:t>）为：</w:t>
            </w:r>
          </w:p>
          <w:p w14:paraId="0CF95753" w14:textId="77777777" w:rsidR="005D21CF" w:rsidRDefault="00D7106C">
            <w:pPr>
              <w:tabs>
                <w:tab w:val="left" w:pos="3054"/>
              </w:tabs>
              <w:spacing w:line="360" w:lineRule="auto"/>
              <w:ind w:leftChars="21" w:left="44" w:right="51" w:firstLineChars="200" w:firstLine="420"/>
            </w:pPr>
            <w:r>
              <w:rPr>
                <w:noProof/>
              </w:rPr>
              <w:drawing>
                <wp:inline distT="0" distB="0" distL="114300" distR="114300">
                  <wp:extent cx="2187575" cy="467995"/>
                  <wp:effectExtent l="0" t="0" r="3175" b="8255"/>
                  <wp:docPr id="2" name="图片 4" descr="1649983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49983942(1)"/>
                          <pic:cNvPicPr>
                            <a:picLocks noChangeAspect="1"/>
                          </pic:cNvPicPr>
                        </pic:nvPicPr>
                        <pic:blipFill>
                          <a:blip r:embed="rId26"/>
                          <a:stretch>
                            <a:fillRect/>
                          </a:stretch>
                        </pic:blipFill>
                        <pic:spPr>
                          <a:xfrm>
                            <a:off x="0" y="0"/>
                            <a:ext cx="2187575" cy="467995"/>
                          </a:xfrm>
                          <a:prstGeom prst="rect">
                            <a:avLst/>
                          </a:prstGeom>
                          <a:noFill/>
                          <a:ln>
                            <a:noFill/>
                          </a:ln>
                        </pic:spPr>
                      </pic:pic>
                    </a:graphicData>
                  </a:graphic>
                </wp:inline>
              </w:drawing>
            </w:r>
          </w:p>
          <w:p w14:paraId="01E82772" w14:textId="77777777" w:rsidR="005D21CF" w:rsidRDefault="00D7106C">
            <w:pPr>
              <w:tabs>
                <w:tab w:val="left" w:pos="3054"/>
              </w:tabs>
              <w:spacing w:line="360" w:lineRule="auto"/>
              <w:ind w:leftChars="21" w:left="44" w:right="51" w:firstLineChars="200" w:firstLine="420"/>
            </w:pPr>
            <w:r>
              <w:t>式中：</w:t>
            </w:r>
            <w:r>
              <w:t>Leqg—</w:t>
            </w:r>
            <w:r>
              <w:t>建设项目声源在预测点产生的噪声贡献值，</w:t>
            </w:r>
            <w:r>
              <w:t>dB</w:t>
            </w:r>
            <w:r>
              <w:t>；</w:t>
            </w:r>
          </w:p>
          <w:p w14:paraId="4661F7F7" w14:textId="77777777" w:rsidR="005D21CF" w:rsidRDefault="00D7106C">
            <w:pPr>
              <w:tabs>
                <w:tab w:val="left" w:pos="3054"/>
              </w:tabs>
              <w:spacing w:line="360" w:lineRule="auto"/>
              <w:ind w:leftChars="21" w:left="44" w:right="51" w:firstLineChars="500" w:firstLine="1050"/>
            </w:pPr>
            <w:r>
              <w:t>T—</w:t>
            </w:r>
            <w:r>
              <w:t>用于计算等效声级的时间，</w:t>
            </w:r>
            <w:r>
              <w:t>s</w:t>
            </w:r>
            <w:r>
              <w:t>；</w:t>
            </w:r>
          </w:p>
          <w:p w14:paraId="2A0D103C" w14:textId="77777777" w:rsidR="005D21CF" w:rsidRDefault="00D7106C">
            <w:pPr>
              <w:tabs>
                <w:tab w:val="left" w:pos="3054"/>
              </w:tabs>
              <w:spacing w:line="360" w:lineRule="auto"/>
              <w:ind w:leftChars="21" w:left="44" w:right="51" w:firstLineChars="500" w:firstLine="1050"/>
            </w:pPr>
            <w:r>
              <w:t>N—</w:t>
            </w:r>
            <w:r>
              <w:t>室外声源个数；</w:t>
            </w:r>
          </w:p>
          <w:p w14:paraId="4EBB956A" w14:textId="77777777" w:rsidR="005D21CF" w:rsidRDefault="00D7106C">
            <w:pPr>
              <w:tabs>
                <w:tab w:val="left" w:pos="3054"/>
              </w:tabs>
              <w:spacing w:line="360" w:lineRule="auto"/>
              <w:ind w:leftChars="21" w:left="44" w:right="51" w:firstLineChars="500" w:firstLine="1050"/>
            </w:pPr>
            <w:r>
              <w:t>t</w:t>
            </w:r>
            <w:r>
              <w:rPr>
                <w:vertAlign w:val="subscript"/>
              </w:rPr>
              <w:t>i</w:t>
            </w:r>
            <w:r>
              <w:t>—</w:t>
            </w:r>
            <w:r>
              <w:t>在</w:t>
            </w:r>
            <w:r>
              <w:t>T</w:t>
            </w:r>
            <w:r>
              <w:t>时间内</w:t>
            </w:r>
            <w:r>
              <w:t>i</w:t>
            </w:r>
            <w:r>
              <w:t>声源工作时间，</w:t>
            </w:r>
            <w:r>
              <w:t>s</w:t>
            </w:r>
            <w:r>
              <w:t>；</w:t>
            </w:r>
          </w:p>
          <w:p w14:paraId="7678D677" w14:textId="77777777" w:rsidR="005D21CF" w:rsidRDefault="00D7106C">
            <w:pPr>
              <w:tabs>
                <w:tab w:val="left" w:pos="3054"/>
              </w:tabs>
              <w:spacing w:line="360" w:lineRule="auto"/>
              <w:ind w:leftChars="21" w:left="44" w:right="51" w:firstLineChars="500" w:firstLine="1050"/>
            </w:pPr>
            <w:r>
              <w:t>M—</w:t>
            </w:r>
            <w:r>
              <w:t>等效室外声源个数；</w:t>
            </w:r>
          </w:p>
          <w:p w14:paraId="11B22A3E" w14:textId="77777777" w:rsidR="005D21CF" w:rsidRDefault="00D7106C">
            <w:pPr>
              <w:tabs>
                <w:tab w:val="left" w:pos="3054"/>
              </w:tabs>
              <w:spacing w:line="360" w:lineRule="auto"/>
              <w:ind w:leftChars="21" w:left="44" w:right="51" w:firstLineChars="500" w:firstLine="1050"/>
            </w:pPr>
            <w:r>
              <w:t>t</w:t>
            </w:r>
            <w:r>
              <w:rPr>
                <w:vertAlign w:val="subscript"/>
              </w:rPr>
              <w:t>j</w:t>
            </w:r>
            <w:r>
              <w:t>—</w:t>
            </w:r>
            <w:r>
              <w:t>在</w:t>
            </w:r>
            <w:r>
              <w:t>T</w:t>
            </w:r>
            <w:r>
              <w:t>时间内</w:t>
            </w:r>
            <w:r>
              <w:t>j</w:t>
            </w:r>
            <w:r>
              <w:t>声源工作时间，</w:t>
            </w:r>
            <w:r>
              <w:t>s</w:t>
            </w:r>
            <w:r>
              <w:t>。</w:t>
            </w:r>
          </w:p>
          <w:p w14:paraId="263A1705" w14:textId="77777777" w:rsidR="005D21CF" w:rsidRDefault="00D7106C">
            <w:pPr>
              <w:tabs>
                <w:tab w:val="left" w:pos="3054"/>
              </w:tabs>
              <w:spacing w:line="360" w:lineRule="auto"/>
              <w:ind w:leftChars="21" w:left="44" w:right="51" w:firstLineChars="200" w:firstLine="420"/>
            </w:pPr>
            <w:r>
              <w:rPr>
                <w:rFonts w:ascii="宋体" w:hAnsi="宋体" w:cs="宋体" w:hint="eastAsia"/>
              </w:rPr>
              <w:t>④</w:t>
            </w:r>
            <w:r>
              <w:t>噪声预测值</w:t>
            </w:r>
          </w:p>
          <w:p w14:paraId="6F346D73" w14:textId="77777777" w:rsidR="005D21CF" w:rsidRDefault="00D7106C">
            <w:pPr>
              <w:tabs>
                <w:tab w:val="left" w:pos="3054"/>
              </w:tabs>
              <w:spacing w:line="360" w:lineRule="auto"/>
              <w:ind w:leftChars="21" w:left="44" w:right="51" w:firstLineChars="200" w:firstLine="420"/>
            </w:pPr>
            <w:r>
              <w:t>噪声预测值（</w:t>
            </w:r>
            <w:r>
              <w:t>Leq</w:t>
            </w:r>
            <w:r>
              <w:t>）计算公式为：</w:t>
            </w:r>
          </w:p>
          <w:p w14:paraId="550CA919" w14:textId="77777777" w:rsidR="005D21CF" w:rsidRDefault="00D7106C">
            <w:pPr>
              <w:tabs>
                <w:tab w:val="left" w:pos="3054"/>
              </w:tabs>
              <w:spacing w:line="360" w:lineRule="auto"/>
              <w:ind w:leftChars="21" w:left="44" w:right="51" w:firstLineChars="200" w:firstLine="420"/>
              <w:jc w:val="center"/>
            </w:pPr>
            <w:r>
              <w:t>Leq=10lg</w:t>
            </w:r>
            <w:r>
              <w:t>（</w:t>
            </w:r>
            <w:r>
              <w:t>10</w:t>
            </w:r>
            <w:r>
              <w:rPr>
                <w:vertAlign w:val="superscript"/>
              </w:rPr>
              <w:t>0.1Leqg</w:t>
            </w:r>
            <w:r>
              <w:t>+10</w:t>
            </w:r>
            <w:r>
              <w:rPr>
                <w:vertAlign w:val="superscript"/>
              </w:rPr>
              <w:t>0.1Leqb</w:t>
            </w:r>
            <w:r>
              <w:t>）</w:t>
            </w:r>
          </w:p>
          <w:p w14:paraId="55DC62C5" w14:textId="77777777" w:rsidR="005D21CF" w:rsidRDefault="00D7106C">
            <w:pPr>
              <w:tabs>
                <w:tab w:val="left" w:pos="3054"/>
              </w:tabs>
              <w:spacing w:line="360" w:lineRule="auto"/>
              <w:ind w:leftChars="21" w:left="44" w:right="51" w:firstLineChars="200" w:firstLine="420"/>
            </w:pPr>
            <w:r>
              <w:t>式中：</w:t>
            </w:r>
            <w:r>
              <w:t>Leq</w:t>
            </w:r>
            <w:proofErr w:type="gramStart"/>
            <w:r>
              <w:t>—</w:t>
            </w:r>
            <w:r>
              <w:t>预测点</w:t>
            </w:r>
            <w:proofErr w:type="gramEnd"/>
            <w:r>
              <w:t>的噪声预测值；</w:t>
            </w:r>
          </w:p>
          <w:p w14:paraId="6A89E12C" w14:textId="77777777" w:rsidR="005D21CF" w:rsidRDefault="00D7106C">
            <w:pPr>
              <w:tabs>
                <w:tab w:val="left" w:pos="3054"/>
              </w:tabs>
              <w:spacing w:line="360" w:lineRule="auto"/>
              <w:ind w:leftChars="21" w:left="44" w:right="51" w:firstLineChars="500" w:firstLine="1050"/>
            </w:pPr>
            <w:r>
              <w:t>Leqg—</w:t>
            </w:r>
            <w:r>
              <w:t>建设项目声源在预测点产生的噪声贡献值，</w:t>
            </w:r>
            <w:r>
              <w:t>dB</w:t>
            </w:r>
            <w:r>
              <w:t>；</w:t>
            </w:r>
          </w:p>
          <w:p w14:paraId="037CFED3" w14:textId="77777777" w:rsidR="005D21CF" w:rsidRDefault="00D7106C">
            <w:pPr>
              <w:spacing w:line="360" w:lineRule="auto"/>
              <w:ind w:firstLineChars="500" w:firstLine="1050"/>
              <w:rPr>
                <w:kern w:val="0"/>
              </w:rPr>
            </w:pPr>
            <w:r>
              <w:t>Leqb</w:t>
            </w:r>
            <w:proofErr w:type="gramStart"/>
            <w:r>
              <w:t>—</w:t>
            </w:r>
            <w:r>
              <w:t>预测点</w:t>
            </w:r>
            <w:proofErr w:type="gramEnd"/>
            <w:r>
              <w:t>的背景噪声值，</w:t>
            </w:r>
            <w:r>
              <w:t>dB</w:t>
            </w:r>
            <w:r>
              <w:t>。</w:t>
            </w:r>
          </w:p>
          <w:p w14:paraId="36A7ADEB" w14:textId="77777777" w:rsidR="005D21CF" w:rsidRDefault="00D7106C">
            <w:pPr>
              <w:spacing w:line="360" w:lineRule="auto"/>
              <w:ind w:firstLine="420"/>
              <w:rPr>
                <w:kern w:val="0"/>
              </w:rPr>
            </w:pPr>
            <w:r>
              <w:rPr>
                <w:kern w:val="0"/>
              </w:rPr>
              <w:t>（</w:t>
            </w:r>
            <w:r>
              <w:rPr>
                <w:kern w:val="0"/>
              </w:rPr>
              <w:t>2</w:t>
            </w:r>
            <w:r>
              <w:rPr>
                <w:kern w:val="0"/>
              </w:rPr>
              <w:t>）预测结果</w:t>
            </w:r>
          </w:p>
          <w:p w14:paraId="594E4514" w14:textId="77777777" w:rsidR="005D21CF" w:rsidRDefault="00D7106C">
            <w:pPr>
              <w:spacing w:line="360" w:lineRule="auto"/>
              <w:ind w:firstLine="420"/>
              <w:rPr>
                <w:b/>
                <w:bCs/>
                <w:kern w:val="0"/>
              </w:rPr>
            </w:pPr>
            <w:r>
              <w:rPr>
                <w:kern w:val="0"/>
              </w:rPr>
              <w:lastRenderedPageBreak/>
              <w:t>各声源对预测点影响值进行叠加计算后，噪声预测结果见下表。</w:t>
            </w:r>
          </w:p>
          <w:p w14:paraId="24FD1574" w14:textId="77777777" w:rsidR="005D21CF" w:rsidRDefault="00D7106C">
            <w:pPr>
              <w:ind w:firstLine="422"/>
              <w:jc w:val="center"/>
              <w:rPr>
                <w:b/>
                <w:bCs/>
                <w:kern w:val="0"/>
              </w:rPr>
            </w:pPr>
            <w:r>
              <w:rPr>
                <w:b/>
                <w:bCs/>
                <w:kern w:val="0"/>
              </w:rPr>
              <w:t>表</w:t>
            </w:r>
            <w:r>
              <w:rPr>
                <w:b/>
                <w:bCs/>
                <w:kern w:val="0"/>
              </w:rPr>
              <w:t xml:space="preserve">4.3-3 </w:t>
            </w:r>
            <w:proofErr w:type="gramStart"/>
            <w:r>
              <w:rPr>
                <w:b/>
                <w:bCs/>
                <w:kern w:val="0"/>
              </w:rPr>
              <w:t>各预测点</w:t>
            </w:r>
            <w:proofErr w:type="gramEnd"/>
            <w:r>
              <w:rPr>
                <w:b/>
                <w:bCs/>
                <w:kern w:val="0"/>
              </w:rPr>
              <w:t>声环境影响预测结果与达标分析</w:t>
            </w:r>
            <w:r>
              <w:rPr>
                <w:b/>
                <w:bCs/>
                <w:kern w:val="0"/>
              </w:rPr>
              <w:t xml:space="preserve"> </w:t>
            </w:r>
            <w:r>
              <w:rPr>
                <w:b/>
                <w:bCs/>
                <w:kern w:val="0"/>
              </w:rPr>
              <w:t>（</w:t>
            </w:r>
            <w:r>
              <w:rPr>
                <w:b/>
                <w:bCs/>
                <w:kern w:val="0"/>
              </w:rPr>
              <w:t>dB</w:t>
            </w:r>
            <w:r>
              <w:rPr>
                <w:b/>
                <w:bCs/>
                <w:kern w:val="0"/>
              </w:rPr>
              <w:t>（</w:t>
            </w:r>
            <w:r>
              <w:rPr>
                <w:b/>
                <w:bCs/>
                <w:kern w:val="0"/>
              </w:rPr>
              <w:t>A</w:t>
            </w:r>
            <w:r>
              <w:rPr>
                <w:b/>
                <w:bCs/>
                <w:kern w:val="0"/>
              </w:rPr>
              <w:t>））</w:t>
            </w:r>
          </w:p>
          <w:tbl>
            <w:tblPr>
              <w:tblStyle w:val="af0"/>
              <w:tblW w:w="4998"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88"/>
              <w:gridCol w:w="987"/>
              <w:gridCol w:w="987"/>
              <w:gridCol w:w="994"/>
              <w:gridCol w:w="987"/>
              <w:gridCol w:w="987"/>
              <w:gridCol w:w="991"/>
              <w:gridCol w:w="991"/>
            </w:tblGrid>
            <w:tr w:rsidR="005D21CF" w14:paraId="00C3A104" w14:textId="77777777">
              <w:trPr>
                <w:trHeight w:val="340"/>
              </w:trPr>
              <w:tc>
                <w:tcPr>
                  <w:tcW w:w="624" w:type="pct"/>
                  <w:vMerge w:val="restart"/>
                  <w:tcBorders>
                    <w:tl2br w:val="nil"/>
                    <w:tr2bl w:val="nil"/>
                  </w:tcBorders>
                  <w:vAlign w:val="center"/>
                </w:tcPr>
                <w:p w14:paraId="5AD7EB91" w14:textId="77777777" w:rsidR="005D21CF" w:rsidRDefault="00D7106C">
                  <w:pPr>
                    <w:spacing w:line="240" w:lineRule="exact"/>
                    <w:jc w:val="center"/>
                    <w:rPr>
                      <w:b/>
                      <w:sz w:val="18"/>
                      <w:szCs w:val="18"/>
                    </w:rPr>
                  </w:pPr>
                  <w:r>
                    <w:rPr>
                      <w:b/>
                      <w:sz w:val="18"/>
                      <w:szCs w:val="18"/>
                    </w:rPr>
                    <w:t>预测方位</w:t>
                  </w:r>
                </w:p>
              </w:tc>
              <w:tc>
                <w:tcPr>
                  <w:tcW w:w="1876" w:type="pct"/>
                  <w:gridSpan w:val="3"/>
                  <w:tcBorders>
                    <w:tl2br w:val="nil"/>
                    <w:tr2bl w:val="nil"/>
                  </w:tcBorders>
                  <w:vAlign w:val="center"/>
                </w:tcPr>
                <w:p w14:paraId="0905FBAD" w14:textId="77777777" w:rsidR="005D21CF" w:rsidRDefault="00D7106C">
                  <w:pPr>
                    <w:spacing w:line="240" w:lineRule="exact"/>
                    <w:jc w:val="center"/>
                    <w:rPr>
                      <w:b/>
                      <w:sz w:val="18"/>
                      <w:szCs w:val="18"/>
                    </w:rPr>
                  </w:pPr>
                  <w:r>
                    <w:rPr>
                      <w:b/>
                      <w:sz w:val="18"/>
                      <w:szCs w:val="18"/>
                    </w:rPr>
                    <w:t>空间相对位置</w:t>
                  </w:r>
                  <w:r>
                    <w:rPr>
                      <w:b/>
                      <w:sz w:val="18"/>
                      <w:szCs w:val="18"/>
                    </w:rPr>
                    <w:t>/m</w:t>
                  </w:r>
                </w:p>
              </w:tc>
              <w:tc>
                <w:tcPr>
                  <w:tcW w:w="624" w:type="pct"/>
                  <w:vMerge w:val="restart"/>
                  <w:tcBorders>
                    <w:tl2br w:val="nil"/>
                    <w:tr2bl w:val="nil"/>
                  </w:tcBorders>
                  <w:vAlign w:val="center"/>
                </w:tcPr>
                <w:p w14:paraId="2B89E312" w14:textId="77777777" w:rsidR="005D21CF" w:rsidRDefault="00D7106C">
                  <w:pPr>
                    <w:spacing w:line="240" w:lineRule="exact"/>
                    <w:jc w:val="center"/>
                    <w:rPr>
                      <w:b/>
                      <w:sz w:val="18"/>
                      <w:szCs w:val="18"/>
                    </w:rPr>
                  </w:pPr>
                  <w:r>
                    <w:rPr>
                      <w:b/>
                      <w:sz w:val="18"/>
                      <w:szCs w:val="18"/>
                    </w:rPr>
                    <w:t>时段</w:t>
                  </w:r>
                </w:p>
              </w:tc>
              <w:tc>
                <w:tcPr>
                  <w:tcW w:w="624" w:type="pct"/>
                  <w:vMerge w:val="restart"/>
                  <w:tcBorders>
                    <w:tl2br w:val="nil"/>
                    <w:tr2bl w:val="nil"/>
                  </w:tcBorders>
                  <w:vAlign w:val="center"/>
                </w:tcPr>
                <w:p w14:paraId="02031F14" w14:textId="77777777" w:rsidR="005D21CF" w:rsidRDefault="00D7106C">
                  <w:pPr>
                    <w:spacing w:line="240" w:lineRule="exact"/>
                    <w:jc w:val="center"/>
                    <w:rPr>
                      <w:b/>
                      <w:sz w:val="18"/>
                      <w:szCs w:val="18"/>
                    </w:rPr>
                  </w:pPr>
                  <w:r>
                    <w:rPr>
                      <w:b/>
                      <w:sz w:val="18"/>
                      <w:szCs w:val="18"/>
                    </w:rPr>
                    <w:t>噪声贡献值</w:t>
                  </w:r>
                </w:p>
              </w:tc>
              <w:tc>
                <w:tcPr>
                  <w:tcW w:w="626" w:type="pct"/>
                  <w:vMerge w:val="restart"/>
                  <w:tcBorders>
                    <w:tl2br w:val="nil"/>
                    <w:tr2bl w:val="nil"/>
                  </w:tcBorders>
                  <w:vAlign w:val="center"/>
                </w:tcPr>
                <w:p w14:paraId="580A39F5" w14:textId="77777777" w:rsidR="005D21CF" w:rsidRDefault="00D7106C">
                  <w:pPr>
                    <w:spacing w:line="240" w:lineRule="exact"/>
                    <w:jc w:val="center"/>
                    <w:rPr>
                      <w:b/>
                      <w:sz w:val="18"/>
                      <w:szCs w:val="18"/>
                    </w:rPr>
                  </w:pPr>
                  <w:r>
                    <w:rPr>
                      <w:b/>
                      <w:sz w:val="18"/>
                      <w:szCs w:val="18"/>
                    </w:rPr>
                    <w:t>标准限值</w:t>
                  </w:r>
                </w:p>
              </w:tc>
              <w:tc>
                <w:tcPr>
                  <w:tcW w:w="626" w:type="pct"/>
                  <w:vMerge w:val="restart"/>
                  <w:tcBorders>
                    <w:tl2br w:val="nil"/>
                    <w:tr2bl w:val="nil"/>
                  </w:tcBorders>
                  <w:vAlign w:val="center"/>
                </w:tcPr>
                <w:p w14:paraId="722854DC" w14:textId="77777777" w:rsidR="005D21CF" w:rsidRDefault="00D7106C">
                  <w:pPr>
                    <w:spacing w:line="240" w:lineRule="exact"/>
                    <w:jc w:val="center"/>
                    <w:rPr>
                      <w:b/>
                      <w:sz w:val="18"/>
                      <w:szCs w:val="18"/>
                    </w:rPr>
                  </w:pPr>
                  <w:r>
                    <w:rPr>
                      <w:b/>
                      <w:sz w:val="18"/>
                      <w:szCs w:val="18"/>
                    </w:rPr>
                    <w:t>达标情况</w:t>
                  </w:r>
                </w:p>
              </w:tc>
            </w:tr>
            <w:tr w:rsidR="005D21CF" w14:paraId="30EB7124" w14:textId="77777777">
              <w:trPr>
                <w:trHeight w:val="340"/>
              </w:trPr>
              <w:tc>
                <w:tcPr>
                  <w:tcW w:w="624" w:type="pct"/>
                  <w:vMerge/>
                  <w:tcBorders>
                    <w:tl2br w:val="nil"/>
                    <w:tr2bl w:val="nil"/>
                  </w:tcBorders>
                  <w:vAlign w:val="center"/>
                </w:tcPr>
                <w:p w14:paraId="7177D0F9" w14:textId="77777777" w:rsidR="005D21CF" w:rsidRDefault="005D21CF">
                  <w:pPr>
                    <w:autoSpaceDE w:val="0"/>
                    <w:autoSpaceDN w:val="0"/>
                    <w:adjustRightInd w:val="0"/>
                    <w:ind w:firstLine="422"/>
                    <w:jc w:val="center"/>
                    <w:rPr>
                      <w:b/>
                      <w:kern w:val="0"/>
                      <w:sz w:val="18"/>
                      <w:szCs w:val="18"/>
                    </w:rPr>
                  </w:pPr>
                </w:p>
              </w:tc>
              <w:tc>
                <w:tcPr>
                  <w:tcW w:w="624" w:type="pct"/>
                  <w:tcBorders>
                    <w:tl2br w:val="nil"/>
                    <w:tr2bl w:val="nil"/>
                  </w:tcBorders>
                  <w:vAlign w:val="center"/>
                </w:tcPr>
                <w:p w14:paraId="6AA0705B" w14:textId="77777777" w:rsidR="005D21CF" w:rsidRDefault="00D7106C">
                  <w:pPr>
                    <w:spacing w:line="240" w:lineRule="exact"/>
                    <w:jc w:val="center"/>
                    <w:rPr>
                      <w:b/>
                      <w:sz w:val="18"/>
                      <w:szCs w:val="18"/>
                    </w:rPr>
                  </w:pPr>
                  <w:r>
                    <w:rPr>
                      <w:b/>
                      <w:sz w:val="18"/>
                      <w:szCs w:val="18"/>
                    </w:rPr>
                    <w:t>X</w:t>
                  </w:r>
                </w:p>
              </w:tc>
              <w:tc>
                <w:tcPr>
                  <w:tcW w:w="624" w:type="pct"/>
                  <w:tcBorders>
                    <w:tl2br w:val="nil"/>
                    <w:tr2bl w:val="nil"/>
                  </w:tcBorders>
                  <w:vAlign w:val="center"/>
                </w:tcPr>
                <w:p w14:paraId="6AF0BD22" w14:textId="77777777" w:rsidR="005D21CF" w:rsidRDefault="00D7106C">
                  <w:pPr>
                    <w:spacing w:line="240" w:lineRule="exact"/>
                    <w:jc w:val="center"/>
                    <w:rPr>
                      <w:b/>
                      <w:sz w:val="18"/>
                      <w:szCs w:val="18"/>
                    </w:rPr>
                  </w:pPr>
                  <w:r>
                    <w:rPr>
                      <w:b/>
                      <w:sz w:val="18"/>
                      <w:szCs w:val="18"/>
                    </w:rPr>
                    <w:t>Y</w:t>
                  </w:r>
                </w:p>
              </w:tc>
              <w:tc>
                <w:tcPr>
                  <w:tcW w:w="628" w:type="pct"/>
                  <w:tcBorders>
                    <w:tl2br w:val="nil"/>
                    <w:tr2bl w:val="nil"/>
                  </w:tcBorders>
                  <w:vAlign w:val="center"/>
                </w:tcPr>
                <w:p w14:paraId="4A13B370" w14:textId="77777777" w:rsidR="005D21CF" w:rsidRDefault="00D7106C">
                  <w:pPr>
                    <w:spacing w:line="240" w:lineRule="exact"/>
                    <w:jc w:val="center"/>
                    <w:rPr>
                      <w:b/>
                      <w:sz w:val="18"/>
                      <w:szCs w:val="18"/>
                    </w:rPr>
                  </w:pPr>
                  <w:r>
                    <w:rPr>
                      <w:b/>
                      <w:sz w:val="18"/>
                      <w:szCs w:val="18"/>
                    </w:rPr>
                    <w:t>Z</w:t>
                  </w:r>
                </w:p>
              </w:tc>
              <w:tc>
                <w:tcPr>
                  <w:tcW w:w="624" w:type="pct"/>
                  <w:vMerge/>
                  <w:tcBorders>
                    <w:tl2br w:val="nil"/>
                    <w:tr2bl w:val="nil"/>
                  </w:tcBorders>
                  <w:vAlign w:val="center"/>
                </w:tcPr>
                <w:p w14:paraId="37518E24" w14:textId="77777777" w:rsidR="005D21CF" w:rsidRDefault="005D21CF">
                  <w:pPr>
                    <w:autoSpaceDE w:val="0"/>
                    <w:autoSpaceDN w:val="0"/>
                    <w:adjustRightInd w:val="0"/>
                    <w:ind w:firstLine="422"/>
                    <w:jc w:val="center"/>
                    <w:rPr>
                      <w:b/>
                      <w:kern w:val="0"/>
                      <w:sz w:val="18"/>
                      <w:szCs w:val="18"/>
                    </w:rPr>
                  </w:pPr>
                </w:p>
              </w:tc>
              <w:tc>
                <w:tcPr>
                  <w:tcW w:w="624" w:type="pct"/>
                  <w:vMerge/>
                  <w:tcBorders>
                    <w:tl2br w:val="nil"/>
                    <w:tr2bl w:val="nil"/>
                  </w:tcBorders>
                  <w:vAlign w:val="center"/>
                </w:tcPr>
                <w:p w14:paraId="16450CB1" w14:textId="77777777" w:rsidR="005D21CF" w:rsidRDefault="005D21CF">
                  <w:pPr>
                    <w:autoSpaceDE w:val="0"/>
                    <w:autoSpaceDN w:val="0"/>
                    <w:adjustRightInd w:val="0"/>
                    <w:ind w:firstLine="422"/>
                    <w:jc w:val="center"/>
                    <w:rPr>
                      <w:b/>
                      <w:kern w:val="0"/>
                      <w:sz w:val="18"/>
                      <w:szCs w:val="18"/>
                    </w:rPr>
                  </w:pPr>
                </w:p>
              </w:tc>
              <w:tc>
                <w:tcPr>
                  <w:tcW w:w="626" w:type="pct"/>
                  <w:vMerge/>
                  <w:tcBorders>
                    <w:tl2br w:val="nil"/>
                    <w:tr2bl w:val="nil"/>
                  </w:tcBorders>
                  <w:vAlign w:val="center"/>
                </w:tcPr>
                <w:p w14:paraId="07656A52" w14:textId="77777777" w:rsidR="005D21CF" w:rsidRDefault="005D21CF">
                  <w:pPr>
                    <w:autoSpaceDE w:val="0"/>
                    <w:autoSpaceDN w:val="0"/>
                    <w:adjustRightInd w:val="0"/>
                    <w:ind w:firstLine="422"/>
                    <w:jc w:val="center"/>
                    <w:rPr>
                      <w:b/>
                      <w:kern w:val="0"/>
                      <w:sz w:val="18"/>
                      <w:szCs w:val="18"/>
                    </w:rPr>
                  </w:pPr>
                </w:p>
              </w:tc>
              <w:tc>
                <w:tcPr>
                  <w:tcW w:w="626" w:type="pct"/>
                  <w:vMerge/>
                  <w:tcBorders>
                    <w:tl2br w:val="nil"/>
                    <w:tr2bl w:val="nil"/>
                  </w:tcBorders>
                  <w:vAlign w:val="center"/>
                </w:tcPr>
                <w:p w14:paraId="0DE2C36C" w14:textId="77777777" w:rsidR="005D21CF" w:rsidRDefault="005D21CF">
                  <w:pPr>
                    <w:autoSpaceDE w:val="0"/>
                    <w:autoSpaceDN w:val="0"/>
                    <w:adjustRightInd w:val="0"/>
                    <w:ind w:firstLine="422"/>
                    <w:jc w:val="center"/>
                    <w:rPr>
                      <w:b/>
                      <w:kern w:val="0"/>
                      <w:sz w:val="18"/>
                      <w:szCs w:val="18"/>
                    </w:rPr>
                  </w:pPr>
                </w:p>
              </w:tc>
            </w:tr>
            <w:tr w:rsidR="005D21CF" w14:paraId="12507947" w14:textId="77777777">
              <w:trPr>
                <w:trHeight w:val="340"/>
              </w:trPr>
              <w:tc>
                <w:tcPr>
                  <w:tcW w:w="624" w:type="pct"/>
                  <w:vMerge w:val="restart"/>
                  <w:tcBorders>
                    <w:tl2br w:val="nil"/>
                    <w:tr2bl w:val="nil"/>
                  </w:tcBorders>
                  <w:vAlign w:val="center"/>
                </w:tcPr>
                <w:p w14:paraId="39E0AD5A" w14:textId="77777777" w:rsidR="005D21CF" w:rsidRDefault="00D7106C">
                  <w:pPr>
                    <w:autoSpaceDE w:val="0"/>
                    <w:autoSpaceDN w:val="0"/>
                    <w:adjustRightInd w:val="0"/>
                    <w:jc w:val="center"/>
                    <w:rPr>
                      <w:kern w:val="0"/>
                      <w:sz w:val="18"/>
                      <w:szCs w:val="18"/>
                    </w:rPr>
                  </w:pPr>
                  <w:r>
                    <w:rPr>
                      <w:kern w:val="0"/>
                      <w:sz w:val="18"/>
                      <w:szCs w:val="18"/>
                    </w:rPr>
                    <w:t>东侧</w:t>
                  </w:r>
                </w:p>
              </w:tc>
              <w:tc>
                <w:tcPr>
                  <w:tcW w:w="624" w:type="pct"/>
                  <w:vMerge w:val="restart"/>
                  <w:tcBorders>
                    <w:tl2br w:val="nil"/>
                    <w:tr2bl w:val="nil"/>
                  </w:tcBorders>
                  <w:vAlign w:val="center"/>
                </w:tcPr>
                <w:p w14:paraId="632A181D" w14:textId="77777777" w:rsidR="005D21CF" w:rsidRDefault="00D7106C">
                  <w:pPr>
                    <w:autoSpaceDE w:val="0"/>
                    <w:autoSpaceDN w:val="0"/>
                    <w:adjustRightInd w:val="0"/>
                    <w:jc w:val="center"/>
                    <w:rPr>
                      <w:kern w:val="0"/>
                      <w:sz w:val="18"/>
                      <w:szCs w:val="18"/>
                    </w:rPr>
                  </w:pPr>
                  <w:r>
                    <w:rPr>
                      <w:kern w:val="0"/>
                      <w:sz w:val="18"/>
                      <w:szCs w:val="18"/>
                    </w:rPr>
                    <w:t>50</w:t>
                  </w:r>
                </w:p>
              </w:tc>
              <w:tc>
                <w:tcPr>
                  <w:tcW w:w="624" w:type="pct"/>
                  <w:vMerge w:val="restart"/>
                  <w:tcBorders>
                    <w:tl2br w:val="nil"/>
                    <w:tr2bl w:val="nil"/>
                  </w:tcBorders>
                  <w:vAlign w:val="center"/>
                </w:tcPr>
                <w:p w14:paraId="1809000F" w14:textId="77777777" w:rsidR="005D21CF" w:rsidRDefault="00D7106C">
                  <w:pPr>
                    <w:autoSpaceDE w:val="0"/>
                    <w:autoSpaceDN w:val="0"/>
                    <w:adjustRightInd w:val="0"/>
                    <w:jc w:val="center"/>
                    <w:rPr>
                      <w:kern w:val="0"/>
                      <w:sz w:val="18"/>
                      <w:szCs w:val="18"/>
                    </w:rPr>
                  </w:pPr>
                  <w:r>
                    <w:rPr>
                      <w:kern w:val="0"/>
                      <w:sz w:val="18"/>
                      <w:szCs w:val="18"/>
                    </w:rPr>
                    <w:t>30</w:t>
                  </w:r>
                </w:p>
              </w:tc>
              <w:tc>
                <w:tcPr>
                  <w:tcW w:w="628" w:type="pct"/>
                  <w:vMerge w:val="restart"/>
                  <w:tcBorders>
                    <w:tl2br w:val="nil"/>
                    <w:tr2bl w:val="nil"/>
                  </w:tcBorders>
                  <w:vAlign w:val="center"/>
                </w:tcPr>
                <w:p w14:paraId="20DA34B4" w14:textId="77777777" w:rsidR="005D21CF" w:rsidRDefault="00D7106C">
                  <w:pPr>
                    <w:autoSpaceDE w:val="0"/>
                    <w:autoSpaceDN w:val="0"/>
                    <w:adjustRightInd w:val="0"/>
                    <w:jc w:val="center"/>
                    <w:rPr>
                      <w:kern w:val="0"/>
                      <w:sz w:val="18"/>
                      <w:szCs w:val="18"/>
                    </w:rPr>
                  </w:pPr>
                  <w:r>
                    <w:rPr>
                      <w:kern w:val="0"/>
                      <w:sz w:val="18"/>
                      <w:szCs w:val="18"/>
                    </w:rPr>
                    <w:t>1</w:t>
                  </w:r>
                </w:p>
              </w:tc>
              <w:tc>
                <w:tcPr>
                  <w:tcW w:w="624" w:type="pct"/>
                  <w:tcBorders>
                    <w:tl2br w:val="nil"/>
                    <w:tr2bl w:val="nil"/>
                  </w:tcBorders>
                  <w:vAlign w:val="center"/>
                </w:tcPr>
                <w:p w14:paraId="5EDDC820" w14:textId="77777777" w:rsidR="005D21CF" w:rsidRDefault="00D7106C">
                  <w:pPr>
                    <w:autoSpaceDE w:val="0"/>
                    <w:autoSpaceDN w:val="0"/>
                    <w:adjustRightInd w:val="0"/>
                    <w:jc w:val="center"/>
                    <w:rPr>
                      <w:kern w:val="0"/>
                      <w:sz w:val="18"/>
                      <w:szCs w:val="18"/>
                    </w:rPr>
                  </w:pPr>
                  <w:r>
                    <w:rPr>
                      <w:kern w:val="0"/>
                      <w:sz w:val="18"/>
                      <w:szCs w:val="18"/>
                    </w:rPr>
                    <w:t>昼间</w:t>
                  </w:r>
                </w:p>
              </w:tc>
              <w:tc>
                <w:tcPr>
                  <w:tcW w:w="624" w:type="pct"/>
                  <w:tcBorders>
                    <w:tl2br w:val="nil"/>
                    <w:tr2bl w:val="nil"/>
                  </w:tcBorders>
                  <w:vAlign w:val="center"/>
                </w:tcPr>
                <w:p w14:paraId="1E2228F5" w14:textId="77777777" w:rsidR="005D21CF" w:rsidRDefault="00D7106C">
                  <w:pPr>
                    <w:autoSpaceDE w:val="0"/>
                    <w:autoSpaceDN w:val="0"/>
                    <w:adjustRightInd w:val="0"/>
                    <w:jc w:val="center"/>
                    <w:rPr>
                      <w:kern w:val="0"/>
                      <w:sz w:val="18"/>
                      <w:szCs w:val="18"/>
                    </w:rPr>
                  </w:pPr>
                  <w:r>
                    <w:rPr>
                      <w:kern w:val="0"/>
                      <w:sz w:val="18"/>
                      <w:szCs w:val="18"/>
                    </w:rPr>
                    <w:t>35.5</w:t>
                  </w:r>
                </w:p>
              </w:tc>
              <w:tc>
                <w:tcPr>
                  <w:tcW w:w="626" w:type="pct"/>
                  <w:tcBorders>
                    <w:tl2br w:val="nil"/>
                    <w:tr2bl w:val="nil"/>
                  </w:tcBorders>
                  <w:vAlign w:val="center"/>
                </w:tcPr>
                <w:p w14:paraId="14ED5447" w14:textId="77777777" w:rsidR="005D21CF" w:rsidRDefault="00D7106C">
                  <w:pPr>
                    <w:autoSpaceDE w:val="0"/>
                    <w:autoSpaceDN w:val="0"/>
                    <w:adjustRightInd w:val="0"/>
                    <w:jc w:val="center"/>
                    <w:rPr>
                      <w:kern w:val="0"/>
                      <w:sz w:val="18"/>
                      <w:szCs w:val="18"/>
                    </w:rPr>
                  </w:pPr>
                  <w:r>
                    <w:rPr>
                      <w:kern w:val="0"/>
                      <w:sz w:val="18"/>
                      <w:szCs w:val="18"/>
                    </w:rPr>
                    <w:t>65</w:t>
                  </w:r>
                </w:p>
              </w:tc>
              <w:tc>
                <w:tcPr>
                  <w:tcW w:w="626" w:type="pct"/>
                  <w:tcBorders>
                    <w:tl2br w:val="nil"/>
                    <w:tr2bl w:val="nil"/>
                  </w:tcBorders>
                  <w:vAlign w:val="center"/>
                </w:tcPr>
                <w:p w14:paraId="29002598"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37FC7170" w14:textId="77777777">
              <w:trPr>
                <w:trHeight w:val="340"/>
              </w:trPr>
              <w:tc>
                <w:tcPr>
                  <w:tcW w:w="624" w:type="pct"/>
                  <w:vMerge/>
                  <w:tcBorders>
                    <w:tl2br w:val="nil"/>
                    <w:tr2bl w:val="nil"/>
                  </w:tcBorders>
                  <w:vAlign w:val="center"/>
                </w:tcPr>
                <w:p w14:paraId="6DAE8082"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6FB88325"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77C31F61" w14:textId="77777777" w:rsidR="005D21CF" w:rsidRDefault="005D21CF">
                  <w:pPr>
                    <w:autoSpaceDE w:val="0"/>
                    <w:autoSpaceDN w:val="0"/>
                    <w:adjustRightInd w:val="0"/>
                    <w:jc w:val="center"/>
                    <w:rPr>
                      <w:kern w:val="0"/>
                      <w:sz w:val="18"/>
                      <w:szCs w:val="18"/>
                    </w:rPr>
                  </w:pPr>
                </w:p>
              </w:tc>
              <w:tc>
                <w:tcPr>
                  <w:tcW w:w="628" w:type="pct"/>
                  <w:vMerge/>
                  <w:tcBorders>
                    <w:tl2br w:val="nil"/>
                    <w:tr2bl w:val="nil"/>
                  </w:tcBorders>
                  <w:vAlign w:val="center"/>
                </w:tcPr>
                <w:p w14:paraId="2FD186B8" w14:textId="77777777" w:rsidR="005D21CF" w:rsidRDefault="005D21CF">
                  <w:pPr>
                    <w:autoSpaceDE w:val="0"/>
                    <w:autoSpaceDN w:val="0"/>
                    <w:adjustRightInd w:val="0"/>
                    <w:jc w:val="center"/>
                    <w:rPr>
                      <w:kern w:val="0"/>
                      <w:sz w:val="18"/>
                      <w:szCs w:val="18"/>
                    </w:rPr>
                  </w:pPr>
                </w:p>
              </w:tc>
              <w:tc>
                <w:tcPr>
                  <w:tcW w:w="624" w:type="pct"/>
                  <w:tcBorders>
                    <w:tl2br w:val="nil"/>
                    <w:tr2bl w:val="nil"/>
                  </w:tcBorders>
                  <w:vAlign w:val="center"/>
                </w:tcPr>
                <w:p w14:paraId="1BBD5B96" w14:textId="77777777" w:rsidR="005D21CF" w:rsidRDefault="00D7106C">
                  <w:pPr>
                    <w:autoSpaceDE w:val="0"/>
                    <w:autoSpaceDN w:val="0"/>
                    <w:adjustRightInd w:val="0"/>
                    <w:jc w:val="center"/>
                    <w:rPr>
                      <w:kern w:val="0"/>
                      <w:sz w:val="18"/>
                      <w:szCs w:val="18"/>
                    </w:rPr>
                  </w:pPr>
                  <w:r>
                    <w:rPr>
                      <w:kern w:val="0"/>
                      <w:sz w:val="18"/>
                      <w:szCs w:val="18"/>
                    </w:rPr>
                    <w:t>夜间</w:t>
                  </w:r>
                </w:p>
              </w:tc>
              <w:tc>
                <w:tcPr>
                  <w:tcW w:w="624" w:type="pct"/>
                  <w:tcBorders>
                    <w:tl2br w:val="nil"/>
                    <w:tr2bl w:val="nil"/>
                  </w:tcBorders>
                  <w:vAlign w:val="center"/>
                </w:tcPr>
                <w:p w14:paraId="680454F2" w14:textId="77777777" w:rsidR="005D21CF" w:rsidRDefault="00D7106C">
                  <w:pPr>
                    <w:autoSpaceDE w:val="0"/>
                    <w:autoSpaceDN w:val="0"/>
                    <w:adjustRightInd w:val="0"/>
                    <w:jc w:val="center"/>
                    <w:rPr>
                      <w:kern w:val="0"/>
                      <w:sz w:val="18"/>
                      <w:szCs w:val="18"/>
                    </w:rPr>
                  </w:pPr>
                  <w:r>
                    <w:rPr>
                      <w:kern w:val="0"/>
                      <w:sz w:val="18"/>
                      <w:szCs w:val="18"/>
                    </w:rPr>
                    <w:t>35.5</w:t>
                  </w:r>
                </w:p>
              </w:tc>
              <w:tc>
                <w:tcPr>
                  <w:tcW w:w="626" w:type="pct"/>
                  <w:tcBorders>
                    <w:tl2br w:val="nil"/>
                    <w:tr2bl w:val="nil"/>
                  </w:tcBorders>
                  <w:vAlign w:val="center"/>
                </w:tcPr>
                <w:p w14:paraId="38FB8F8E" w14:textId="77777777" w:rsidR="005D21CF" w:rsidRDefault="00D7106C">
                  <w:pPr>
                    <w:autoSpaceDE w:val="0"/>
                    <w:autoSpaceDN w:val="0"/>
                    <w:adjustRightInd w:val="0"/>
                    <w:jc w:val="center"/>
                    <w:rPr>
                      <w:kern w:val="0"/>
                      <w:sz w:val="18"/>
                      <w:szCs w:val="18"/>
                    </w:rPr>
                  </w:pPr>
                  <w:r>
                    <w:rPr>
                      <w:kern w:val="0"/>
                      <w:sz w:val="18"/>
                      <w:szCs w:val="18"/>
                    </w:rPr>
                    <w:t>55</w:t>
                  </w:r>
                </w:p>
              </w:tc>
              <w:tc>
                <w:tcPr>
                  <w:tcW w:w="626" w:type="pct"/>
                  <w:tcBorders>
                    <w:tl2br w:val="nil"/>
                    <w:tr2bl w:val="nil"/>
                  </w:tcBorders>
                  <w:vAlign w:val="center"/>
                </w:tcPr>
                <w:p w14:paraId="5CCFCAD9"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0DCFAFD3" w14:textId="77777777">
              <w:trPr>
                <w:trHeight w:val="340"/>
              </w:trPr>
              <w:tc>
                <w:tcPr>
                  <w:tcW w:w="624" w:type="pct"/>
                  <w:vMerge w:val="restart"/>
                  <w:tcBorders>
                    <w:tl2br w:val="nil"/>
                    <w:tr2bl w:val="nil"/>
                  </w:tcBorders>
                  <w:vAlign w:val="center"/>
                </w:tcPr>
                <w:p w14:paraId="1C9566B8" w14:textId="77777777" w:rsidR="005D21CF" w:rsidRDefault="00D7106C">
                  <w:pPr>
                    <w:autoSpaceDE w:val="0"/>
                    <w:autoSpaceDN w:val="0"/>
                    <w:adjustRightInd w:val="0"/>
                    <w:jc w:val="center"/>
                    <w:rPr>
                      <w:kern w:val="0"/>
                      <w:sz w:val="18"/>
                      <w:szCs w:val="18"/>
                    </w:rPr>
                  </w:pPr>
                  <w:r>
                    <w:rPr>
                      <w:kern w:val="0"/>
                      <w:sz w:val="18"/>
                      <w:szCs w:val="18"/>
                    </w:rPr>
                    <w:t>南侧</w:t>
                  </w:r>
                </w:p>
              </w:tc>
              <w:tc>
                <w:tcPr>
                  <w:tcW w:w="624" w:type="pct"/>
                  <w:vMerge w:val="restart"/>
                  <w:tcBorders>
                    <w:tl2br w:val="nil"/>
                    <w:tr2bl w:val="nil"/>
                  </w:tcBorders>
                  <w:vAlign w:val="center"/>
                </w:tcPr>
                <w:p w14:paraId="4E84E5DC" w14:textId="77777777" w:rsidR="005D21CF" w:rsidRDefault="00D7106C">
                  <w:pPr>
                    <w:autoSpaceDE w:val="0"/>
                    <w:autoSpaceDN w:val="0"/>
                    <w:adjustRightInd w:val="0"/>
                    <w:jc w:val="center"/>
                    <w:rPr>
                      <w:kern w:val="0"/>
                      <w:sz w:val="18"/>
                      <w:szCs w:val="18"/>
                    </w:rPr>
                  </w:pPr>
                  <w:r>
                    <w:rPr>
                      <w:kern w:val="0"/>
                      <w:sz w:val="18"/>
                      <w:szCs w:val="18"/>
                    </w:rPr>
                    <w:t>25</w:t>
                  </w:r>
                </w:p>
              </w:tc>
              <w:tc>
                <w:tcPr>
                  <w:tcW w:w="624" w:type="pct"/>
                  <w:vMerge w:val="restart"/>
                  <w:tcBorders>
                    <w:tl2br w:val="nil"/>
                    <w:tr2bl w:val="nil"/>
                  </w:tcBorders>
                  <w:vAlign w:val="center"/>
                </w:tcPr>
                <w:p w14:paraId="25A0AF6C" w14:textId="77777777" w:rsidR="005D21CF" w:rsidRDefault="00D7106C">
                  <w:pPr>
                    <w:autoSpaceDE w:val="0"/>
                    <w:autoSpaceDN w:val="0"/>
                    <w:adjustRightInd w:val="0"/>
                    <w:jc w:val="center"/>
                    <w:rPr>
                      <w:kern w:val="0"/>
                      <w:sz w:val="18"/>
                      <w:szCs w:val="18"/>
                    </w:rPr>
                  </w:pPr>
                  <w:r>
                    <w:rPr>
                      <w:kern w:val="0"/>
                      <w:sz w:val="18"/>
                      <w:szCs w:val="18"/>
                    </w:rPr>
                    <w:t>0</w:t>
                  </w:r>
                </w:p>
              </w:tc>
              <w:tc>
                <w:tcPr>
                  <w:tcW w:w="628" w:type="pct"/>
                  <w:vMerge w:val="restart"/>
                  <w:tcBorders>
                    <w:tl2br w:val="nil"/>
                    <w:tr2bl w:val="nil"/>
                  </w:tcBorders>
                  <w:vAlign w:val="center"/>
                </w:tcPr>
                <w:p w14:paraId="574FA090" w14:textId="77777777" w:rsidR="005D21CF" w:rsidRDefault="00D7106C">
                  <w:pPr>
                    <w:autoSpaceDE w:val="0"/>
                    <w:autoSpaceDN w:val="0"/>
                    <w:adjustRightInd w:val="0"/>
                    <w:jc w:val="center"/>
                    <w:rPr>
                      <w:kern w:val="0"/>
                      <w:sz w:val="18"/>
                      <w:szCs w:val="18"/>
                    </w:rPr>
                  </w:pPr>
                  <w:r>
                    <w:rPr>
                      <w:kern w:val="0"/>
                      <w:sz w:val="18"/>
                      <w:szCs w:val="18"/>
                    </w:rPr>
                    <w:t>1</w:t>
                  </w:r>
                </w:p>
              </w:tc>
              <w:tc>
                <w:tcPr>
                  <w:tcW w:w="624" w:type="pct"/>
                  <w:tcBorders>
                    <w:tl2br w:val="nil"/>
                    <w:tr2bl w:val="nil"/>
                  </w:tcBorders>
                  <w:vAlign w:val="center"/>
                </w:tcPr>
                <w:p w14:paraId="5EAABABD" w14:textId="77777777" w:rsidR="005D21CF" w:rsidRDefault="00D7106C">
                  <w:pPr>
                    <w:autoSpaceDE w:val="0"/>
                    <w:autoSpaceDN w:val="0"/>
                    <w:adjustRightInd w:val="0"/>
                    <w:jc w:val="center"/>
                    <w:rPr>
                      <w:kern w:val="0"/>
                      <w:sz w:val="18"/>
                      <w:szCs w:val="18"/>
                    </w:rPr>
                  </w:pPr>
                  <w:r>
                    <w:rPr>
                      <w:kern w:val="0"/>
                      <w:sz w:val="18"/>
                      <w:szCs w:val="18"/>
                    </w:rPr>
                    <w:t>昼间</w:t>
                  </w:r>
                </w:p>
              </w:tc>
              <w:tc>
                <w:tcPr>
                  <w:tcW w:w="624" w:type="pct"/>
                  <w:tcBorders>
                    <w:tl2br w:val="nil"/>
                    <w:tr2bl w:val="nil"/>
                  </w:tcBorders>
                  <w:vAlign w:val="center"/>
                </w:tcPr>
                <w:p w14:paraId="10E5874A" w14:textId="77777777" w:rsidR="005D21CF" w:rsidRDefault="00D7106C">
                  <w:pPr>
                    <w:autoSpaceDE w:val="0"/>
                    <w:autoSpaceDN w:val="0"/>
                    <w:adjustRightInd w:val="0"/>
                    <w:jc w:val="center"/>
                    <w:rPr>
                      <w:kern w:val="0"/>
                      <w:sz w:val="18"/>
                      <w:szCs w:val="18"/>
                    </w:rPr>
                  </w:pPr>
                  <w:r>
                    <w:rPr>
                      <w:kern w:val="0"/>
                      <w:sz w:val="18"/>
                      <w:szCs w:val="18"/>
                    </w:rPr>
                    <w:t>39.6</w:t>
                  </w:r>
                </w:p>
              </w:tc>
              <w:tc>
                <w:tcPr>
                  <w:tcW w:w="626" w:type="pct"/>
                  <w:tcBorders>
                    <w:tl2br w:val="nil"/>
                    <w:tr2bl w:val="nil"/>
                  </w:tcBorders>
                  <w:vAlign w:val="center"/>
                </w:tcPr>
                <w:p w14:paraId="67E0D74A" w14:textId="77777777" w:rsidR="005D21CF" w:rsidRDefault="00D7106C">
                  <w:pPr>
                    <w:autoSpaceDE w:val="0"/>
                    <w:autoSpaceDN w:val="0"/>
                    <w:adjustRightInd w:val="0"/>
                    <w:jc w:val="center"/>
                    <w:rPr>
                      <w:kern w:val="0"/>
                      <w:sz w:val="18"/>
                      <w:szCs w:val="18"/>
                    </w:rPr>
                  </w:pPr>
                  <w:r>
                    <w:rPr>
                      <w:kern w:val="0"/>
                      <w:sz w:val="18"/>
                      <w:szCs w:val="18"/>
                    </w:rPr>
                    <w:t>65</w:t>
                  </w:r>
                </w:p>
              </w:tc>
              <w:tc>
                <w:tcPr>
                  <w:tcW w:w="626" w:type="pct"/>
                  <w:tcBorders>
                    <w:tl2br w:val="nil"/>
                    <w:tr2bl w:val="nil"/>
                  </w:tcBorders>
                  <w:vAlign w:val="center"/>
                </w:tcPr>
                <w:p w14:paraId="0ADAFB3C"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50455AA4" w14:textId="77777777">
              <w:trPr>
                <w:trHeight w:val="340"/>
              </w:trPr>
              <w:tc>
                <w:tcPr>
                  <w:tcW w:w="624" w:type="pct"/>
                  <w:vMerge/>
                  <w:tcBorders>
                    <w:tl2br w:val="nil"/>
                    <w:tr2bl w:val="nil"/>
                  </w:tcBorders>
                  <w:vAlign w:val="center"/>
                </w:tcPr>
                <w:p w14:paraId="0516CBDC"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123ECFE2"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7521DFCB" w14:textId="77777777" w:rsidR="005D21CF" w:rsidRDefault="005D21CF">
                  <w:pPr>
                    <w:autoSpaceDE w:val="0"/>
                    <w:autoSpaceDN w:val="0"/>
                    <w:adjustRightInd w:val="0"/>
                    <w:jc w:val="center"/>
                    <w:rPr>
                      <w:kern w:val="0"/>
                      <w:sz w:val="18"/>
                      <w:szCs w:val="18"/>
                    </w:rPr>
                  </w:pPr>
                </w:p>
              </w:tc>
              <w:tc>
                <w:tcPr>
                  <w:tcW w:w="628" w:type="pct"/>
                  <w:vMerge/>
                  <w:tcBorders>
                    <w:tl2br w:val="nil"/>
                    <w:tr2bl w:val="nil"/>
                  </w:tcBorders>
                  <w:vAlign w:val="center"/>
                </w:tcPr>
                <w:p w14:paraId="705A7970" w14:textId="77777777" w:rsidR="005D21CF" w:rsidRDefault="005D21CF">
                  <w:pPr>
                    <w:autoSpaceDE w:val="0"/>
                    <w:autoSpaceDN w:val="0"/>
                    <w:adjustRightInd w:val="0"/>
                    <w:jc w:val="center"/>
                    <w:rPr>
                      <w:kern w:val="0"/>
                      <w:sz w:val="18"/>
                      <w:szCs w:val="18"/>
                    </w:rPr>
                  </w:pPr>
                </w:p>
              </w:tc>
              <w:tc>
                <w:tcPr>
                  <w:tcW w:w="624" w:type="pct"/>
                  <w:tcBorders>
                    <w:tl2br w:val="nil"/>
                    <w:tr2bl w:val="nil"/>
                  </w:tcBorders>
                  <w:vAlign w:val="center"/>
                </w:tcPr>
                <w:p w14:paraId="522269E3" w14:textId="77777777" w:rsidR="005D21CF" w:rsidRDefault="00D7106C">
                  <w:pPr>
                    <w:autoSpaceDE w:val="0"/>
                    <w:autoSpaceDN w:val="0"/>
                    <w:adjustRightInd w:val="0"/>
                    <w:jc w:val="center"/>
                    <w:rPr>
                      <w:kern w:val="0"/>
                      <w:sz w:val="18"/>
                      <w:szCs w:val="18"/>
                    </w:rPr>
                  </w:pPr>
                  <w:r>
                    <w:rPr>
                      <w:kern w:val="0"/>
                      <w:sz w:val="18"/>
                      <w:szCs w:val="18"/>
                    </w:rPr>
                    <w:t>夜间</w:t>
                  </w:r>
                </w:p>
              </w:tc>
              <w:tc>
                <w:tcPr>
                  <w:tcW w:w="624" w:type="pct"/>
                  <w:tcBorders>
                    <w:tl2br w:val="nil"/>
                    <w:tr2bl w:val="nil"/>
                  </w:tcBorders>
                  <w:vAlign w:val="center"/>
                </w:tcPr>
                <w:p w14:paraId="15EE3B58" w14:textId="77777777" w:rsidR="005D21CF" w:rsidRDefault="00D7106C">
                  <w:pPr>
                    <w:autoSpaceDE w:val="0"/>
                    <w:autoSpaceDN w:val="0"/>
                    <w:adjustRightInd w:val="0"/>
                    <w:jc w:val="center"/>
                    <w:rPr>
                      <w:kern w:val="0"/>
                      <w:sz w:val="18"/>
                      <w:szCs w:val="18"/>
                    </w:rPr>
                  </w:pPr>
                  <w:r>
                    <w:rPr>
                      <w:kern w:val="0"/>
                      <w:sz w:val="18"/>
                      <w:szCs w:val="18"/>
                    </w:rPr>
                    <w:t>39.6</w:t>
                  </w:r>
                </w:p>
              </w:tc>
              <w:tc>
                <w:tcPr>
                  <w:tcW w:w="626" w:type="pct"/>
                  <w:tcBorders>
                    <w:tl2br w:val="nil"/>
                    <w:tr2bl w:val="nil"/>
                  </w:tcBorders>
                  <w:vAlign w:val="center"/>
                </w:tcPr>
                <w:p w14:paraId="198F506A" w14:textId="77777777" w:rsidR="005D21CF" w:rsidRDefault="00D7106C">
                  <w:pPr>
                    <w:autoSpaceDE w:val="0"/>
                    <w:autoSpaceDN w:val="0"/>
                    <w:adjustRightInd w:val="0"/>
                    <w:jc w:val="center"/>
                    <w:rPr>
                      <w:kern w:val="0"/>
                      <w:sz w:val="18"/>
                      <w:szCs w:val="18"/>
                    </w:rPr>
                  </w:pPr>
                  <w:r>
                    <w:rPr>
                      <w:kern w:val="0"/>
                      <w:sz w:val="18"/>
                      <w:szCs w:val="18"/>
                    </w:rPr>
                    <w:t>55</w:t>
                  </w:r>
                </w:p>
              </w:tc>
              <w:tc>
                <w:tcPr>
                  <w:tcW w:w="626" w:type="pct"/>
                  <w:tcBorders>
                    <w:tl2br w:val="nil"/>
                    <w:tr2bl w:val="nil"/>
                  </w:tcBorders>
                  <w:vAlign w:val="center"/>
                </w:tcPr>
                <w:p w14:paraId="6ED31B93"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55FCA110" w14:textId="77777777">
              <w:trPr>
                <w:trHeight w:val="340"/>
              </w:trPr>
              <w:tc>
                <w:tcPr>
                  <w:tcW w:w="624" w:type="pct"/>
                  <w:vMerge w:val="restart"/>
                  <w:tcBorders>
                    <w:tl2br w:val="nil"/>
                    <w:tr2bl w:val="nil"/>
                  </w:tcBorders>
                  <w:vAlign w:val="center"/>
                </w:tcPr>
                <w:p w14:paraId="64703C3E" w14:textId="77777777" w:rsidR="005D21CF" w:rsidRDefault="00D7106C">
                  <w:pPr>
                    <w:autoSpaceDE w:val="0"/>
                    <w:autoSpaceDN w:val="0"/>
                    <w:adjustRightInd w:val="0"/>
                    <w:jc w:val="center"/>
                    <w:rPr>
                      <w:kern w:val="0"/>
                      <w:sz w:val="18"/>
                      <w:szCs w:val="18"/>
                    </w:rPr>
                  </w:pPr>
                  <w:r>
                    <w:rPr>
                      <w:kern w:val="0"/>
                      <w:sz w:val="18"/>
                      <w:szCs w:val="18"/>
                    </w:rPr>
                    <w:t>西侧</w:t>
                  </w:r>
                </w:p>
              </w:tc>
              <w:tc>
                <w:tcPr>
                  <w:tcW w:w="624" w:type="pct"/>
                  <w:vMerge w:val="restart"/>
                  <w:tcBorders>
                    <w:tl2br w:val="nil"/>
                    <w:tr2bl w:val="nil"/>
                  </w:tcBorders>
                  <w:vAlign w:val="center"/>
                </w:tcPr>
                <w:p w14:paraId="516BD87B" w14:textId="77777777" w:rsidR="005D21CF" w:rsidRDefault="00D7106C">
                  <w:pPr>
                    <w:autoSpaceDE w:val="0"/>
                    <w:autoSpaceDN w:val="0"/>
                    <w:adjustRightInd w:val="0"/>
                    <w:jc w:val="center"/>
                    <w:rPr>
                      <w:kern w:val="0"/>
                      <w:sz w:val="18"/>
                      <w:szCs w:val="18"/>
                    </w:rPr>
                  </w:pPr>
                  <w:r>
                    <w:rPr>
                      <w:kern w:val="0"/>
                      <w:sz w:val="18"/>
                      <w:szCs w:val="18"/>
                    </w:rPr>
                    <w:t>0</w:t>
                  </w:r>
                </w:p>
              </w:tc>
              <w:tc>
                <w:tcPr>
                  <w:tcW w:w="624" w:type="pct"/>
                  <w:vMerge w:val="restart"/>
                  <w:tcBorders>
                    <w:tl2br w:val="nil"/>
                    <w:tr2bl w:val="nil"/>
                  </w:tcBorders>
                  <w:vAlign w:val="center"/>
                </w:tcPr>
                <w:p w14:paraId="6D168F60" w14:textId="77777777" w:rsidR="005D21CF" w:rsidRDefault="00D7106C">
                  <w:pPr>
                    <w:autoSpaceDE w:val="0"/>
                    <w:autoSpaceDN w:val="0"/>
                    <w:adjustRightInd w:val="0"/>
                    <w:jc w:val="center"/>
                    <w:rPr>
                      <w:kern w:val="0"/>
                      <w:sz w:val="18"/>
                      <w:szCs w:val="18"/>
                    </w:rPr>
                  </w:pPr>
                  <w:r>
                    <w:rPr>
                      <w:kern w:val="0"/>
                      <w:sz w:val="18"/>
                      <w:szCs w:val="18"/>
                    </w:rPr>
                    <w:t>30</w:t>
                  </w:r>
                </w:p>
              </w:tc>
              <w:tc>
                <w:tcPr>
                  <w:tcW w:w="628" w:type="pct"/>
                  <w:vMerge w:val="restart"/>
                  <w:tcBorders>
                    <w:tl2br w:val="nil"/>
                    <w:tr2bl w:val="nil"/>
                  </w:tcBorders>
                  <w:vAlign w:val="center"/>
                </w:tcPr>
                <w:p w14:paraId="2E38D256" w14:textId="77777777" w:rsidR="005D21CF" w:rsidRDefault="00D7106C">
                  <w:pPr>
                    <w:autoSpaceDE w:val="0"/>
                    <w:autoSpaceDN w:val="0"/>
                    <w:adjustRightInd w:val="0"/>
                    <w:jc w:val="center"/>
                    <w:rPr>
                      <w:kern w:val="0"/>
                      <w:sz w:val="18"/>
                      <w:szCs w:val="18"/>
                    </w:rPr>
                  </w:pPr>
                  <w:r>
                    <w:rPr>
                      <w:kern w:val="0"/>
                      <w:sz w:val="18"/>
                      <w:szCs w:val="18"/>
                    </w:rPr>
                    <w:t>1</w:t>
                  </w:r>
                </w:p>
              </w:tc>
              <w:tc>
                <w:tcPr>
                  <w:tcW w:w="624" w:type="pct"/>
                  <w:tcBorders>
                    <w:tl2br w:val="nil"/>
                    <w:tr2bl w:val="nil"/>
                  </w:tcBorders>
                  <w:vAlign w:val="center"/>
                </w:tcPr>
                <w:p w14:paraId="34ECF8A3" w14:textId="77777777" w:rsidR="005D21CF" w:rsidRDefault="00D7106C">
                  <w:pPr>
                    <w:autoSpaceDE w:val="0"/>
                    <w:autoSpaceDN w:val="0"/>
                    <w:adjustRightInd w:val="0"/>
                    <w:jc w:val="center"/>
                    <w:rPr>
                      <w:kern w:val="0"/>
                      <w:sz w:val="18"/>
                      <w:szCs w:val="18"/>
                    </w:rPr>
                  </w:pPr>
                  <w:r>
                    <w:rPr>
                      <w:kern w:val="0"/>
                      <w:sz w:val="18"/>
                      <w:szCs w:val="18"/>
                    </w:rPr>
                    <w:t>昼间</w:t>
                  </w:r>
                </w:p>
              </w:tc>
              <w:tc>
                <w:tcPr>
                  <w:tcW w:w="624" w:type="pct"/>
                  <w:tcBorders>
                    <w:tl2br w:val="nil"/>
                    <w:tr2bl w:val="nil"/>
                  </w:tcBorders>
                  <w:vAlign w:val="center"/>
                </w:tcPr>
                <w:p w14:paraId="79D1137A" w14:textId="77777777" w:rsidR="005D21CF" w:rsidRDefault="00D7106C">
                  <w:pPr>
                    <w:autoSpaceDE w:val="0"/>
                    <w:autoSpaceDN w:val="0"/>
                    <w:adjustRightInd w:val="0"/>
                    <w:jc w:val="center"/>
                    <w:rPr>
                      <w:kern w:val="0"/>
                      <w:sz w:val="18"/>
                      <w:szCs w:val="18"/>
                    </w:rPr>
                  </w:pPr>
                  <w:r>
                    <w:rPr>
                      <w:kern w:val="0"/>
                      <w:sz w:val="18"/>
                      <w:szCs w:val="18"/>
                    </w:rPr>
                    <w:t>33.6</w:t>
                  </w:r>
                </w:p>
              </w:tc>
              <w:tc>
                <w:tcPr>
                  <w:tcW w:w="626" w:type="pct"/>
                  <w:tcBorders>
                    <w:tl2br w:val="nil"/>
                    <w:tr2bl w:val="nil"/>
                  </w:tcBorders>
                  <w:vAlign w:val="center"/>
                </w:tcPr>
                <w:p w14:paraId="47DAC2F0" w14:textId="77777777" w:rsidR="005D21CF" w:rsidRDefault="00D7106C">
                  <w:pPr>
                    <w:autoSpaceDE w:val="0"/>
                    <w:autoSpaceDN w:val="0"/>
                    <w:adjustRightInd w:val="0"/>
                    <w:jc w:val="center"/>
                    <w:rPr>
                      <w:kern w:val="0"/>
                      <w:sz w:val="18"/>
                      <w:szCs w:val="18"/>
                    </w:rPr>
                  </w:pPr>
                  <w:r>
                    <w:rPr>
                      <w:kern w:val="0"/>
                      <w:sz w:val="18"/>
                      <w:szCs w:val="18"/>
                    </w:rPr>
                    <w:t>65</w:t>
                  </w:r>
                </w:p>
              </w:tc>
              <w:tc>
                <w:tcPr>
                  <w:tcW w:w="626" w:type="pct"/>
                  <w:tcBorders>
                    <w:tl2br w:val="nil"/>
                    <w:tr2bl w:val="nil"/>
                  </w:tcBorders>
                  <w:vAlign w:val="center"/>
                </w:tcPr>
                <w:p w14:paraId="0A1457EA"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7213049E" w14:textId="77777777">
              <w:trPr>
                <w:trHeight w:val="340"/>
              </w:trPr>
              <w:tc>
                <w:tcPr>
                  <w:tcW w:w="624" w:type="pct"/>
                  <w:vMerge/>
                  <w:tcBorders>
                    <w:tl2br w:val="nil"/>
                    <w:tr2bl w:val="nil"/>
                  </w:tcBorders>
                  <w:vAlign w:val="center"/>
                </w:tcPr>
                <w:p w14:paraId="53FC7760"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30EE3CB5"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0DF00F18" w14:textId="77777777" w:rsidR="005D21CF" w:rsidRDefault="005D21CF">
                  <w:pPr>
                    <w:autoSpaceDE w:val="0"/>
                    <w:autoSpaceDN w:val="0"/>
                    <w:adjustRightInd w:val="0"/>
                    <w:jc w:val="center"/>
                    <w:rPr>
                      <w:kern w:val="0"/>
                      <w:sz w:val="18"/>
                      <w:szCs w:val="18"/>
                    </w:rPr>
                  </w:pPr>
                </w:p>
              </w:tc>
              <w:tc>
                <w:tcPr>
                  <w:tcW w:w="628" w:type="pct"/>
                  <w:vMerge/>
                  <w:tcBorders>
                    <w:tl2br w:val="nil"/>
                    <w:tr2bl w:val="nil"/>
                  </w:tcBorders>
                  <w:vAlign w:val="center"/>
                </w:tcPr>
                <w:p w14:paraId="3F09AD68" w14:textId="77777777" w:rsidR="005D21CF" w:rsidRDefault="005D21CF">
                  <w:pPr>
                    <w:autoSpaceDE w:val="0"/>
                    <w:autoSpaceDN w:val="0"/>
                    <w:adjustRightInd w:val="0"/>
                    <w:jc w:val="center"/>
                    <w:rPr>
                      <w:kern w:val="0"/>
                      <w:sz w:val="18"/>
                      <w:szCs w:val="18"/>
                    </w:rPr>
                  </w:pPr>
                </w:p>
              </w:tc>
              <w:tc>
                <w:tcPr>
                  <w:tcW w:w="624" w:type="pct"/>
                  <w:tcBorders>
                    <w:tl2br w:val="nil"/>
                    <w:tr2bl w:val="nil"/>
                  </w:tcBorders>
                  <w:vAlign w:val="center"/>
                </w:tcPr>
                <w:p w14:paraId="75938314" w14:textId="77777777" w:rsidR="005D21CF" w:rsidRDefault="00D7106C">
                  <w:pPr>
                    <w:autoSpaceDE w:val="0"/>
                    <w:autoSpaceDN w:val="0"/>
                    <w:adjustRightInd w:val="0"/>
                    <w:jc w:val="center"/>
                    <w:rPr>
                      <w:kern w:val="0"/>
                      <w:sz w:val="18"/>
                      <w:szCs w:val="18"/>
                    </w:rPr>
                  </w:pPr>
                  <w:r>
                    <w:rPr>
                      <w:kern w:val="0"/>
                      <w:sz w:val="18"/>
                      <w:szCs w:val="18"/>
                    </w:rPr>
                    <w:t>夜间</w:t>
                  </w:r>
                </w:p>
              </w:tc>
              <w:tc>
                <w:tcPr>
                  <w:tcW w:w="624" w:type="pct"/>
                  <w:tcBorders>
                    <w:tl2br w:val="nil"/>
                    <w:tr2bl w:val="nil"/>
                  </w:tcBorders>
                  <w:vAlign w:val="center"/>
                </w:tcPr>
                <w:p w14:paraId="4EBC226C" w14:textId="77777777" w:rsidR="005D21CF" w:rsidRDefault="00D7106C">
                  <w:pPr>
                    <w:autoSpaceDE w:val="0"/>
                    <w:autoSpaceDN w:val="0"/>
                    <w:adjustRightInd w:val="0"/>
                    <w:jc w:val="center"/>
                    <w:rPr>
                      <w:kern w:val="0"/>
                      <w:sz w:val="18"/>
                      <w:szCs w:val="18"/>
                    </w:rPr>
                  </w:pPr>
                  <w:r>
                    <w:rPr>
                      <w:kern w:val="0"/>
                      <w:sz w:val="18"/>
                      <w:szCs w:val="18"/>
                    </w:rPr>
                    <w:t>33.6</w:t>
                  </w:r>
                </w:p>
              </w:tc>
              <w:tc>
                <w:tcPr>
                  <w:tcW w:w="626" w:type="pct"/>
                  <w:tcBorders>
                    <w:tl2br w:val="nil"/>
                    <w:tr2bl w:val="nil"/>
                  </w:tcBorders>
                  <w:vAlign w:val="center"/>
                </w:tcPr>
                <w:p w14:paraId="05368EE3" w14:textId="77777777" w:rsidR="005D21CF" w:rsidRDefault="00D7106C">
                  <w:pPr>
                    <w:autoSpaceDE w:val="0"/>
                    <w:autoSpaceDN w:val="0"/>
                    <w:adjustRightInd w:val="0"/>
                    <w:jc w:val="center"/>
                    <w:rPr>
                      <w:kern w:val="0"/>
                      <w:sz w:val="18"/>
                      <w:szCs w:val="18"/>
                    </w:rPr>
                  </w:pPr>
                  <w:r>
                    <w:rPr>
                      <w:kern w:val="0"/>
                      <w:sz w:val="18"/>
                      <w:szCs w:val="18"/>
                    </w:rPr>
                    <w:t>55</w:t>
                  </w:r>
                </w:p>
              </w:tc>
              <w:tc>
                <w:tcPr>
                  <w:tcW w:w="626" w:type="pct"/>
                  <w:tcBorders>
                    <w:tl2br w:val="nil"/>
                    <w:tr2bl w:val="nil"/>
                  </w:tcBorders>
                  <w:vAlign w:val="center"/>
                </w:tcPr>
                <w:p w14:paraId="69D911D1"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3B4D9F2B" w14:textId="77777777">
              <w:trPr>
                <w:trHeight w:val="340"/>
              </w:trPr>
              <w:tc>
                <w:tcPr>
                  <w:tcW w:w="624" w:type="pct"/>
                  <w:vMerge w:val="restart"/>
                  <w:tcBorders>
                    <w:tl2br w:val="nil"/>
                    <w:tr2bl w:val="nil"/>
                  </w:tcBorders>
                  <w:vAlign w:val="center"/>
                </w:tcPr>
                <w:p w14:paraId="28A2FE81" w14:textId="77777777" w:rsidR="005D21CF" w:rsidRDefault="00D7106C">
                  <w:pPr>
                    <w:autoSpaceDE w:val="0"/>
                    <w:autoSpaceDN w:val="0"/>
                    <w:adjustRightInd w:val="0"/>
                    <w:jc w:val="center"/>
                    <w:rPr>
                      <w:kern w:val="0"/>
                      <w:sz w:val="18"/>
                      <w:szCs w:val="18"/>
                    </w:rPr>
                  </w:pPr>
                  <w:r>
                    <w:rPr>
                      <w:kern w:val="0"/>
                      <w:sz w:val="18"/>
                      <w:szCs w:val="18"/>
                    </w:rPr>
                    <w:t>北侧</w:t>
                  </w:r>
                </w:p>
              </w:tc>
              <w:tc>
                <w:tcPr>
                  <w:tcW w:w="624" w:type="pct"/>
                  <w:vMerge w:val="restart"/>
                  <w:tcBorders>
                    <w:tl2br w:val="nil"/>
                    <w:tr2bl w:val="nil"/>
                  </w:tcBorders>
                  <w:vAlign w:val="center"/>
                </w:tcPr>
                <w:p w14:paraId="43F402F5" w14:textId="77777777" w:rsidR="005D21CF" w:rsidRDefault="00D7106C">
                  <w:pPr>
                    <w:autoSpaceDE w:val="0"/>
                    <w:autoSpaceDN w:val="0"/>
                    <w:adjustRightInd w:val="0"/>
                    <w:jc w:val="center"/>
                    <w:rPr>
                      <w:kern w:val="0"/>
                      <w:sz w:val="18"/>
                      <w:szCs w:val="18"/>
                    </w:rPr>
                  </w:pPr>
                  <w:r>
                    <w:rPr>
                      <w:kern w:val="0"/>
                      <w:sz w:val="18"/>
                      <w:szCs w:val="18"/>
                    </w:rPr>
                    <w:t>25</w:t>
                  </w:r>
                </w:p>
              </w:tc>
              <w:tc>
                <w:tcPr>
                  <w:tcW w:w="624" w:type="pct"/>
                  <w:vMerge w:val="restart"/>
                  <w:tcBorders>
                    <w:tl2br w:val="nil"/>
                    <w:tr2bl w:val="nil"/>
                  </w:tcBorders>
                  <w:vAlign w:val="center"/>
                </w:tcPr>
                <w:p w14:paraId="736B608A" w14:textId="77777777" w:rsidR="005D21CF" w:rsidRDefault="00D7106C">
                  <w:pPr>
                    <w:autoSpaceDE w:val="0"/>
                    <w:autoSpaceDN w:val="0"/>
                    <w:adjustRightInd w:val="0"/>
                    <w:jc w:val="center"/>
                    <w:rPr>
                      <w:kern w:val="0"/>
                      <w:sz w:val="18"/>
                      <w:szCs w:val="18"/>
                    </w:rPr>
                  </w:pPr>
                  <w:r>
                    <w:rPr>
                      <w:kern w:val="0"/>
                      <w:sz w:val="18"/>
                      <w:szCs w:val="18"/>
                    </w:rPr>
                    <w:t>60</w:t>
                  </w:r>
                </w:p>
              </w:tc>
              <w:tc>
                <w:tcPr>
                  <w:tcW w:w="628" w:type="pct"/>
                  <w:vMerge w:val="restart"/>
                  <w:tcBorders>
                    <w:tl2br w:val="nil"/>
                    <w:tr2bl w:val="nil"/>
                  </w:tcBorders>
                  <w:vAlign w:val="center"/>
                </w:tcPr>
                <w:p w14:paraId="7B7D321E" w14:textId="77777777" w:rsidR="005D21CF" w:rsidRDefault="00D7106C">
                  <w:pPr>
                    <w:autoSpaceDE w:val="0"/>
                    <w:autoSpaceDN w:val="0"/>
                    <w:adjustRightInd w:val="0"/>
                    <w:jc w:val="center"/>
                    <w:rPr>
                      <w:kern w:val="0"/>
                      <w:sz w:val="18"/>
                      <w:szCs w:val="18"/>
                    </w:rPr>
                  </w:pPr>
                  <w:r>
                    <w:rPr>
                      <w:kern w:val="0"/>
                      <w:sz w:val="18"/>
                      <w:szCs w:val="18"/>
                    </w:rPr>
                    <w:t>1</w:t>
                  </w:r>
                </w:p>
              </w:tc>
              <w:tc>
                <w:tcPr>
                  <w:tcW w:w="624" w:type="pct"/>
                  <w:tcBorders>
                    <w:tl2br w:val="nil"/>
                    <w:tr2bl w:val="nil"/>
                  </w:tcBorders>
                  <w:vAlign w:val="center"/>
                </w:tcPr>
                <w:p w14:paraId="132A9817" w14:textId="77777777" w:rsidR="005D21CF" w:rsidRDefault="00D7106C">
                  <w:pPr>
                    <w:autoSpaceDE w:val="0"/>
                    <w:autoSpaceDN w:val="0"/>
                    <w:adjustRightInd w:val="0"/>
                    <w:jc w:val="center"/>
                    <w:rPr>
                      <w:kern w:val="0"/>
                      <w:sz w:val="18"/>
                      <w:szCs w:val="18"/>
                    </w:rPr>
                  </w:pPr>
                  <w:r>
                    <w:rPr>
                      <w:kern w:val="0"/>
                      <w:sz w:val="18"/>
                      <w:szCs w:val="18"/>
                    </w:rPr>
                    <w:t>昼间</w:t>
                  </w:r>
                </w:p>
              </w:tc>
              <w:tc>
                <w:tcPr>
                  <w:tcW w:w="624" w:type="pct"/>
                  <w:tcBorders>
                    <w:tl2br w:val="nil"/>
                    <w:tr2bl w:val="nil"/>
                  </w:tcBorders>
                  <w:vAlign w:val="center"/>
                </w:tcPr>
                <w:p w14:paraId="157FDD35" w14:textId="77777777" w:rsidR="005D21CF" w:rsidRDefault="00D7106C">
                  <w:pPr>
                    <w:autoSpaceDE w:val="0"/>
                    <w:autoSpaceDN w:val="0"/>
                    <w:adjustRightInd w:val="0"/>
                    <w:jc w:val="center"/>
                    <w:rPr>
                      <w:kern w:val="0"/>
                      <w:sz w:val="18"/>
                      <w:szCs w:val="18"/>
                    </w:rPr>
                  </w:pPr>
                  <w:r>
                    <w:rPr>
                      <w:kern w:val="0"/>
                      <w:sz w:val="18"/>
                      <w:szCs w:val="18"/>
                    </w:rPr>
                    <w:t>39.6</w:t>
                  </w:r>
                </w:p>
              </w:tc>
              <w:tc>
                <w:tcPr>
                  <w:tcW w:w="626" w:type="pct"/>
                  <w:tcBorders>
                    <w:tl2br w:val="nil"/>
                    <w:tr2bl w:val="nil"/>
                  </w:tcBorders>
                  <w:vAlign w:val="center"/>
                </w:tcPr>
                <w:p w14:paraId="655F0B16" w14:textId="77777777" w:rsidR="005D21CF" w:rsidRDefault="00D7106C">
                  <w:pPr>
                    <w:autoSpaceDE w:val="0"/>
                    <w:autoSpaceDN w:val="0"/>
                    <w:adjustRightInd w:val="0"/>
                    <w:jc w:val="center"/>
                    <w:rPr>
                      <w:kern w:val="0"/>
                      <w:sz w:val="18"/>
                      <w:szCs w:val="18"/>
                    </w:rPr>
                  </w:pPr>
                  <w:r>
                    <w:rPr>
                      <w:kern w:val="0"/>
                      <w:sz w:val="18"/>
                      <w:szCs w:val="18"/>
                    </w:rPr>
                    <w:t>65</w:t>
                  </w:r>
                </w:p>
              </w:tc>
              <w:tc>
                <w:tcPr>
                  <w:tcW w:w="626" w:type="pct"/>
                  <w:tcBorders>
                    <w:tl2br w:val="nil"/>
                    <w:tr2bl w:val="nil"/>
                  </w:tcBorders>
                  <w:vAlign w:val="center"/>
                </w:tcPr>
                <w:p w14:paraId="2C7B49BE" w14:textId="77777777" w:rsidR="005D21CF" w:rsidRDefault="00D7106C">
                  <w:pPr>
                    <w:autoSpaceDE w:val="0"/>
                    <w:autoSpaceDN w:val="0"/>
                    <w:adjustRightInd w:val="0"/>
                    <w:jc w:val="center"/>
                    <w:rPr>
                      <w:kern w:val="0"/>
                      <w:sz w:val="18"/>
                      <w:szCs w:val="18"/>
                    </w:rPr>
                  </w:pPr>
                  <w:r>
                    <w:rPr>
                      <w:kern w:val="0"/>
                      <w:sz w:val="18"/>
                      <w:szCs w:val="18"/>
                    </w:rPr>
                    <w:t>达标</w:t>
                  </w:r>
                </w:p>
              </w:tc>
            </w:tr>
            <w:tr w:rsidR="005D21CF" w14:paraId="78341421" w14:textId="77777777">
              <w:trPr>
                <w:trHeight w:val="340"/>
              </w:trPr>
              <w:tc>
                <w:tcPr>
                  <w:tcW w:w="624" w:type="pct"/>
                  <w:vMerge/>
                  <w:tcBorders>
                    <w:tl2br w:val="nil"/>
                    <w:tr2bl w:val="nil"/>
                  </w:tcBorders>
                  <w:vAlign w:val="center"/>
                </w:tcPr>
                <w:p w14:paraId="709E2CDB"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5D45E729" w14:textId="77777777" w:rsidR="005D21CF" w:rsidRDefault="005D21CF">
                  <w:pPr>
                    <w:autoSpaceDE w:val="0"/>
                    <w:autoSpaceDN w:val="0"/>
                    <w:adjustRightInd w:val="0"/>
                    <w:jc w:val="center"/>
                    <w:rPr>
                      <w:kern w:val="0"/>
                      <w:sz w:val="18"/>
                      <w:szCs w:val="18"/>
                    </w:rPr>
                  </w:pPr>
                </w:p>
              </w:tc>
              <w:tc>
                <w:tcPr>
                  <w:tcW w:w="624" w:type="pct"/>
                  <w:vMerge/>
                  <w:tcBorders>
                    <w:tl2br w:val="nil"/>
                    <w:tr2bl w:val="nil"/>
                  </w:tcBorders>
                  <w:vAlign w:val="center"/>
                </w:tcPr>
                <w:p w14:paraId="6DC107E4" w14:textId="77777777" w:rsidR="005D21CF" w:rsidRDefault="005D21CF">
                  <w:pPr>
                    <w:autoSpaceDE w:val="0"/>
                    <w:autoSpaceDN w:val="0"/>
                    <w:adjustRightInd w:val="0"/>
                    <w:jc w:val="center"/>
                    <w:rPr>
                      <w:kern w:val="0"/>
                      <w:sz w:val="18"/>
                      <w:szCs w:val="18"/>
                    </w:rPr>
                  </w:pPr>
                </w:p>
              </w:tc>
              <w:tc>
                <w:tcPr>
                  <w:tcW w:w="628" w:type="pct"/>
                  <w:vMerge/>
                  <w:tcBorders>
                    <w:tl2br w:val="nil"/>
                    <w:tr2bl w:val="nil"/>
                  </w:tcBorders>
                  <w:vAlign w:val="center"/>
                </w:tcPr>
                <w:p w14:paraId="77DDF1EF" w14:textId="77777777" w:rsidR="005D21CF" w:rsidRDefault="005D21CF">
                  <w:pPr>
                    <w:autoSpaceDE w:val="0"/>
                    <w:autoSpaceDN w:val="0"/>
                    <w:adjustRightInd w:val="0"/>
                    <w:jc w:val="center"/>
                    <w:rPr>
                      <w:kern w:val="0"/>
                      <w:sz w:val="18"/>
                      <w:szCs w:val="18"/>
                    </w:rPr>
                  </w:pPr>
                </w:p>
              </w:tc>
              <w:tc>
                <w:tcPr>
                  <w:tcW w:w="624" w:type="pct"/>
                  <w:tcBorders>
                    <w:tl2br w:val="nil"/>
                    <w:tr2bl w:val="nil"/>
                  </w:tcBorders>
                  <w:vAlign w:val="center"/>
                </w:tcPr>
                <w:p w14:paraId="1D51A03A" w14:textId="77777777" w:rsidR="005D21CF" w:rsidRDefault="00D7106C">
                  <w:pPr>
                    <w:autoSpaceDE w:val="0"/>
                    <w:autoSpaceDN w:val="0"/>
                    <w:adjustRightInd w:val="0"/>
                    <w:jc w:val="center"/>
                    <w:rPr>
                      <w:kern w:val="0"/>
                      <w:sz w:val="18"/>
                      <w:szCs w:val="18"/>
                    </w:rPr>
                  </w:pPr>
                  <w:r>
                    <w:rPr>
                      <w:kern w:val="0"/>
                      <w:sz w:val="18"/>
                      <w:szCs w:val="18"/>
                    </w:rPr>
                    <w:t>夜间</w:t>
                  </w:r>
                </w:p>
              </w:tc>
              <w:tc>
                <w:tcPr>
                  <w:tcW w:w="624" w:type="pct"/>
                  <w:tcBorders>
                    <w:tl2br w:val="nil"/>
                    <w:tr2bl w:val="nil"/>
                  </w:tcBorders>
                  <w:vAlign w:val="center"/>
                </w:tcPr>
                <w:p w14:paraId="7AEA7125" w14:textId="77777777" w:rsidR="005D21CF" w:rsidRDefault="00D7106C">
                  <w:pPr>
                    <w:autoSpaceDE w:val="0"/>
                    <w:autoSpaceDN w:val="0"/>
                    <w:adjustRightInd w:val="0"/>
                    <w:jc w:val="center"/>
                    <w:rPr>
                      <w:kern w:val="0"/>
                      <w:sz w:val="18"/>
                      <w:szCs w:val="18"/>
                    </w:rPr>
                  </w:pPr>
                  <w:r>
                    <w:rPr>
                      <w:kern w:val="0"/>
                      <w:sz w:val="18"/>
                      <w:szCs w:val="18"/>
                    </w:rPr>
                    <w:t>39.6</w:t>
                  </w:r>
                </w:p>
              </w:tc>
              <w:tc>
                <w:tcPr>
                  <w:tcW w:w="626" w:type="pct"/>
                  <w:tcBorders>
                    <w:tl2br w:val="nil"/>
                    <w:tr2bl w:val="nil"/>
                  </w:tcBorders>
                  <w:vAlign w:val="center"/>
                </w:tcPr>
                <w:p w14:paraId="3702E9CB" w14:textId="77777777" w:rsidR="005D21CF" w:rsidRDefault="00D7106C">
                  <w:pPr>
                    <w:autoSpaceDE w:val="0"/>
                    <w:autoSpaceDN w:val="0"/>
                    <w:adjustRightInd w:val="0"/>
                    <w:jc w:val="center"/>
                    <w:rPr>
                      <w:kern w:val="0"/>
                      <w:sz w:val="18"/>
                      <w:szCs w:val="18"/>
                    </w:rPr>
                  </w:pPr>
                  <w:r>
                    <w:rPr>
                      <w:kern w:val="0"/>
                      <w:sz w:val="18"/>
                      <w:szCs w:val="18"/>
                    </w:rPr>
                    <w:t>55</w:t>
                  </w:r>
                </w:p>
              </w:tc>
              <w:tc>
                <w:tcPr>
                  <w:tcW w:w="626" w:type="pct"/>
                  <w:tcBorders>
                    <w:tl2br w:val="nil"/>
                    <w:tr2bl w:val="nil"/>
                  </w:tcBorders>
                  <w:vAlign w:val="center"/>
                </w:tcPr>
                <w:p w14:paraId="6F31B5AE" w14:textId="77777777" w:rsidR="005D21CF" w:rsidRDefault="00D7106C">
                  <w:pPr>
                    <w:autoSpaceDE w:val="0"/>
                    <w:autoSpaceDN w:val="0"/>
                    <w:adjustRightInd w:val="0"/>
                    <w:jc w:val="center"/>
                    <w:rPr>
                      <w:kern w:val="0"/>
                      <w:sz w:val="18"/>
                      <w:szCs w:val="18"/>
                    </w:rPr>
                  </w:pPr>
                  <w:r>
                    <w:rPr>
                      <w:kern w:val="0"/>
                      <w:sz w:val="18"/>
                      <w:szCs w:val="18"/>
                    </w:rPr>
                    <w:t>达标</w:t>
                  </w:r>
                </w:p>
              </w:tc>
            </w:tr>
          </w:tbl>
          <w:p w14:paraId="3D6F0B4F" w14:textId="77777777" w:rsidR="005D21CF" w:rsidRDefault="00D7106C">
            <w:pPr>
              <w:tabs>
                <w:tab w:val="left" w:pos="3054"/>
              </w:tabs>
              <w:spacing w:line="360" w:lineRule="auto"/>
              <w:ind w:right="51" w:firstLineChars="200" w:firstLine="420"/>
            </w:pPr>
            <w:r>
              <w:t>预测结果表明，经隔声、减震后，厂界预测值达到《工业企业厂界环境噪声排放标准》（</w:t>
            </w:r>
            <w:r>
              <w:t>GB12348-2008</w:t>
            </w:r>
            <w:r>
              <w:t>）表</w:t>
            </w:r>
            <w:r>
              <w:t>1</w:t>
            </w:r>
            <w:r>
              <w:t>中</w:t>
            </w:r>
            <w:r>
              <w:t>3</w:t>
            </w:r>
            <w:r>
              <w:t>类功能区对应标准限值，可达标排放，对周边环境的影响较小。</w:t>
            </w:r>
          </w:p>
          <w:p w14:paraId="5BFD9C14" w14:textId="77777777" w:rsidR="005D21CF" w:rsidRDefault="00D7106C">
            <w:pPr>
              <w:spacing w:line="360" w:lineRule="auto"/>
              <w:ind w:firstLine="422"/>
              <w:jc w:val="left"/>
              <w:rPr>
                <w:b/>
                <w:kern w:val="0"/>
              </w:rPr>
            </w:pPr>
            <w:r>
              <w:rPr>
                <w:b/>
                <w:kern w:val="0"/>
              </w:rPr>
              <w:t>3.4</w:t>
            </w:r>
            <w:r>
              <w:rPr>
                <w:b/>
                <w:kern w:val="0"/>
              </w:rPr>
              <w:t>监测计划</w:t>
            </w:r>
          </w:p>
          <w:p w14:paraId="3E7103BF" w14:textId="77777777" w:rsidR="005D21CF" w:rsidRDefault="00D7106C">
            <w:pPr>
              <w:spacing w:line="360" w:lineRule="auto"/>
              <w:ind w:firstLineChars="200" w:firstLine="420"/>
            </w:pPr>
            <w:r>
              <w:rPr>
                <w:kern w:val="0"/>
              </w:rPr>
              <w:fldChar w:fldCharType="begin"/>
            </w:r>
            <w:r>
              <w:rPr>
                <w:kern w:val="0"/>
              </w:rPr>
              <w:instrText>= 1 \* GB3</w:instrText>
            </w:r>
            <w:r>
              <w:rPr>
                <w:kern w:val="0"/>
              </w:rPr>
              <w:fldChar w:fldCharType="separate"/>
            </w:r>
            <w:r>
              <w:rPr>
                <w:rFonts w:ascii="宋体" w:hAnsi="宋体" w:cs="宋体" w:hint="eastAsia"/>
                <w:kern w:val="0"/>
              </w:rPr>
              <w:t>①</w:t>
            </w:r>
            <w:r>
              <w:rPr>
                <w:kern w:val="0"/>
              </w:rPr>
              <w:fldChar w:fldCharType="end"/>
            </w:r>
            <w:r>
              <w:t>污染源监测计划</w:t>
            </w:r>
          </w:p>
          <w:p w14:paraId="58BF8191" w14:textId="77777777" w:rsidR="005D21CF" w:rsidRDefault="00D7106C">
            <w:pPr>
              <w:spacing w:line="360" w:lineRule="auto"/>
              <w:ind w:firstLineChars="200" w:firstLine="420"/>
              <w:jc w:val="left"/>
              <w:rPr>
                <w:bCs/>
              </w:rPr>
            </w:pPr>
            <w:r>
              <w:rPr>
                <w:bCs/>
              </w:rPr>
              <w:t>定期监测厂界四周噪声，监测频率为每季度一次，监测频次依据《</w:t>
            </w:r>
            <w:hyperlink r:id="rId27" w:tgtFrame="_blank" w:history="1">
              <w:r>
                <w:rPr>
                  <w:bCs/>
                </w:rPr>
                <w:t>排污单位自行监测技术指南总则</w:t>
              </w:r>
              <w:r>
                <w:rPr>
                  <w:bCs/>
                </w:rPr>
                <w:t>(HJ 819-2017</w:t>
              </w:r>
            </w:hyperlink>
            <w:r>
              <w:rPr>
                <w:bCs/>
              </w:rPr>
              <w:t>）》，并在监测点附近设置环境保护图形标志牌。噪声污染源监测计划见表</w:t>
            </w:r>
            <w:r>
              <w:rPr>
                <w:bCs/>
              </w:rPr>
              <w:t>4.3-4</w:t>
            </w:r>
            <w:r>
              <w:rPr>
                <w:bCs/>
              </w:rPr>
              <w:t>。</w:t>
            </w:r>
          </w:p>
          <w:p w14:paraId="3768D806" w14:textId="77777777" w:rsidR="005D21CF" w:rsidRDefault="00D7106C">
            <w:pPr>
              <w:tabs>
                <w:tab w:val="left" w:pos="1593"/>
              </w:tabs>
              <w:adjustRightInd w:val="0"/>
              <w:snapToGrid w:val="0"/>
              <w:ind w:firstLine="422"/>
              <w:jc w:val="center"/>
              <w:rPr>
                <w:b/>
              </w:rPr>
            </w:pPr>
            <w:r>
              <w:rPr>
                <w:b/>
              </w:rPr>
              <w:t>表</w:t>
            </w:r>
            <w:r>
              <w:rPr>
                <w:b/>
              </w:rPr>
              <w:t xml:space="preserve">4.3-4  </w:t>
            </w:r>
            <w:r>
              <w:rPr>
                <w:b/>
              </w:rPr>
              <w:t>噪声污染源监测计划</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77"/>
              <w:gridCol w:w="1095"/>
              <w:gridCol w:w="1216"/>
              <w:gridCol w:w="1236"/>
              <w:gridCol w:w="3291"/>
            </w:tblGrid>
            <w:tr w:rsidR="005D21CF" w14:paraId="15FFC6F9" w14:textId="77777777">
              <w:trPr>
                <w:trHeight w:val="397"/>
              </w:trPr>
              <w:tc>
                <w:tcPr>
                  <w:tcW w:w="680" w:type="pct"/>
                  <w:vAlign w:val="center"/>
                </w:tcPr>
                <w:p w14:paraId="4A1705F4" w14:textId="77777777" w:rsidR="005D21CF" w:rsidRDefault="00D7106C">
                  <w:pPr>
                    <w:jc w:val="center"/>
                    <w:rPr>
                      <w:b/>
                      <w:kern w:val="0"/>
                      <w:szCs w:val="21"/>
                    </w:rPr>
                  </w:pPr>
                  <w:r>
                    <w:rPr>
                      <w:b/>
                      <w:kern w:val="0"/>
                      <w:szCs w:val="21"/>
                    </w:rPr>
                    <w:t>监测对象</w:t>
                  </w:r>
                </w:p>
              </w:tc>
              <w:tc>
                <w:tcPr>
                  <w:tcW w:w="691" w:type="pct"/>
                  <w:vAlign w:val="center"/>
                </w:tcPr>
                <w:p w14:paraId="13EBA1AF" w14:textId="77777777" w:rsidR="005D21CF" w:rsidRDefault="00D7106C">
                  <w:pPr>
                    <w:jc w:val="center"/>
                    <w:rPr>
                      <w:b/>
                      <w:kern w:val="0"/>
                      <w:szCs w:val="21"/>
                    </w:rPr>
                  </w:pPr>
                  <w:r>
                    <w:rPr>
                      <w:b/>
                      <w:kern w:val="0"/>
                      <w:szCs w:val="21"/>
                    </w:rPr>
                    <w:t>监测点位</w:t>
                  </w:r>
                </w:p>
              </w:tc>
              <w:tc>
                <w:tcPr>
                  <w:tcW w:w="768" w:type="pct"/>
                  <w:vAlign w:val="center"/>
                </w:tcPr>
                <w:p w14:paraId="616C6301" w14:textId="77777777" w:rsidR="005D21CF" w:rsidRDefault="00D7106C">
                  <w:pPr>
                    <w:jc w:val="center"/>
                    <w:rPr>
                      <w:b/>
                      <w:kern w:val="0"/>
                      <w:szCs w:val="21"/>
                    </w:rPr>
                  </w:pPr>
                  <w:r>
                    <w:rPr>
                      <w:b/>
                      <w:kern w:val="0"/>
                      <w:szCs w:val="21"/>
                    </w:rPr>
                    <w:t>监测指标</w:t>
                  </w:r>
                </w:p>
              </w:tc>
              <w:tc>
                <w:tcPr>
                  <w:tcW w:w="781" w:type="pct"/>
                  <w:vAlign w:val="center"/>
                </w:tcPr>
                <w:p w14:paraId="6F9CE4B3" w14:textId="77777777" w:rsidR="005D21CF" w:rsidRDefault="00D7106C">
                  <w:pPr>
                    <w:jc w:val="center"/>
                    <w:rPr>
                      <w:b/>
                      <w:kern w:val="0"/>
                      <w:szCs w:val="21"/>
                    </w:rPr>
                  </w:pPr>
                  <w:r>
                    <w:rPr>
                      <w:b/>
                      <w:kern w:val="0"/>
                      <w:szCs w:val="21"/>
                    </w:rPr>
                    <w:t>监测频次</w:t>
                  </w:r>
                </w:p>
              </w:tc>
              <w:tc>
                <w:tcPr>
                  <w:tcW w:w="2078" w:type="pct"/>
                  <w:vAlign w:val="center"/>
                </w:tcPr>
                <w:p w14:paraId="30D3C05C" w14:textId="77777777" w:rsidR="005D21CF" w:rsidRDefault="00D7106C">
                  <w:pPr>
                    <w:jc w:val="center"/>
                    <w:rPr>
                      <w:b/>
                      <w:kern w:val="0"/>
                      <w:szCs w:val="21"/>
                    </w:rPr>
                  </w:pPr>
                  <w:r>
                    <w:rPr>
                      <w:b/>
                      <w:kern w:val="0"/>
                      <w:szCs w:val="21"/>
                    </w:rPr>
                    <w:t>执行排放标准</w:t>
                  </w:r>
                </w:p>
              </w:tc>
            </w:tr>
            <w:tr w:rsidR="005D21CF" w14:paraId="351086CA" w14:textId="77777777">
              <w:trPr>
                <w:trHeight w:val="720"/>
              </w:trPr>
              <w:tc>
                <w:tcPr>
                  <w:tcW w:w="680" w:type="pct"/>
                  <w:vAlign w:val="center"/>
                </w:tcPr>
                <w:p w14:paraId="7393D7FF" w14:textId="77777777" w:rsidR="005D21CF" w:rsidRDefault="00D7106C">
                  <w:pPr>
                    <w:autoSpaceDE w:val="0"/>
                    <w:autoSpaceDN w:val="0"/>
                    <w:adjustRightInd w:val="0"/>
                    <w:spacing w:line="320" w:lineRule="exact"/>
                    <w:jc w:val="center"/>
                    <w:rPr>
                      <w:kern w:val="0"/>
                    </w:rPr>
                  </w:pPr>
                  <w:r>
                    <w:rPr>
                      <w:kern w:val="0"/>
                    </w:rPr>
                    <w:t>噪声</w:t>
                  </w:r>
                </w:p>
              </w:tc>
              <w:tc>
                <w:tcPr>
                  <w:tcW w:w="691" w:type="pct"/>
                  <w:vAlign w:val="center"/>
                </w:tcPr>
                <w:p w14:paraId="0E569ACD" w14:textId="77777777" w:rsidR="005D21CF" w:rsidRDefault="00D7106C">
                  <w:pPr>
                    <w:autoSpaceDE w:val="0"/>
                    <w:autoSpaceDN w:val="0"/>
                    <w:adjustRightInd w:val="0"/>
                    <w:spacing w:line="320" w:lineRule="exact"/>
                    <w:jc w:val="center"/>
                    <w:rPr>
                      <w:kern w:val="0"/>
                    </w:rPr>
                  </w:pPr>
                  <w:r>
                    <w:rPr>
                      <w:kern w:val="0"/>
                    </w:rPr>
                    <w:t>厂界噪声</w:t>
                  </w:r>
                </w:p>
              </w:tc>
              <w:tc>
                <w:tcPr>
                  <w:tcW w:w="768" w:type="pct"/>
                  <w:vAlign w:val="center"/>
                </w:tcPr>
                <w:p w14:paraId="39F4B874" w14:textId="77777777" w:rsidR="005D21CF" w:rsidRDefault="00D7106C">
                  <w:pPr>
                    <w:spacing w:line="320" w:lineRule="exact"/>
                    <w:jc w:val="center"/>
                    <w:rPr>
                      <w:kern w:val="0"/>
                    </w:rPr>
                  </w:pPr>
                  <w:r>
                    <w:rPr>
                      <w:kern w:val="0"/>
                    </w:rPr>
                    <w:t>LAeq</w:t>
                  </w:r>
                </w:p>
              </w:tc>
              <w:tc>
                <w:tcPr>
                  <w:tcW w:w="781" w:type="pct"/>
                  <w:vAlign w:val="center"/>
                </w:tcPr>
                <w:p w14:paraId="72E70981" w14:textId="77777777" w:rsidR="005D21CF" w:rsidRDefault="00D7106C">
                  <w:pPr>
                    <w:spacing w:line="320" w:lineRule="exact"/>
                    <w:jc w:val="center"/>
                  </w:pPr>
                  <w:r>
                    <w:rPr>
                      <w:kern w:val="0"/>
                    </w:rPr>
                    <w:t>每季度一次</w:t>
                  </w:r>
                </w:p>
              </w:tc>
              <w:tc>
                <w:tcPr>
                  <w:tcW w:w="2078" w:type="pct"/>
                  <w:vAlign w:val="center"/>
                </w:tcPr>
                <w:p w14:paraId="43EEB424" w14:textId="77777777" w:rsidR="005D21CF" w:rsidRDefault="00D7106C">
                  <w:pPr>
                    <w:spacing w:line="320" w:lineRule="exact"/>
                    <w:jc w:val="center"/>
                  </w:pPr>
                  <w:r>
                    <w:rPr>
                      <w:kern w:val="0"/>
                    </w:rPr>
                    <w:t>《工业企业厂界环境噪声排放标准》（</w:t>
                  </w:r>
                  <w:r>
                    <w:rPr>
                      <w:kern w:val="0"/>
                    </w:rPr>
                    <w:t>GB12348-2008</w:t>
                  </w:r>
                  <w:r>
                    <w:rPr>
                      <w:kern w:val="0"/>
                    </w:rPr>
                    <w:t>）</w:t>
                  </w:r>
                  <w:r>
                    <w:rPr>
                      <w:kern w:val="0"/>
                    </w:rPr>
                    <w:t>3</w:t>
                  </w:r>
                  <w:r>
                    <w:rPr>
                      <w:kern w:val="0"/>
                    </w:rPr>
                    <w:t>类标准</w:t>
                  </w:r>
                </w:p>
              </w:tc>
            </w:tr>
          </w:tbl>
          <w:p w14:paraId="4DA9A66B" w14:textId="77777777" w:rsidR="005D21CF" w:rsidRDefault="00D7106C">
            <w:pPr>
              <w:spacing w:line="360" w:lineRule="auto"/>
              <w:ind w:firstLineChars="200" w:firstLine="420"/>
              <w:jc w:val="left"/>
              <w:rPr>
                <w:kern w:val="0"/>
              </w:rPr>
            </w:pPr>
            <w:r>
              <w:rPr>
                <w:kern w:val="0"/>
              </w:rPr>
              <w:fldChar w:fldCharType="begin"/>
            </w:r>
            <w:r>
              <w:rPr>
                <w:kern w:val="0"/>
              </w:rPr>
              <w:instrText>= 2 \* GB3</w:instrText>
            </w:r>
            <w:r>
              <w:rPr>
                <w:kern w:val="0"/>
              </w:rPr>
              <w:fldChar w:fldCharType="separate"/>
            </w:r>
            <w:r>
              <w:rPr>
                <w:rFonts w:ascii="宋体" w:hAnsi="宋体" w:cs="宋体" w:hint="eastAsia"/>
                <w:kern w:val="0"/>
              </w:rPr>
              <w:t>②</w:t>
            </w:r>
            <w:r>
              <w:rPr>
                <w:kern w:val="0"/>
              </w:rPr>
              <w:fldChar w:fldCharType="end"/>
            </w:r>
            <w:r>
              <w:t>“</w:t>
            </w:r>
            <w:r>
              <w:t>三同时</w:t>
            </w:r>
            <w:r>
              <w:t>”</w:t>
            </w:r>
            <w:r>
              <w:t>验收监测计划</w:t>
            </w:r>
          </w:p>
          <w:p w14:paraId="6383E013" w14:textId="77777777" w:rsidR="005D21CF" w:rsidRDefault="00D7106C">
            <w:pPr>
              <w:spacing w:line="360" w:lineRule="auto"/>
              <w:ind w:firstLineChars="200" w:firstLine="420"/>
              <w:rPr>
                <w:b/>
              </w:rPr>
            </w:pPr>
            <w:r>
              <w:t>根据《建设项目竣工环境保护验收技术指南</w:t>
            </w:r>
            <w:r>
              <w:t xml:space="preserve"> </w:t>
            </w:r>
            <w:r>
              <w:t>污染影响类》，</w:t>
            </w:r>
            <w:r>
              <w:rPr>
                <w:bCs/>
              </w:rPr>
              <w:t>建设项目需针对噪声污染</w:t>
            </w:r>
            <w:proofErr w:type="gramStart"/>
            <w:r>
              <w:rPr>
                <w:bCs/>
              </w:rPr>
              <w:t>源制定</w:t>
            </w:r>
            <w:proofErr w:type="gramEnd"/>
            <w:r>
              <w:rPr>
                <w:bCs/>
              </w:rPr>
              <w:t>验收监测计划。</w:t>
            </w:r>
            <w:r>
              <w:t>本项目噪声监测点、监测项目及监测</w:t>
            </w:r>
            <w:proofErr w:type="gramStart"/>
            <w:r>
              <w:t>频次</w:t>
            </w:r>
            <w:r>
              <w:rPr>
                <w:bCs/>
              </w:rPr>
              <w:t>见</w:t>
            </w:r>
            <w:proofErr w:type="gramEnd"/>
            <w:r>
              <w:rPr>
                <w:bCs/>
              </w:rPr>
              <w:t>下表。</w:t>
            </w:r>
          </w:p>
          <w:p w14:paraId="7AF7985A" w14:textId="77777777" w:rsidR="005D21CF" w:rsidRDefault="00D7106C">
            <w:pPr>
              <w:tabs>
                <w:tab w:val="left" w:pos="1593"/>
              </w:tabs>
              <w:adjustRightInd w:val="0"/>
              <w:snapToGrid w:val="0"/>
              <w:ind w:firstLineChars="200" w:firstLine="422"/>
              <w:jc w:val="center"/>
              <w:rPr>
                <w:b/>
              </w:rPr>
            </w:pPr>
            <w:r>
              <w:rPr>
                <w:b/>
              </w:rPr>
              <w:t>表</w:t>
            </w:r>
            <w:r>
              <w:rPr>
                <w:b/>
              </w:rPr>
              <w:t xml:space="preserve">4.3-5 </w:t>
            </w:r>
            <w:r>
              <w:rPr>
                <w:b/>
              </w:rPr>
              <w:t>建设项目噪声验收监测方案</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4"/>
              <w:gridCol w:w="1086"/>
              <w:gridCol w:w="2869"/>
              <w:gridCol w:w="1597"/>
              <w:gridCol w:w="1486"/>
            </w:tblGrid>
            <w:tr w:rsidR="005D21CF" w14:paraId="51CEBA36" w14:textId="77777777">
              <w:trPr>
                <w:trHeight w:val="361"/>
                <w:jc w:val="center"/>
              </w:trPr>
              <w:tc>
                <w:tcPr>
                  <w:tcW w:w="1238" w:type="pct"/>
                  <w:gridSpan w:val="2"/>
                  <w:vAlign w:val="center"/>
                </w:tcPr>
                <w:p w14:paraId="45BFBBFF" w14:textId="77777777" w:rsidR="005D21CF" w:rsidRDefault="00D7106C">
                  <w:pPr>
                    <w:pStyle w:val="23"/>
                    <w:spacing w:line="320" w:lineRule="exact"/>
                    <w:rPr>
                      <w:rFonts w:ascii="Times New Roman" w:hAnsi="Times New Roman"/>
                      <w:b/>
                    </w:rPr>
                  </w:pPr>
                  <w:r>
                    <w:rPr>
                      <w:rFonts w:ascii="Times New Roman" w:hAnsi="Times New Roman"/>
                      <w:b/>
                    </w:rPr>
                    <w:t>监测点位置</w:t>
                  </w:r>
                </w:p>
              </w:tc>
              <w:tc>
                <w:tcPr>
                  <w:tcW w:w="1813" w:type="pct"/>
                  <w:vAlign w:val="center"/>
                </w:tcPr>
                <w:p w14:paraId="59FA600C" w14:textId="77777777" w:rsidR="005D21CF" w:rsidRDefault="00D7106C">
                  <w:pPr>
                    <w:pStyle w:val="23"/>
                    <w:spacing w:line="320" w:lineRule="exact"/>
                    <w:ind w:firstLine="402"/>
                    <w:rPr>
                      <w:rFonts w:ascii="Times New Roman" w:hAnsi="Times New Roman"/>
                      <w:b/>
                    </w:rPr>
                  </w:pPr>
                  <w:r>
                    <w:rPr>
                      <w:rFonts w:ascii="Times New Roman" w:hAnsi="Times New Roman"/>
                      <w:b/>
                    </w:rPr>
                    <w:t>监测项目</w:t>
                  </w:r>
                </w:p>
              </w:tc>
              <w:tc>
                <w:tcPr>
                  <w:tcW w:w="1009" w:type="pct"/>
                  <w:vAlign w:val="center"/>
                </w:tcPr>
                <w:p w14:paraId="0B5E75D9" w14:textId="77777777" w:rsidR="005D21CF" w:rsidRDefault="00D7106C">
                  <w:pPr>
                    <w:pStyle w:val="23"/>
                    <w:spacing w:line="320" w:lineRule="exact"/>
                    <w:ind w:firstLineChars="100" w:firstLine="201"/>
                    <w:jc w:val="both"/>
                    <w:rPr>
                      <w:rFonts w:ascii="Times New Roman" w:hAnsi="Times New Roman"/>
                      <w:b/>
                    </w:rPr>
                  </w:pPr>
                  <w:r>
                    <w:rPr>
                      <w:rFonts w:ascii="Times New Roman" w:hAnsi="Times New Roman"/>
                      <w:b/>
                    </w:rPr>
                    <w:t>监测频次</w:t>
                  </w:r>
                </w:p>
              </w:tc>
              <w:tc>
                <w:tcPr>
                  <w:tcW w:w="939" w:type="pct"/>
                  <w:vAlign w:val="center"/>
                </w:tcPr>
                <w:p w14:paraId="11B7C4BE" w14:textId="77777777" w:rsidR="005D21CF" w:rsidRDefault="00D7106C">
                  <w:pPr>
                    <w:pStyle w:val="23"/>
                    <w:spacing w:line="320" w:lineRule="exact"/>
                    <w:ind w:firstLine="402"/>
                    <w:rPr>
                      <w:rFonts w:ascii="Times New Roman" w:hAnsi="Times New Roman"/>
                      <w:b/>
                    </w:rPr>
                  </w:pPr>
                  <w:r>
                    <w:rPr>
                      <w:rFonts w:ascii="Times New Roman" w:hAnsi="Times New Roman"/>
                      <w:b/>
                    </w:rPr>
                    <w:t>备注</w:t>
                  </w:r>
                </w:p>
              </w:tc>
            </w:tr>
            <w:tr w:rsidR="005D21CF" w14:paraId="6FBE9EE2" w14:textId="77777777">
              <w:trPr>
                <w:trHeight w:val="444"/>
                <w:jc w:val="center"/>
              </w:trPr>
              <w:tc>
                <w:tcPr>
                  <w:tcW w:w="552" w:type="pct"/>
                  <w:vAlign w:val="center"/>
                </w:tcPr>
                <w:p w14:paraId="62EB4B9F" w14:textId="77777777" w:rsidR="005D21CF" w:rsidRDefault="00D7106C">
                  <w:pPr>
                    <w:pStyle w:val="23"/>
                    <w:spacing w:line="320" w:lineRule="exact"/>
                    <w:ind w:firstLineChars="100" w:firstLine="200"/>
                    <w:jc w:val="both"/>
                    <w:rPr>
                      <w:rFonts w:ascii="Times New Roman" w:hAnsi="Times New Roman"/>
                    </w:rPr>
                  </w:pPr>
                  <w:r>
                    <w:rPr>
                      <w:rFonts w:ascii="Times New Roman" w:hAnsi="Times New Roman"/>
                    </w:rPr>
                    <w:t>噪声</w:t>
                  </w:r>
                </w:p>
              </w:tc>
              <w:tc>
                <w:tcPr>
                  <w:tcW w:w="685" w:type="pct"/>
                  <w:vAlign w:val="center"/>
                </w:tcPr>
                <w:p w14:paraId="0EB5D41B" w14:textId="77777777" w:rsidR="005D21CF" w:rsidRDefault="00D7106C">
                  <w:pPr>
                    <w:pStyle w:val="23"/>
                    <w:spacing w:line="320" w:lineRule="exact"/>
                    <w:ind w:firstLineChars="100" w:firstLine="200"/>
                    <w:jc w:val="both"/>
                    <w:rPr>
                      <w:rFonts w:ascii="Times New Roman" w:hAnsi="Times New Roman"/>
                    </w:rPr>
                  </w:pPr>
                  <w:r>
                    <w:rPr>
                      <w:rFonts w:ascii="Times New Roman" w:hAnsi="Times New Roman"/>
                    </w:rPr>
                    <w:t>厂界</w:t>
                  </w:r>
                </w:p>
              </w:tc>
              <w:tc>
                <w:tcPr>
                  <w:tcW w:w="1813" w:type="pct"/>
                  <w:vAlign w:val="center"/>
                </w:tcPr>
                <w:p w14:paraId="56F50A45" w14:textId="77777777" w:rsidR="005D21CF" w:rsidRDefault="00D7106C">
                  <w:pPr>
                    <w:spacing w:line="320" w:lineRule="exact"/>
                    <w:jc w:val="center"/>
                    <w:rPr>
                      <w:kern w:val="0"/>
                    </w:rPr>
                  </w:pPr>
                  <w:r>
                    <w:rPr>
                      <w:kern w:val="0"/>
                    </w:rPr>
                    <w:t>等效声级</w:t>
                  </w:r>
                  <w:r>
                    <w:rPr>
                      <w:kern w:val="0"/>
                    </w:rPr>
                    <w:t>Leq</w:t>
                  </w:r>
                  <w:r>
                    <w:rPr>
                      <w:kern w:val="0"/>
                    </w:rPr>
                    <w:t>（</w:t>
                  </w:r>
                  <w:r>
                    <w:rPr>
                      <w:kern w:val="0"/>
                    </w:rPr>
                    <w:t>A</w:t>
                  </w:r>
                  <w:r>
                    <w:rPr>
                      <w:kern w:val="0"/>
                    </w:rPr>
                    <w:t>）</w:t>
                  </w:r>
                </w:p>
              </w:tc>
              <w:tc>
                <w:tcPr>
                  <w:tcW w:w="1009" w:type="pct"/>
                  <w:vAlign w:val="center"/>
                </w:tcPr>
                <w:p w14:paraId="0C736F0C" w14:textId="77777777" w:rsidR="005D21CF" w:rsidRDefault="00D7106C">
                  <w:pPr>
                    <w:spacing w:line="320" w:lineRule="exact"/>
                    <w:jc w:val="center"/>
                    <w:rPr>
                      <w:kern w:val="0"/>
                    </w:rPr>
                  </w:pPr>
                  <w:r>
                    <w:rPr>
                      <w:kern w:val="0"/>
                    </w:rPr>
                    <w:t>2</w:t>
                  </w:r>
                  <w:r>
                    <w:rPr>
                      <w:kern w:val="0"/>
                    </w:rPr>
                    <w:t>天</w:t>
                  </w:r>
                  <w:r>
                    <w:rPr>
                      <w:kern w:val="0"/>
                    </w:rPr>
                    <w:t>×1</w:t>
                  </w:r>
                  <w:r>
                    <w:rPr>
                      <w:kern w:val="0"/>
                    </w:rPr>
                    <w:t>次</w:t>
                  </w:r>
                  <w:r>
                    <w:rPr>
                      <w:kern w:val="0"/>
                    </w:rPr>
                    <w:t>/</w:t>
                  </w:r>
                  <w:r>
                    <w:rPr>
                      <w:kern w:val="0"/>
                    </w:rPr>
                    <w:t>天</w:t>
                  </w:r>
                </w:p>
              </w:tc>
              <w:tc>
                <w:tcPr>
                  <w:tcW w:w="939" w:type="pct"/>
                  <w:vAlign w:val="center"/>
                </w:tcPr>
                <w:p w14:paraId="2930DA47" w14:textId="77777777" w:rsidR="005D21CF" w:rsidRDefault="00D7106C">
                  <w:pPr>
                    <w:spacing w:line="320" w:lineRule="exact"/>
                    <w:jc w:val="center"/>
                    <w:rPr>
                      <w:kern w:val="0"/>
                    </w:rPr>
                  </w:pPr>
                  <w:r>
                    <w:rPr>
                      <w:kern w:val="0"/>
                    </w:rPr>
                    <w:t>昼夜各</w:t>
                  </w:r>
                  <w:r>
                    <w:rPr>
                      <w:kern w:val="0"/>
                    </w:rPr>
                    <w:t>1</w:t>
                  </w:r>
                  <w:r>
                    <w:rPr>
                      <w:kern w:val="0"/>
                    </w:rPr>
                    <w:t>次</w:t>
                  </w:r>
                </w:p>
              </w:tc>
            </w:tr>
          </w:tbl>
          <w:p w14:paraId="06949C78" w14:textId="77777777" w:rsidR="005D21CF" w:rsidRDefault="00D7106C">
            <w:pPr>
              <w:widowControl/>
              <w:spacing w:line="360" w:lineRule="auto"/>
              <w:ind w:firstLineChars="200" w:firstLine="422"/>
              <w:jc w:val="left"/>
              <w:rPr>
                <w:b/>
                <w:bCs/>
                <w:kern w:val="0"/>
              </w:rPr>
            </w:pPr>
            <w:r>
              <w:rPr>
                <w:b/>
                <w:bCs/>
                <w:kern w:val="0"/>
              </w:rPr>
              <w:t>4</w:t>
            </w:r>
            <w:r>
              <w:rPr>
                <w:b/>
                <w:bCs/>
                <w:kern w:val="0"/>
              </w:rPr>
              <w:t>、固体废物</w:t>
            </w:r>
          </w:p>
          <w:p w14:paraId="439ED823" w14:textId="77777777" w:rsidR="005D21CF" w:rsidRDefault="00D7106C">
            <w:pPr>
              <w:widowControl/>
              <w:spacing w:line="360" w:lineRule="auto"/>
              <w:ind w:firstLineChars="200" w:firstLine="422"/>
              <w:jc w:val="left"/>
              <w:rPr>
                <w:kern w:val="0"/>
              </w:rPr>
            </w:pPr>
            <w:r>
              <w:rPr>
                <w:b/>
                <w:bCs/>
                <w:kern w:val="0"/>
              </w:rPr>
              <w:t>4.1</w:t>
            </w:r>
            <w:r>
              <w:rPr>
                <w:b/>
                <w:bCs/>
                <w:kern w:val="0"/>
              </w:rPr>
              <w:t>固体废物产生及处置情况</w:t>
            </w:r>
          </w:p>
          <w:p w14:paraId="353B0D17" w14:textId="77777777" w:rsidR="005D21CF" w:rsidRDefault="00D7106C">
            <w:pPr>
              <w:spacing w:line="360" w:lineRule="auto"/>
              <w:ind w:firstLineChars="200" w:firstLine="420"/>
            </w:pPr>
            <w:r>
              <w:t>对照《固体废物鉴别标准通则》、《江苏省固体废物全过程环境监管工作意见》、《固体废物分类与代码目录》，本次项目营运</w:t>
            </w:r>
            <w:proofErr w:type="gramStart"/>
            <w:r>
              <w:t>期间固废产生</w:t>
            </w:r>
            <w:proofErr w:type="gramEnd"/>
            <w:r>
              <w:t>情况如下：</w:t>
            </w:r>
          </w:p>
          <w:p w14:paraId="5F6B0AAC" w14:textId="77777777" w:rsidR="005D21CF" w:rsidRDefault="00D7106C">
            <w:pPr>
              <w:spacing w:line="360" w:lineRule="auto"/>
              <w:ind w:firstLineChars="200" w:firstLine="422"/>
              <w:rPr>
                <w:b/>
                <w:bCs/>
              </w:rPr>
            </w:pPr>
            <w:r>
              <w:rPr>
                <w:b/>
                <w:bCs/>
              </w:rPr>
              <w:lastRenderedPageBreak/>
              <w:t>一般固废：</w:t>
            </w:r>
          </w:p>
          <w:p w14:paraId="5460FACA" w14:textId="77777777" w:rsidR="005D21CF" w:rsidRDefault="00D7106C">
            <w:pPr>
              <w:spacing w:line="360" w:lineRule="auto"/>
              <w:ind w:firstLineChars="200" w:firstLine="420"/>
            </w:pPr>
            <w:r>
              <w:rPr>
                <w:rFonts w:ascii="宋体" w:hAnsi="宋体" w:cs="宋体" w:hint="eastAsia"/>
              </w:rPr>
              <w:t>①</w:t>
            </w:r>
            <w:r>
              <w:t>水口料：根据建设单位提供的材料，</w:t>
            </w:r>
            <w:r>
              <w:rPr>
                <w:bCs/>
                <w:szCs w:val="21"/>
              </w:rPr>
              <w:t>注塑工序水口</w:t>
            </w:r>
            <w:proofErr w:type="gramStart"/>
            <w:r>
              <w:rPr>
                <w:bCs/>
                <w:szCs w:val="21"/>
              </w:rPr>
              <w:t>料产生量约原料</w:t>
            </w:r>
            <w:proofErr w:type="gramEnd"/>
            <w:r>
              <w:rPr>
                <w:bCs/>
                <w:szCs w:val="21"/>
              </w:rPr>
              <w:t>使用量的</w:t>
            </w:r>
            <w:r>
              <w:rPr>
                <w:rFonts w:hint="eastAsia"/>
                <w:bCs/>
                <w:szCs w:val="21"/>
              </w:rPr>
              <w:t>0</w:t>
            </w:r>
            <w:r>
              <w:rPr>
                <w:bCs/>
                <w:szCs w:val="21"/>
              </w:rPr>
              <w:t>.2%</w:t>
            </w:r>
            <w:r>
              <w:rPr>
                <w:bCs/>
                <w:szCs w:val="21"/>
              </w:rPr>
              <w:t>，则产生量为</w:t>
            </w:r>
            <w:r>
              <w:rPr>
                <w:bCs/>
                <w:szCs w:val="21"/>
              </w:rPr>
              <w:t>3.84t/a</w:t>
            </w:r>
            <w:r>
              <w:rPr>
                <w:bCs/>
                <w:szCs w:val="21"/>
              </w:rPr>
              <w:t>，经</w:t>
            </w:r>
            <w:r>
              <w:rPr>
                <w:rFonts w:hint="eastAsia"/>
                <w:bCs/>
                <w:szCs w:val="21"/>
              </w:rPr>
              <w:t>收集</w:t>
            </w:r>
            <w:r>
              <w:rPr>
                <w:bCs/>
                <w:szCs w:val="21"/>
              </w:rPr>
              <w:t>破碎后回用于生产</w:t>
            </w:r>
            <w:r>
              <w:t>。</w:t>
            </w:r>
          </w:p>
          <w:p w14:paraId="5EC59D5A" w14:textId="77777777" w:rsidR="005D21CF" w:rsidRDefault="00D7106C">
            <w:pPr>
              <w:spacing w:line="360" w:lineRule="auto"/>
              <w:ind w:firstLineChars="200" w:firstLine="420"/>
            </w:pPr>
            <w:r>
              <w:rPr>
                <w:rFonts w:ascii="宋体" w:hAnsi="宋体" w:cs="宋体" w:hint="eastAsia"/>
              </w:rPr>
              <w:t>②</w:t>
            </w:r>
            <w:r>
              <w:t>不合格品：根据建设单位提供的材料，</w:t>
            </w:r>
            <w:r>
              <w:rPr>
                <w:bCs/>
                <w:szCs w:val="21"/>
              </w:rPr>
              <w:t>检验工序</w:t>
            </w:r>
            <w:r>
              <w:t>不合格品</w:t>
            </w:r>
            <w:proofErr w:type="gramStart"/>
            <w:r>
              <w:rPr>
                <w:bCs/>
                <w:szCs w:val="21"/>
              </w:rPr>
              <w:t>料产生量约原料</w:t>
            </w:r>
            <w:proofErr w:type="gramEnd"/>
            <w:r>
              <w:rPr>
                <w:bCs/>
                <w:szCs w:val="21"/>
              </w:rPr>
              <w:t>使用量的</w:t>
            </w:r>
            <w:r>
              <w:rPr>
                <w:rFonts w:hint="eastAsia"/>
                <w:bCs/>
                <w:szCs w:val="21"/>
              </w:rPr>
              <w:t>0</w:t>
            </w:r>
            <w:r>
              <w:rPr>
                <w:bCs/>
                <w:szCs w:val="21"/>
              </w:rPr>
              <w:t>.2%</w:t>
            </w:r>
            <w:r>
              <w:rPr>
                <w:bCs/>
                <w:szCs w:val="21"/>
              </w:rPr>
              <w:t>，则产生量为</w:t>
            </w:r>
            <w:r>
              <w:rPr>
                <w:bCs/>
                <w:szCs w:val="21"/>
              </w:rPr>
              <w:t>3.84t/a</w:t>
            </w:r>
            <w:r>
              <w:rPr>
                <w:bCs/>
                <w:szCs w:val="21"/>
              </w:rPr>
              <w:t>，经</w:t>
            </w:r>
            <w:r>
              <w:rPr>
                <w:rFonts w:hint="eastAsia"/>
                <w:bCs/>
                <w:szCs w:val="21"/>
              </w:rPr>
              <w:t>收集</w:t>
            </w:r>
            <w:r>
              <w:rPr>
                <w:bCs/>
                <w:szCs w:val="21"/>
              </w:rPr>
              <w:t>破碎后回用于生产</w:t>
            </w:r>
            <w:r>
              <w:t>。</w:t>
            </w:r>
          </w:p>
          <w:p w14:paraId="053F7F43" w14:textId="77777777" w:rsidR="005D21CF" w:rsidRDefault="00D7106C">
            <w:pPr>
              <w:spacing w:line="360" w:lineRule="auto"/>
              <w:ind w:firstLineChars="200" w:firstLine="420"/>
              <w:rPr>
                <w:color w:val="FF0000"/>
                <w:szCs w:val="21"/>
              </w:rPr>
            </w:pPr>
            <w:r>
              <w:rPr>
                <w:rFonts w:ascii="宋体" w:hAnsi="宋体" w:cs="宋体" w:hint="eastAsia"/>
              </w:rPr>
              <w:t>③</w:t>
            </w:r>
            <w:r>
              <w:rPr>
                <w:rFonts w:hint="eastAsia"/>
              </w:rPr>
              <w:t>收集</w:t>
            </w:r>
            <w:r>
              <w:t>粉尘：根据物料衡算，布袋除尘器收集的粉尘量约为</w:t>
            </w:r>
            <w:r>
              <w:rPr>
                <w:rFonts w:hint="eastAsia"/>
              </w:rPr>
              <w:t>0.0025</w:t>
            </w:r>
            <w:r>
              <w:t>t/a</w:t>
            </w:r>
            <w:r>
              <w:t>，属于一般工业固废</w:t>
            </w:r>
            <w:r>
              <w:rPr>
                <w:szCs w:val="21"/>
              </w:rPr>
              <w:t>，收集后外售综合利用</w:t>
            </w:r>
            <w:r>
              <w:rPr>
                <w:color w:val="FF0000"/>
                <w:szCs w:val="21"/>
              </w:rPr>
              <w:t>。</w:t>
            </w:r>
          </w:p>
          <w:p w14:paraId="052D2F3A"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废包装材料：项目包装过程中产生一般废包装材料，产生量约</w:t>
            </w:r>
            <w:r>
              <w:rPr>
                <w:szCs w:val="21"/>
              </w:rPr>
              <w:t>0.5t/a</w:t>
            </w:r>
            <w:r>
              <w:rPr>
                <w:szCs w:val="21"/>
              </w:rPr>
              <w:t>，</w:t>
            </w:r>
            <w:r>
              <w:t>属于一般工业固废</w:t>
            </w:r>
            <w:r>
              <w:rPr>
                <w:szCs w:val="21"/>
              </w:rPr>
              <w:t>，收集后外售综合利用。</w:t>
            </w:r>
          </w:p>
          <w:p w14:paraId="3F8FBC4F" w14:textId="77777777" w:rsidR="005D21CF" w:rsidRDefault="00D7106C">
            <w:pPr>
              <w:spacing w:line="360" w:lineRule="auto"/>
              <w:ind w:firstLineChars="200" w:firstLine="422"/>
              <w:rPr>
                <w:lang w:val="zh-CN"/>
              </w:rPr>
            </w:pPr>
            <w:r>
              <w:rPr>
                <w:b/>
                <w:bCs/>
              </w:rPr>
              <w:t>危险固废：</w:t>
            </w:r>
          </w:p>
          <w:p w14:paraId="7B95E2BF" w14:textId="77777777" w:rsidR="005D21CF" w:rsidRDefault="00D7106C">
            <w:pPr>
              <w:spacing w:line="360" w:lineRule="auto"/>
              <w:ind w:firstLineChars="200" w:firstLine="420"/>
            </w:pPr>
            <w:r>
              <w:rPr>
                <w:rFonts w:ascii="宋体" w:hAnsi="宋体" w:cs="宋体" w:hint="eastAsia"/>
              </w:rPr>
              <w:t>①</w:t>
            </w:r>
            <w:r>
              <w:t>废液压油：根据建设单位提供的材料，项目设备每年更换液压油约</w:t>
            </w:r>
            <w:r>
              <w:t>0.4t/a</w:t>
            </w:r>
            <w:r>
              <w:t>。对照《国家危险废物名录》（</w:t>
            </w:r>
            <w:r>
              <w:t>2021</w:t>
            </w:r>
            <w:r>
              <w:t>版），属于</w:t>
            </w:r>
            <w:r>
              <w:t>HW08</w:t>
            </w:r>
            <w:r>
              <w:rPr>
                <w:rFonts w:hint="eastAsia"/>
              </w:rPr>
              <w:t>类别</w:t>
            </w:r>
            <w:r>
              <w:t>，废物代码为</w:t>
            </w:r>
            <w:r>
              <w:t>900-249-08</w:t>
            </w:r>
            <w:r>
              <w:t>，委托有资质的单位</w:t>
            </w:r>
            <w:r>
              <w:rPr>
                <w:rFonts w:hint="eastAsia"/>
              </w:rPr>
              <w:t>处置</w:t>
            </w:r>
            <w:r>
              <w:t>。</w:t>
            </w:r>
          </w:p>
          <w:p w14:paraId="23659ACC" w14:textId="77777777" w:rsidR="005D21CF" w:rsidRDefault="00D7106C">
            <w:pPr>
              <w:spacing w:line="360" w:lineRule="auto"/>
              <w:ind w:firstLineChars="200" w:firstLine="420"/>
            </w:pPr>
            <w:r>
              <w:rPr>
                <w:rFonts w:ascii="宋体" w:hAnsi="宋体" w:cs="宋体" w:hint="eastAsia"/>
              </w:rPr>
              <w:t>②</w:t>
            </w:r>
            <w:r>
              <w:t>废活性炭：</w:t>
            </w:r>
            <w:r>
              <w:rPr>
                <w:rFonts w:hAnsi="宋体"/>
              </w:rPr>
              <w:t>根据《省生态环境厅关于将排污单位活性炭使用更换纳入排污许可管理的通知》</w:t>
            </w:r>
            <w:r>
              <w:rPr>
                <w:rFonts w:hAnsi="宋体" w:hint="eastAsia"/>
              </w:rPr>
              <w:t>中</w:t>
            </w:r>
            <w:r>
              <w:rPr>
                <w:rFonts w:hAnsi="宋体"/>
              </w:rPr>
              <w:t>的计算公式</w:t>
            </w:r>
            <w:r>
              <w:t>，项目活性炭</w:t>
            </w:r>
            <w:r>
              <w:rPr>
                <w:rFonts w:hAnsi="宋体" w:hint="eastAsia"/>
              </w:rPr>
              <w:t>年更换量为</w:t>
            </w:r>
            <w:r>
              <w:rPr>
                <w:rFonts w:hAnsi="宋体"/>
              </w:rPr>
              <w:t>43.2</w:t>
            </w:r>
            <w:r>
              <w:rPr>
                <w:rFonts w:hAnsi="宋体" w:hint="eastAsia"/>
              </w:rPr>
              <w:t>t</w:t>
            </w:r>
            <w:r>
              <w:rPr>
                <w:rFonts w:hAnsi="宋体" w:hint="eastAsia"/>
              </w:rPr>
              <w:t>，二级活性炭吸附装置吸附废气量为</w:t>
            </w:r>
            <w:r>
              <w:rPr>
                <w:rFonts w:hAnsi="宋体"/>
              </w:rPr>
              <w:t>4.199</w:t>
            </w:r>
            <w:r>
              <w:rPr>
                <w:rFonts w:hAnsi="宋体" w:hint="eastAsia"/>
              </w:rPr>
              <w:t>t/a</w:t>
            </w:r>
            <w:r>
              <w:rPr>
                <w:rFonts w:hAnsi="宋体" w:hint="eastAsia"/>
              </w:rPr>
              <w:t>，则废活性炭产生量为</w:t>
            </w:r>
            <w:r>
              <w:rPr>
                <w:rFonts w:hAnsi="宋体" w:hint="eastAsia"/>
              </w:rPr>
              <w:t>4</w:t>
            </w:r>
            <w:r>
              <w:rPr>
                <w:rFonts w:hAnsi="宋体"/>
              </w:rPr>
              <w:t>7.399</w:t>
            </w:r>
            <w:r>
              <w:rPr>
                <w:rFonts w:hAnsi="宋体" w:hint="eastAsia"/>
              </w:rPr>
              <w:t>t</w:t>
            </w:r>
            <w:r>
              <w:rPr>
                <w:rFonts w:hAnsi="宋体"/>
              </w:rPr>
              <w:t>/</w:t>
            </w:r>
            <w:r>
              <w:rPr>
                <w:rFonts w:hAnsi="宋体" w:hint="eastAsia"/>
              </w:rPr>
              <w:t>a</w:t>
            </w:r>
            <w:r>
              <w:t>。对照《国家危险废物名录》（</w:t>
            </w:r>
            <w:r>
              <w:t>2021</w:t>
            </w:r>
            <w:r>
              <w:t>版），属于</w:t>
            </w:r>
            <w:r>
              <w:t>HW49</w:t>
            </w:r>
            <w:r>
              <w:rPr>
                <w:rFonts w:hint="eastAsia"/>
              </w:rPr>
              <w:t>类别</w:t>
            </w:r>
            <w:r>
              <w:t>，废物代码为</w:t>
            </w:r>
            <w:r>
              <w:t>900-039-49</w:t>
            </w:r>
            <w:r>
              <w:t>，委托有资质的单位</w:t>
            </w:r>
            <w:r>
              <w:rPr>
                <w:rFonts w:hint="eastAsia"/>
              </w:rPr>
              <w:t>处置</w:t>
            </w:r>
            <w:r>
              <w:t>。</w:t>
            </w:r>
          </w:p>
          <w:p w14:paraId="1CCDCF35" w14:textId="77777777" w:rsidR="005D21CF" w:rsidRDefault="00D7106C">
            <w:pPr>
              <w:spacing w:line="360" w:lineRule="auto"/>
              <w:ind w:firstLineChars="200" w:firstLine="422"/>
              <w:rPr>
                <w:b/>
                <w:bCs/>
              </w:rPr>
            </w:pPr>
            <w:r>
              <w:rPr>
                <w:b/>
                <w:bCs/>
              </w:rPr>
              <w:t>生活垃圾：</w:t>
            </w:r>
          </w:p>
          <w:p w14:paraId="4FF2672B" w14:textId="77777777" w:rsidR="005D21CF" w:rsidRDefault="00D7106C">
            <w:pPr>
              <w:spacing w:line="360" w:lineRule="auto"/>
              <w:ind w:firstLineChars="200" w:firstLine="420"/>
            </w:pPr>
            <w:r>
              <w:t>项目职工定员为</w:t>
            </w:r>
            <w:r>
              <w:t>22</w:t>
            </w:r>
            <w:r>
              <w:rPr>
                <w:rFonts w:hint="eastAsia"/>
              </w:rPr>
              <w:t>人</w:t>
            </w:r>
            <w:r>
              <w:t>，按每人</w:t>
            </w:r>
            <w:r>
              <w:t>0.5kg/d</w:t>
            </w:r>
            <w:r>
              <w:t>计，则生活垃圾产生量约</w:t>
            </w:r>
            <w:r>
              <w:t>3.3t/a</w:t>
            </w:r>
            <w:r>
              <w:t>，由环卫部门定期清运。</w:t>
            </w:r>
          </w:p>
          <w:p w14:paraId="69417F09" w14:textId="77777777" w:rsidR="005D21CF" w:rsidRDefault="00D7106C">
            <w:pPr>
              <w:spacing w:line="360" w:lineRule="auto"/>
              <w:ind w:firstLineChars="200" w:firstLine="420"/>
            </w:pPr>
            <w:r>
              <w:t>根据《江苏省固体废物全过程环境监管工作意见》、《固体废物分类与代码目录》、《固体废物鉴别标准</w:t>
            </w:r>
            <w:r>
              <w:t xml:space="preserve"> </w:t>
            </w:r>
            <w:r>
              <w:t>通则》（</w:t>
            </w:r>
            <w:r>
              <w:t>GB34330-2017</w:t>
            </w:r>
            <w:r>
              <w:t>）判定厂内生产过程中产生的副产物是否属于固体废物，判定结果见表</w:t>
            </w:r>
            <w:r>
              <w:t>4.4-1</w:t>
            </w:r>
            <w:r>
              <w:t>，项目固体废物分析结果汇总见表</w:t>
            </w:r>
            <w:r>
              <w:t>4.4-2</w:t>
            </w:r>
            <w:r>
              <w:t>。</w:t>
            </w:r>
          </w:p>
          <w:p w14:paraId="47C4CE7E" w14:textId="77777777" w:rsidR="005D21CF" w:rsidRDefault="00D7106C">
            <w:pPr>
              <w:spacing w:line="360" w:lineRule="auto"/>
              <w:ind w:firstLineChars="200" w:firstLine="420"/>
            </w:pPr>
            <w:r>
              <w:t>根据《建设项目危险废物环境影响评价指南》的公告（环境保护部公告</w:t>
            </w:r>
            <w:r>
              <w:t>2017</w:t>
            </w:r>
            <w:r>
              <w:t>年第</w:t>
            </w:r>
            <w:r>
              <w:t>43</w:t>
            </w:r>
            <w:r>
              <w:t>号）的相关编制要求，项目危险废物汇总情况见表</w:t>
            </w:r>
            <w:r>
              <w:t>4.4-3</w:t>
            </w:r>
            <w:r>
              <w:t>。</w:t>
            </w:r>
          </w:p>
          <w:p w14:paraId="347911D2" w14:textId="77777777" w:rsidR="005D21CF" w:rsidRDefault="00D7106C">
            <w:pPr>
              <w:ind w:firstLine="422"/>
              <w:jc w:val="center"/>
              <w:rPr>
                <w:b/>
                <w:bCs/>
              </w:rPr>
            </w:pPr>
            <w:r>
              <w:rPr>
                <w:b/>
                <w:bCs/>
              </w:rPr>
              <w:t>表</w:t>
            </w:r>
            <w:r>
              <w:rPr>
                <w:b/>
                <w:bCs/>
              </w:rPr>
              <w:t xml:space="preserve">4.4-1  </w:t>
            </w:r>
            <w:r>
              <w:rPr>
                <w:b/>
                <w:bCs/>
              </w:rPr>
              <w:t>项目</w:t>
            </w:r>
            <w:r>
              <w:rPr>
                <w:b/>
                <w:bCs/>
              </w:rPr>
              <w:t>副产物产生情况汇总表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34"/>
              <w:gridCol w:w="1220"/>
              <w:gridCol w:w="992"/>
              <w:gridCol w:w="853"/>
              <w:gridCol w:w="1575"/>
              <w:gridCol w:w="916"/>
              <w:gridCol w:w="582"/>
              <w:gridCol w:w="1337"/>
            </w:tblGrid>
            <w:tr w:rsidR="005D21CF" w14:paraId="0B1C74C1" w14:textId="77777777">
              <w:trPr>
                <w:trHeight w:val="293"/>
                <w:jc w:val="center"/>
              </w:trPr>
              <w:tc>
                <w:tcPr>
                  <w:tcW w:w="274" w:type="pct"/>
                  <w:vMerge w:val="restart"/>
                  <w:vAlign w:val="center"/>
                </w:tcPr>
                <w:p w14:paraId="5E608B73" w14:textId="77777777" w:rsidR="005D21CF" w:rsidRDefault="00D7106C">
                  <w:pPr>
                    <w:jc w:val="center"/>
                    <w:rPr>
                      <w:b/>
                      <w:kern w:val="0"/>
                      <w:sz w:val="18"/>
                      <w:szCs w:val="18"/>
                    </w:rPr>
                  </w:pPr>
                  <w:r>
                    <w:rPr>
                      <w:b/>
                      <w:kern w:val="0"/>
                      <w:sz w:val="18"/>
                      <w:szCs w:val="18"/>
                    </w:rPr>
                    <w:t>序号</w:t>
                  </w:r>
                </w:p>
              </w:tc>
              <w:tc>
                <w:tcPr>
                  <w:tcW w:w="771" w:type="pct"/>
                  <w:vMerge w:val="restart"/>
                  <w:vAlign w:val="center"/>
                </w:tcPr>
                <w:p w14:paraId="3B89C141" w14:textId="77777777" w:rsidR="005D21CF" w:rsidRDefault="00D7106C">
                  <w:pPr>
                    <w:jc w:val="center"/>
                    <w:rPr>
                      <w:b/>
                      <w:kern w:val="0"/>
                      <w:sz w:val="18"/>
                      <w:szCs w:val="18"/>
                    </w:rPr>
                  </w:pPr>
                  <w:r>
                    <w:rPr>
                      <w:b/>
                      <w:kern w:val="0"/>
                      <w:sz w:val="18"/>
                      <w:szCs w:val="18"/>
                    </w:rPr>
                    <w:t>副产品名称</w:t>
                  </w:r>
                </w:p>
              </w:tc>
              <w:tc>
                <w:tcPr>
                  <w:tcW w:w="627" w:type="pct"/>
                  <w:vMerge w:val="restart"/>
                  <w:vAlign w:val="center"/>
                </w:tcPr>
                <w:p w14:paraId="0FF47841" w14:textId="77777777" w:rsidR="005D21CF" w:rsidRDefault="00D7106C">
                  <w:pPr>
                    <w:jc w:val="center"/>
                    <w:rPr>
                      <w:b/>
                      <w:kern w:val="0"/>
                      <w:sz w:val="18"/>
                      <w:szCs w:val="18"/>
                    </w:rPr>
                  </w:pPr>
                  <w:r>
                    <w:rPr>
                      <w:b/>
                      <w:kern w:val="0"/>
                      <w:sz w:val="18"/>
                      <w:szCs w:val="18"/>
                    </w:rPr>
                    <w:t>产生工序</w:t>
                  </w:r>
                </w:p>
              </w:tc>
              <w:tc>
                <w:tcPr>
                  <w:tcW w:w="539" w:type="pct"/>
                  <w:vMerge w:val="restart"/>
                  <w:vAlign w:val="center"/>
                </w:tcPr>
                <w:p w14:paraId="754FC90C" w14:textId="77777777" w:rsidR="005D21CF" w:rsidRDefault="00D7106C">
                  <w:pPr>
                    <w:jc w:val="center"/>
                    <w:rPr>
                      <w:b/>
                      <w:kern w:val="0"/>
                      <w:sz w:val="18"/>
                      <w:szCs w:val="18"/>
                    </w:rPr>
                  </w:pPr>
                  <w:r>
                    <w:rPr>
                      <w:b/>
                      <w:kern w:val="0"/>
                      <w:sz w:val="18"/>
                      <w:szCs w:val="18"/>
                    </w:rPr>
                    <w:t>形态</w:t>
                  </w:r>
                </w:p>
              </w:tc>
              <w:tc>
                <w:tcPr>
                  <w:tcW w:w="996" w:type="pct"/>
                  <w:vMerge w:val="restart"/>
                  <w:vAlign w:val="center"/>
                </w:tcPr>
                <w:p w14:paraId="62D80256" w14:textId="77777777" w:rsidR="005D21CF" w:rsidRDefault="00D7106C">
                  <w:pPr>
                    <w:jc w:val="center"/>
                    <w:rPr>
                      <w:b/>
                      <w:kern w:val="0"/>
                      <w:sz w:val="18"/>
                      <w:szCs w:val="18"/>
                    </w:rPr>
                  </w:pPr>
                  <w:r>
                    <w:rPr>
                      <w:b/>
                      <w:kern w:val="0"/>
                      <w:sz w:val="18"/>
                      <w:szCs w:val="18"/>
                    </w:rPr>
                    <w:t>主要成分</w:t>
                  </w:r>
                </w:p>
              </w:tc>
              <w:tc>
                <w:tcPr>
                  <w:tcW w:w="579" w:type="pct"/>
                  <w:vMerge w:val="restart"/>
                  <w:vAlign w:val="center"/>
                </w:tcPr>
                <w:p w14:paraId="12078843" w14:textId="77777777" w:rsidR="005D21CF" w:rsidRDefault="00D7106C">
                  <w:pPr>
                    <w:jc w:val="center"/>
                    <w:rPr>
                      <w:b/>
                      <w:kern w:val="0"/>
                      <w:sz w:val="18"/>
                      <w:szCs w:val="18"/>
                    </w:rPr>
                  </w:pPr>
                  <w:r>
                    <w:rPr>
                      <w:b/>
                      <w:kern w:val="0"/>
                      <w:sz w:val="18"/>
                      <w:szCs w:val="18"/>
                    </w:rPr>
                    <w:t>预测产生量</w:t>
                  </w:r>
                  <w:r>
                    <w:rPr>
                      <w:b/>
                      <w:kern w:val="0"/>
                      <w:sz w:val="18"/>
                      <w:szCs w:val="18"/>
                    </w:rPr>
                    <w:t>(t/a)</w:t>
                  </w:r>
                </w:p>
              </w:tc>
              <w:tc>
                <w:tcPr>
                  <w:tcW w:w="1213" w:type="pct"/>
                  <w:gridSpan w:val="2"/>
                  <w:vAlign w:val="center"/>
                </w:tcPr>
                <w:p w14:paraId="227AE7F4" w14:textId="77777777" w:rsidR="005D21CF" w:rsidRDefault="00D7106C">
                  <w:pPr>
                    <w:jc w:val="center"/>
                    <w:rPr>
                      <w:b/>
                      <w:kern w:val="0"/>
                      <w:sz w:val="18"/>
                      <w:szCs w:val="18"/>
                    </w:rPr>
                  </w:pPr>
                  <w:r>
                    <w:rPr>
                      <w:b/>
                      <w:kern w:val="0"/>
                      <w:sz w:val="18"/>
                      <w:szCs w:val="18"/>
                    </w:rPr>
                    <w:t>种类判断</w:t>
                  </w:r>
                </w:p>
              </w:tc>
            </w:tr>
            <w:tr w:rsidR="005D21CF" w14:paraId="3E7E5C0F" w14:textId="77777777">
              <w:trPr>
                <w:trHeight w:val="525"/>
                <w:jc w:val="center"/>
              </w:trPr>
              <w:tc>
                <w:tcPr>
                  <w:tcW w:w="274" w:type="pct"/>
                  <w:vMerge/>
                  <w:vAlign w:val="center"/>
                </w:tcPr>
                <w:p w14:paraId="3D4B3067" w14:textId="77777777" w:rsidR="005D21CF" w:rsidRDefault="005D21CF">
                  <w:pPr>
                    <w:jc w:val="center"/>
                    <w:rPr>
                      <w:b/>
                      <w:kern w:val="0"/>
                      <w:sz w:val="18"/>
                      <w:szCs w:val="18"/>
                    </w:rPr>
                  </w:pPr>
                </w:p>
              </w:tc>
              <w:tc>
                <w:tcPr>
                  <w:tcW w:w="771" w:type="pct"/>
                  <w:vMerge/>
                  <w:vAlign w:val="center"/>
                </w:tcPr>
                <w:p w14:paraId="0AABBBD8" w14:textId="77777777" w:rsidR="005D21CF" w:rsidRDefault="005D21CF">
                  <w:pPr>
                    <w:jc w:val="center"/>
                    <w:rPr>
                      <w:b/>
                      <w:kern w:val="0"/>
                      <w:sz w:val="18"/>
                      <w:szCs w:val="18"/>
                    </w:rPr>
                  </w:pPr>
                </w:p>
              </w:tc>
              <w:tc>
                <w:tcPr>
                  <w:tcW w:w="627" w:type="pct"/>
                  <w:vMerge/>
                  <w:vAlign w:val="center"/>
                </w:tcPr>
                <w:p w14:paraId="37C02638" w14:textId="77777777" w:rsidR="005D21CF" w:rsidRDefault="005D21CF">
                  <w:pPr>
                    <w:jc w:val="center"/>
                    <w:rPr>
                      <w:b/>
                      <w:kern w:val="0"/>
                      <w:sz w:val="18"/>
                      <w:szCs w:val="18"/>
                    </w:rPr>
                  </w:pPr>
                </w:p>
              </w:tc>
              <w:tc>
                <w:tcPr>
                  <w:tcW w:w="539" w:type="pct"/>
                  <w:vMerge/>
                  <w:vAlign w:val="center"/>
                </w:tcPr>
                <w:p w14:paraId="313596D6" w14:textId="77777777" w:rsidR="005D21CF" w:rsidRDefault="005D21CF">
                  <w:pPr>
                    <w:jc w:val="center"/>
                    <w:rPr>
                      <w:b/>
                      <w:kern w:val="0"/>
                      <w:sz w:val="18"/>
                      <w:szCs w:val="18"/>
                    </w:rPr>
                  </w:pPr>
                </w:p>
              </w:tc>
              <w:tc>
                <w:tcPr>
                  <w:tcW w:w="996" w:type="pct"/>
                  <w:vMerge/>
                  <w:vAlign w:val="center"/>
                </w:tcPr>
                <w:p w14:paraId="7816029F" w14:textId="77777777" w:rsidR="005D21CF" w:rsidRDefault="005D21CF">
                  <w:pPr>
                    <w:jc w:val="center"/>
                    <w:rPr>
                      <w:b/>
                      <w:kern w:val="0"/>
                      <w:sz w:val="18"/>
                      <w:szCs w:val="18"/>
                    </w:rPr>
                  </w:pPr>
                </w:p>
              </w:tc>
              <w:tc>
                <w:tcPr>
                  <w:tcW w:w="579" w:type="pct"/>
                  <w:vMerge/>
                  <w:vAlign w:val="center"/>
                </w:tcPr>
                <w:p w14:paraId="0B2BA4B6" w14:textId="77777777" w:rsidR="005D21CF" w:rsidRDefault="005D21CF">
                  <w:pPr>
                    <w:ind w:firstLine="422"/>
                    <w:jc w:val="center"/>
                    <w:rPr>
                      <w:b/>
                      <w:kern w:val="0"/>
                      <w:sz w:val="18"/>
                      <w:szCs w:val="18"/>
                    </w:rPr>
                  </w:pPr>
                </w:p>
              </w:tc>
              <w:tc>
                <w:tcPr>
                  <w:tcW w:w="368" w:type="pct"/>
                  <w:vAlign w:val="center"/>
                </w:tcPr>
                <w:p w14:paraId="396D1C69" w14:textId="77777777" w:rsidR="005D21CF" w:rsidRDefault="00D7106C">
                  <w:pPr>
                    <w:rPr>
                      <w:b/>
                      <w:kern w:val="0"/>
                      <w:sz w:val="18"/>
                      <w:szCs w:val="18"/>
                    </w:rPr>
                  </w:pPr>
                  <w:r>
                    <w:rPr>
                      <w:b/>
                      <w:kern w:val="0"/>
                      <w:sz w:val="18"/>
                      <w:szCs w:val="18"/>
                    </w:rPr>
                    <w:t>固体废物</w:t>
                  </w:r>
                </w:p>
              </w:tc>
              <w:tc>
                <w:tcPr>
                  <w:tcW w:w="845" w:type="pct"/>
                  <w:vAlign w:val="center"/>
                </w:tcPr>
                <w:p w14:paraId="19457ADE" w14:textId="77777777" w:rsidR="005D21CF" w:rsidRDefault="00D7106C">
                  <w:pPr>
                    <w:jc w:val="center"/>
                    <w:rPr>
                      <w:b/>
                      <w:kern w:val="0"/>
                      <w:sz w:val="18"/>
                      <w:szCs w:val="18"/>
                    </w:rPr>
                  </w:pPr>
                  <w:r>
                    <w:rPr>
                      <w:b/>
                      <w:kern w:val="0"/>
                      <w:sz w:val="18"/>
                      <w:szCs w:val="18"/>
                    </w:rPr>
                    <w:t>判定依据</w:t>
                  </w:r>
                </w:p>
              </w:tc>
            </w:tr>
            <w:tr w:rsidR="005D21CF" w14:paraId="1A8474A7" w14:textId="77777777">
              <w:trPr>
                <w:trHeight w:val="320"/>
                <w:jc w:val="center"/>
              </w:trPr>
              <w:tc>
                <w:tcPr>
                  <w:tcW w:w="274" w:type="pct"/>
                  <w:vAlign w:val="center"/>
                </w:tcPr>
                <w:p w14:paraId="29C2CB76" w14:textId="77777777" w:rsidR="005D21CF" w:rsidRDefault="00D7106C">
                  <w:pPr>
                    <w:adjustRightInd w:val="0"/>
                    <w:snapToGrid w:val="0"/>
                    <w:spacing w:line="240" w:lineRule="exact"/>
                    <w:jc w:val="center"/>
                    <w:rPr>
                      <w:sz w:val="18"/>
                      <w:szCs w:val="18"/>
                    </w:rPr>
                  </w:pPr>
                  <w:r>
                    <w:rPr>
                      <w:sz w:val="18"/>
                      <w:szCs w:val="18"/>
                    </w:rPr>
                    <w:t>1</w:t>
                  </w:r>
                </w:p>
              </w:tc>
              <w:tc>
                <w:tcPr>
                  <w:tcW w:w="771" w:type="pct"/>
                  <w:vAlign w:val="center"/>
                </w:tcPr>
                <w:p w14:paraId="474297E8" w14:textId="77777777" w:rsidR="005D21CF" w:rsidRDefault="00D7106C">
                  <w:pPr>
                    <w:adjustRightInd w:val="0"/>
                    <w:snapToGrid w:val="0"/>
                    <w:spacing w:line="240" w:lineRule="exact"/>
                    <w:jc w:val="center"/>
                    <w:rPr>
                      <w:sz w:val="18"/>
                      <w:szCs w:val="18"/>
                    </w:rPr>
                  </w:pPr>
                  <w:r>
                    <w:rPr>
                      <w:sz w:val="18"/>
                      <w:szCs w:val="18"/>
                    </w:rPr>
                    <w:t>水口料</w:t>
                  </w:r>
                </w:p>
              </w:tc>
              <w:tc>
                <w:tcPr>
                  <w:tcW w:w="627" w:type="pct"/>
                  <w:vAlign w:val="center"/>
                </w:tcPr>
                <w:p w14:paraId="15EA1BA9" w14:textId="77777777" w:rsidR="005D21CF" w:rsidRDefault="00D7106C">
                  <w:pPr>
                    <w:adjustRightInd w:val="0"/>
                    <w:snapToGrid w:val="0"/>
                    <w:spacing w:line="240" w:lineRule="exact"/>
                    <w:jc w:val="center"/>
                    <w:rPr>
                      <w:sz w:val="18"/>
                      <w:szCs w:val="18"/>
                    </w:rPr>
                  </w:pPr>
                  <w:r>
                    <w:rPr>
                      <w:sz w:val="18"/>
                      <w:szCs w:val="18"/>
                    </w:rPr>
                    <w:t>注塑</w:t>
                  </w:r>
                </w:p>
              </w:tc>
              <w:tc>
                <w:tcPr>
                  <w:tcW w:w="539" w:type="pct"/>
                  <w:vAlign w:val="center"/>
                </w:tcPr>
                <w:p w14:paraId="2D23EC7E"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186E9C78" w14:textId="77777777" w:rsidR="005D21CF" w:rsidRDefault="00D7106C">
                  <w:pPr>
                    <w:adjustRightInd w:val="0"/>
                    <w:snapToGrid w:val="0"/>
                    <w:spacing w:line="240" w:lineRule="exact"/>
                    <w:jc w:val="center"/>
                    <w:rPr>
                      <w:sz w:val="18"/>
                      <w:szCs w:val="18"/>
                    </w:rPr>
                  </w:pPr>
                  <w:r>
                    <w:rPr>
                      <w:sz w:val="18"/>
                      <w:szCs w:val="18"/>
                    </w:rPr>
                    <w:t>塑料等</w:t>
                  </w:r>
                </w:p>
              </w:tc>
              <w:tc>
                <w:tcPr>
                  <w:tcW w:w="579" w:type="pct"/>
                  <w:vAlign w:val="center"/>
                </w:tcPr>
                <w:p w14:paraId="5B1A0E69" w14:textId="77777777" w:rsidR="005D21CF" w:rsidRDefault="00D7106C">
                  <w:pPr>
                    <w:adjustRightInd w:val="0"/>
                    <w:snapToGrid w:val="0"/>
                    <w:spacing w:line="240" w:lineRule="exact"/>
                    <w:jc w:val="center"/>
                    <w:rPr>
                      <w:sz w:val="18"/>
                      <w:szCs w:val="18"/>
                    </w:rPr>
                  </w:pPr>
                  <w:r>
                    <w:rPr>
                      <w:bCs/>
                      <w:szCs w:val="21"/>
                    </w:rPr>
                    <w:t>3.84</w:t>
                  </w:r>
                </w:p>
              </w:tc>
              <w:tc>
                <w:tcPr>
                  <w:tcW w:w="368" w:type="pct"/>
                  <w:vAlign w:val="center"/>
                </w:tcPr>
                <w:p w14:paraId="36C00B13" w14:textId="77777777" w:rsidR="005D21CF" w:rsidRDefault="00D7106C">
                  <w:pPr>
                    <w:jc w:val="center"/>
                    <w:rPr>
                      <w:sz w:val="18"/>
                      <w:szCs w:val="18"/>
                    </w:rPr>
                  </w:pPr>
                  <w:r>
                    <w:rPr>
                      <w:sz w:val="18"/>
                      <w:szCs w:val="18"/>
                    </w:rPr>
                    <w:t>√</w:t>
                  </w:r>
                </w:p>
              </w:tc>
              <w:tc>
                <w:tcPr>
                  <w:tcW w:w="845" w:type="pct"/>
                  <w:vMerge w:val="restart"/>
                  <w:vAlign w:val="center"/>
                </w:tcPr>
                <w:p w14:paraId="694289CF" w14:textId="77777777" w:rsidR="005D21CF" w:rsidRDefault="00D7106C">
                  <w:pPr>
                    <w:adjustRightInd w:val="0"/>
                    <w:snapToGrid w:val="0"/>
                    <w:spacing w:line="240" w:lineRule="exact"/>
                    <w:jc w:val="center"/>
                    <w:rPr>
                      <w:b/>
                      <w:sz w:val="18"/>
                      <w:szCs w:val="18"/>
                    </w:rPr>
                  </w:pPr>
                  <w:r>
                    <w:rPr>
                      <w:sz w:val="18"/>
                      <w:szCs w:val="18"/>
                    </w:rPr>
                    <w:t>《固体废物鉴别标准通则》（</w:t>
                  </w:r>
                  <w:r>
                    <w:rPr>
                      <w:sz w:val="18"/>
                      <w:szCs w:val="18"/>
                    </w:rPr>
                    <w:t>GB34330-2017</w:t>
                  </w:r>
                  <w:r>
                    <w:rPr>
                      <w:sz w:val="18"/>
                      <w:szCs w:val="18"/>
                    </w:rPr>
                    <w:t>）</w:t>
                  </w:r>
                </w:p>
              </w:tc>
            </w:tr>
            <w:tr w:rsidR="005D21CF" w14:paraId="760AB6B0" w14:textId="77777777">
              <w:trPr>
                <w:trHeight w:val="321"/>
                <w:jc w:val="center"/>
              </w:trPr>
              <w:tc>
                <w:tcPr>
                  <w:tcW w:w="274" w:type="pct"/>
                  <w:vAlign w:val="center"/>
                </w:tcPr>
                <w:p w14:paraId="64C751FC" w14:textId="77777777" w:rsidR="005D21CF" w:rsidRDefault="00D7106C">
                  <w:pPr>
                    <w:adjustRightInd w:val="0"/>
                    <w:snapToGrid w:val="0"/>
                    <w:spacing w:line="240" w:lineRule="exact"/>
                    <w:jc w:val="center"/>
                    <w:rPr>
                      <w:sz w:val="18"/>
                      <w:szCs w:val="18"/>
                    </w:rPr>
                  </w:pPr>
                  <w:r>
                    <w:rPr>
                      <w:sz w:val="18"/>
                      <w:szCs w:val="18"/>
                    </w:rPr>
                    <w:t>2</w:t>
                  </w:r>
                </w:p>
              </w:tc>
              <w:tc>
                <w:tcPr>
                  <w:tcW w:w="771" w:type="pct"/>
                  <w:vAlign w:val="center"/>
                </w:tcPr>
                <w:p w14:paraId="6B806C6C" w14:textId="77777777" w:rsidR="005D21CF" w:rsidRDefault="00D7106C">
                  <w:pPr>
                    <w:spacing w:line="240" w:lineRule="exact"/>
                    <w:jc w:val="center"/>
                    <w:rPr>
                      <w:sz w:val="18"/>
                      <w:szCs w:val="18"/>
                    </w:rPr>
                  </w:pPr>
                  <w:r>
                    <w:rPr>
                      <w:sz w:val="18"/>
                      <w:szCs w:val="18"/>
                    </w:rPr>
                    <w:t>不合格品</w:t>
                  </w:r>
                </w:p>
              </w:tc>
              <w:tc>
                <w:tcPr>
                  <w:tcW w:w="627" w:type="pct"/>
                  <w:vAlign w:val="center"/>
                </w:tcPr>
                <w:p w14:paraId="2F87C353" w14:textId="77777777" w:rsidR="005D21CF" w:rsidRDefault="00D7106C">
                  <w:pPr>
                    <w:spacing w:line="240" w:lineRule="exact"/>
                    <w:jc w:val="center"/>
                    <w:rPr>
                      <w:sz w:val="18"/>
                      <w:szCs w:val="18"/>
                    </w:rPr>
                  </w:pPr>
                  <w:r>
                    <w:rPr>
                      <w:sz w:val="18"/>
                      <w:szCs w:val="18"/>
                    </w:rPr>
                    <w:t>检验</w:t>
                  </w:r>
                </w:p>
              </w:tc>
              <w:tc>
                <w:tcPr>
                  <w:tcW w:w="539" w:type="pct"/>
                  <w:vAlign w:val="center"/>
                </w:tcPr>
                <w:p w14:paraId="24BDFB14"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17E34DA9" w14:textId="77777777" w:rsidR="005D21CF" w:rsidRDefault="00D7106C">
                  <w:pPr>
                    <w:spacing w:line="240" w:lineRule="exact"/>
                    <w:jc w:val="center"/>
                    <w:rPr>
                      <w:sz w:val="18"/>
                      <w:szCs w:val="18"/>
                    </w:rPr>
                  </w:pPr>
                  <w:r>
                    <w:rPr>
                      <w:sz w:val="18"/>
                      <w:szCs w:val="18"/>
                    </w:rPr>
                    <w:t>塑料等</w:t>
                  </w:r>
                </w:p>
              </w:tc>
              <w:tc>
                <w:tcPr>
                  <w:tcW w:w="579" w:type="pct"/>
                  <w:vAlign w:val="center"/>
                </w:tcPr>
                <w:p w14:paraId="271F9839" w14:textId="77777777" w:rsidR="005D21CF" w:rsidRDefault="00D7106C">
                  <w:pPr>
                    <w:adjustRightInd w:val="0"/>
                    <w:snapToGrid w:val="0"/>
                    <w:spacing w:line="240" w:lineRule="exact"/>
                    <w:jc w:val="center"/>
                    <w:rPr>
                      <w:sz w:val="18"/>
                      <w:szCs w:val="18"/>
                    </w:rPr>
                  </w:pPr>
                  <w:r>
                    <w:rPr>
                      <w:bCs/>
                      <w:szCs w:val="21"/>
                    </w:rPr>
                    <w:t>3.84</w:t>
                  </w:r>
                </w:p>
              </w:tc>
              <w:tc>
                <w:tcPr>
                  <w:tcW w:w="368" w:type="pct"/>
                  <w:vAlign w:val="center"/>
                </w:tcPr>
                <w:p w14:paraId="2A07E2C2" w14:textId="77777777" w:rsidR="005D21CF" w:rsidRDefault="00D7106C">
                  <w:pPr>
                    <w:jc w:val="center"/>
                    <w:rPr>
                      <w:sz w:val="18"/>
                      <w:szCs w:val="18"/>
                    </w:rPr>
                  </w:pPr>
                  <w:r>
                    <w:rPr>
                      <w:sz w:val="18"/>
                      <w:szCs w:val="18"/>
                    </w:rPr>
                    <w:t>√</w:t>
                  </w:r>
                </w:p>
              </w:tc>
              <w:tc>
                <w:tcPr>
                  <w:tcW w:w="845" w:type="pct"/>
                  <w:vMerge/>
                  <w:vAlign w:val="center"/>
                </w:tcPr>
                <w:p w14:paraId="1EB37821" w14:textId="77777777" w:rsidR="005D21CF" w:rsidRDefault="005D21CF">
                  <w:pPr>
                    <w:adjustRightInd w:val="0"/>
                    <w:snapToGrid w:val="0"/>
                    <w:spacing w:line="240" w:lineRule="exact"/>
                    <w:jc w:val="center"/>
                    <w:rPr>
                      <w:sz w:val="18"/>
                      <w:szCs w:val="18"/>
                    </w:rPr>
                  </w:pPr>
                </w:p>
              </w:tc>
            </w:tr>
            <w:tr w:rsidR="005D21CF" w14:paraId="1D55529D" w14:textId="77777777">
              <w:trPr>
                <w:trHeight w:val="353"/>
                <w:jc w:val="center"/>
              </w:trPr>
              <w:tc>
                <w:tcPr>
                  <w:tcW w:w="274" w:type="pct"/>
                  <w:vAlign w:val="center"/>
                </w:tcPr>
                <w:p w14:paraId="533EE7D9" w14:textId="77777777" w:rsidR="005D21CF" w:rsidRDefault="00D7106C">
                  <w:pPr>
                    <w:adjustRightInd w:val="0"/>
                    <w:snapToGrid w:val="0"/>
                    <w:spacing w:line="240" w:lineRule="exact"/>
                    <w:jc w:val="center"/>
                    <w:rPr>
                      <w:sz w:val="18"/>
                      <w:szCs w:val="18"/>
                    </w:rPr>
                  </w:pPr>
                  <w:r>
                    <w:rPr>
                      <w:sz w:val="18"/>
                      <w:szCs w:val="18"/>
                    </w:rPr>
                    <w:t>3</w:t>
                  </w:r>
                </w:p>
              </w:tc>
              <w:tc>
                <w:tcPr>
                  <w:tcW w:w="771" w:type="pct"/>
                  <w:vAlign w:val="center"/>
                </w:tcPr>
                <w:p w14:paraId="01FDCC5F" w14:textId="77777777" w:rsidR="005D21CF" w:rsidRDefault="00D7106C">
                  <w:pPr>
                    <w:spacing w:line="240" w:lineRule="exact"/>
                    <w:jc w:val="center"/>
                    <w:rPr>
                      <w:sz w:val="18"/>
                      <w:szCs w:val="18"/>
                    </w:rPr>
                  </w:pPr>
                  <w:r>
                    <w:rPr>
                      <w:rFonts w:hint="eastAsia"/>
                      <w:sz w:val="18"/>
                      <w:szCs w:val="18"/>
                    </w:rPr>
                    <w:t>收集粉尘</w:t>
                  </w:r>
                </w:p>
              </w:tc>
              <w:tc>
                <w:tcPr>
                  <w:tcW w:w="627" w:type="pct"/>
                  <w:vAlign w:val="center"/>
                </w:tcPr>
                <w:p w14:paraId="1B3882F5" w14:textId="77777777" w:rsidR="005D21CF" w:rsidRDefault="00D7106C">
                  <w:pPr>
                    <w:spacing w:line="240" w:lineRule="exact"/>
                    <w:jc w:val="center"/>
                    <w:rPr>
                      <w:sz w:val="18"/>
                      <w:szCs w:val="18"/>
                    </w:rPr>
                  </w:pPr>
                  <w:r>
                    <w:rPr>
                      <w:sz w:val="18"/>
                      <w:szCs w:val="18"/>
                    </w:rPr>
                    <w:t>废气处理</w:t>
                  </w:r>
                </w:p>
              </w:tc>
              <w:tc>
                <w:tcPr>
                  <w:tcW w:w="539" w:type="pct"/>
                  <w:vAlign w:val="center"/>
                </w:tcPr>
                <w:p w14:paraId="067B2BDF"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1776ADBF" w14:textId="77777777" w:rsidR="005D21CF" w:rsidRDefault="00D7106C">
                  <w:pPr>
                    <w:spacing w:line="240" w:lineRule="exact"/>
                    <w:jc w:val="center"/>
                    <w:rPr>
                      <w:sz w:val="18"/>
                      <w:szCs w:val="18"/>
                    </w:rPr>
                  </w:pPr>
                  <w:r>
                    <w:rPr>
                      <w:sz w:val="18"/>
                      <w:szCs w:val="18"/>
                    </w:rPr>
                    <w:t>塑料等</w:t>
                  </w:r>
                </w:p>
              </w:tc>
              <w:tc>
                <w:tcPr>
                  <w:tcW w:w="579" w:type="pct"/>
                  <w:vAlign w:val="center"/>
                </w:tcPr>
                <w:p w14:paraId="5A39B919" w14:textId="77777777" w:rsidR="005D21CF" w:rsidRDefault="00D7106C">
                  <w:pPr>
                    <w:adjustRightInd w:val="0"/>
                    <w:snapToGrid w:val="0"/>
                    <w:spacing w:line="240" w:lineRule="exact"/>
                    <w:jc w:val="center"/>
                    <w:rPr>
                      <w:sz w:val="18"/>
                      <w:szCs w:val="18"/>
                    </w:rPr>
                  </w:pPr>
                  <w:r>
                    <w:rPr>
                      <w:sz w:val="18"/>
                      <w:szCs w:val="18"/>
                    </w:rPr>
                    <w:t>0.0025</w:t>
                  </w:r>
                </w:p>
              </w:tc>
              <w:tc>
                <w:tcPr>
                  <w:tcW w:w="368" w:type="pct"/>
                  <w:vAlign w:val="center"/>
                </w:tcPr>
                <w:p w14:paraId="0FD1BA51" w14:textId="77777777" w:rsidR="005D21CF" w:rsidRDefault="00D7106C">
                  <w:pPr>
                    <w:jc w:val="center"/>
                    <w:rPr>
                      <w:sz w:val="18"/>
                      <w:szCs w:val="18"/>
                    </w:rPr>
                  </w:pPr>
                  <w:r>
                    <w:rPr>
                      <w:sz w:val="18"/>
                      <w:szCs w:val="18"/>
                    </w:rPr>
                    <w:t>√</w:t>
                  </w:r>
                </w:p>
              </w:tc>
              <w:tc>
                <w:tcPr>
                  <w:tcW w:w="845" w:type="pct"/>
                  <w:vMerge/>
                  <w:vAlign w:val="center"/>
                </w:tcPr>
                <w:p w14:paraId="47FF965D" w14:textId="77777777" w:rsidR="005D21CF" w:rsidRDefault="005D21CF">
                  <w:pPr>
                    <w:adjustRightInd w:val="0"/>
                    <w:snapToGrid w:val="0"/>
                    <w:spacing w:line="240" w:lineRule="exact"/>
                    <w:jc w:val="center"/>
                    <w:rPr>
                      <w:sz w:val="18"/>
                      <w:szCs w:val="18"/>
                    </w:rPr>
                  </w:pPr>
                </w:p>
              </w:tc>
            </w:tr>
            <w:tr w:rsidR="005D21CF" w14:paraId="6D8C5F07" w14:textId="77777777">
              <w:trPr>
                <w:trHeight w:val="384"/>
                <w:jc w:val="center"/>
              </w:trPr>
              <w:tc>
                <w:tcPr>
                  <w:tcW w:w="274" w:type="pct"/>
                  <w:vAlign w:val="center"/>
                </w:tcPr>
                <w:p w14:paraId="7B4A95F1" w14:textId="77777777" w:rsidR="005D21CF" w:rsidRDefault="00D7106C">
                  <w:pPr>
                    <w:adjustRightInd w:val="0"/>
                    <w:snapToGrid w:val="0"/>
                    <w:spacing w:line="240" w:lineRule="exact"/>
                    <w:jc w:val="center"/>
                    <w:rPr>
                      <w:sz w:val="18"/>
                      <w:szCs w:val="18"/>
                    </w:rPr>
                  </w:pPr>
                  <w:r>
                    <w:rPr>
                      <w:sz w:val="18"/>
                      <w:szCs w:val="18"/>
                    </w:rPr>
                    <w:t>4</w:t>
                  </w:r>
                </w:p>
              </w:tc>
              <w:tc>
                <w:tcPr>
                  <w:tcW w:w="771" w:type="pct"/>
                  <w:vAlign w:val="center"/>
                </w:tcPr>
                <w:p w14:paraId="377B39BB" w14:textId="77777777" w:rsidR="005D21CF" w:rsidRDefault="00D7106C">
                  <w:pPr>
                    <w:spacing w:line="240" w:lineRule="exact"/>
                    <w:jc w:val="center"/>
                    <w:rPr>
                      <w:sz w:val="18"/>
                      <w:szCs w:val="18"/>
                    </w:rPr>
                  </w:pPr>
                  <w:r>
                    <w:rPr>
                      <w:sz w:val="18"/>
                      <w:szCs w:val="18"/>
                    </w:rPr>
                    <w:t>废包装材料</w:t>
                  </w:r>
                </w:p>
              </w:tc>
              <w:tc>
                <w:tcPr>
                  <w:tcW w:w="627" w:type="pct"/>
                  <w:vAlign w:val="center"/>
                </w:tcPr>
                <w:p w14:paraId="525C9A0F" w14:textId="77777777" w:rsidR="005D21CF" w:rsidRDefault="00D7106C">
                  <w:pPr>
                    <w:spacing w:line="240" w:lineRule="exact"/>
                    <w:jc w:val="center"/>
                    <w:rPr>
                      <w:sz w:val="18"/>
                      <w:szCs w:val="18"/>
                    </w:rPr>
                  </w:pPr>
                  <w:r>
                    <w:rPr>
                      <w:sz w:val="18"/>
                      <w:szCs w:val="18"/>
                    </w:rPr>
                    <w:t>原料包装</w:t>
                  </w:r>
                </w:p>
              </w:tc>
              <w:tc>
                <w:tcPr>
                  <w:tcW w:w="539" w:type="pct"/>
                  <w:vAlign w:val="center"/>
                </w:tcPr>
                <w:p w14:paraId="068E80B9"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0CF172A5" w14:textId="77777777" w:rsidR="005D21CF" w:rsidRDefault="00D7106C">
                  <w:pPr>
                    <w:spacing w:line="240" w:lineRule="exact"/>
                    <w:jc w:val="center"/>
                    <w:rPr>
                      <w:sz w:val="18"/>
                      <w:szCs w:val="18"/>
                    </w:rPr>
                  </w:pPr>
                  <w:r>
                    <w:rPr>
                      <w:sz w:val="18"/>
                      <w:szCs w:val="18"/>
                    </w:rPr>
                    <w:t>纸、塑料等</w:t>
                  </w:r>
                </w:p>
              </w:tc>
              <w:tc>
                <w:tcPr>
                  <w:tcW w:w="579" w:type="pct"/>
                  <w:vAlign w:val="center"/>
                </w:tcPr>
                <w:p w14:paraId="5F352CC9" w14:textId="77777777" w:rsidR="005D21CF" w:rsidRDefault="00D7106C">
                  <w:pPr>
                    <w:adjustRightInd w:val="0"/>
                    <w:snapToGrid w:val="0"/>
                    <w:spacing w:line="240" w:lineRule="exact"/>
                    <w:jc w:val="center"/>
                    <w:rPr>
                      <w:sz w:val="18"/>
                      <w:szCs w:val="18"/>
                    </w:rPr>
                  </w:pPr>
                  <w:r>
                    <w:rPr>
                      <w:sz w:val="18"/>
                      <w:szCs w:val="18"/>
                    </w:rPr>
                    <w:t>0.5</w:t>
                  </w:r>
                </w:p>
              </w:tc>
              <w:tc>
                <w:tcPr>
                  <w:tcW w:w="368" w:type="pct"/>
                  <w:vAlign w:val="center"/>
                </w:tcPr>
                <w:p w14:paraId="182A9054" w14:textId="77777777" w:rsidR="005D21CF" w:rsidRDefault="00D7106C">
                  <w:pPr>
                    <w:jc w:val="center"/>
                    <w:rPr>
                      <w:sz w:val="18"/>
                      <w:szCs w:val="18"/>
                    </w:rPr>
                  </w:pPr>
                  <w:r>
                    <w:rPr>
                      <w:sz w:val="18"/>
                      <w:szCs w:val="18"/>
                    </w:rPr>
                    <w:t>√</w:t>
                  </w:r>
                </w:p>
              </w:tc>
              <w:tc>
                <w:tcPr>
                  <w:tcW w:w="845" w:type="pct"/>
                  <w:vMerge/>
                  <w:vAlign w:val="center"/>
                </w:tcPr>
                <w:p w14:paraId="1ECD3B1A" w14:textId="77777777" w:rsidR="005D21CF" w:rsidRDefault="005D21CF">
                  <w:pPr>
                    <w:adjustRightInd w:val="0"/>
                    <w:snapToGrid w:val="0"/>
                    <w:spacing w:line="240" w:lineRule="exact"/>
                    <w:jc w:val="center"/>
                    <w:rPr>
                      <w:sz w:val="18"/>
                      <w:szCs w:val="18"/>
                    </w:rPr>
                  </w:pPr>
                </w:p>
              </w:tc>
            </w:tr>
            <w:tr w:rsidR="005D21CF" w14:paraId="417559C6" w14:textId="77777777">
              <w:trPr>
                <w:trHeight w:val="353"/>
                <w:jc w:val="center"/>
              </w:trPr>
              <w:tc>
                <w:tcPr>
                  <w:tcW w:w="274" w:type="pct"/>
                  <w:vAlign w:val="center"/>
                </w:tcPr>
                <w:p w14:paraId="61A99606" w14:textId="77777777" w:rsidR="005D21CF" w:rsidRDefault="00D7106C">
                  <w:pPr>
                    <w:adjustRightInd w:val="0"/>
                    <w:snapToGrid w:val="0"/>
                    <w:spacing w:line="240" w:lineRule="exact"/>
                    <w:jc w:val="center"/>
                    <w:rPr>
                      <w:sz w:val="18"/>
                      <w:szCs w:val="18"/>
                    </w:rPr>
                  </w:pPr>
                  <w:r>
                    <w:rPr>
                      <w:sz w:val="18"/>
                      <w:szCs w:val="18"/>
                    </w:rPr>
                    <w:lastRenderedPageBreak/>
                    <w:t>5</w:t>
                  </w:r>
                </w:p>
              </w:tc>
              <w:tc>
                <w:tcPr>
                  <w:tcW w:w="771" w:type="pct"/>
                  <w:vAlign w:val="center"/>
                </w:tcPr>
                <w:p w14:paraId="2FEF7CAF" w14:textId="77777777" w:rsidR="005D21CF" w:rsidRDefault="00D7106C">
                  <w:pPr>
                    <w:spacing w:line="240" w:lineRule="exact"/>
                    <w:jc w:val="center"/>
                    <w:rPr>
                      <w:sz w:val="18"/>
                      <w:szCs w:val="18"/>
                    </w:rPr>
                  </w:pPr>
                  <w:r>
                    <w:rPr>
                      <w:sz w:val="18"/>
                      <w:szCs w:val="18"/>
                    </w:rPr>
                    <w:t>废液压油</w:t>
                  </w:r>
                </w:p>
              </w:tc>
              <w:tc>
                <w:tcPr>
                  <w:tcW w:w="627" w:type="pct"/>
                  <w:vAlign w:val="center"/>
                </w:tcPr>
                <w:p w14:paraId="48170056" w14:textId="77777777" w:rsidR="005D21CF" w:rsidRDefault="00D7106C">
                  <w:pPr>
                    <w:spacing w:line="240" w:lineRule="exact"/>
                    <w:jc w:val="center"/>
                    <w:rPr>
                      <w:sz w:val="18"/>
                      <w:szCs w:val="18"/>
                    </w:rPr>
                  </w:pPr>
                  <w:r>
                    <w:rPr>
                      <w:sz w:val="18"/>
                      <w:szCs w:val="18"/>
                    </w:rPr>
                    <w:t>维修保养</w:t>
                  </w:r>
                </w:p>
              </w:tc>
              <w:tc>
                <w:tcPr>
                  <w:tcW w:w="539" w:type="pct"/>
                  <w:vAlign w:val="center"/>
                </w:tcPr>
                <w:p w14:paraId="1BC8BACA" w14:textId="77777777" w:rsidR="005D21CF" w:rsidRDefault="00D7106C">
                  <w:pPr>
                    <w:adjustRightInd w:val="0"/>
                    <w:snapToGrid w:val="0"/>
                    <w:spacing w:line="240" w:lineRule="exact"/>
                    <w:jc w:val="center"/>
                    <w:rPr>
                      <w:sz w:val="18"/>
                      <w:szCs w:val="18"/>
                    </w:rPr>
                  </w:pPr>
                  <w:r>
                    <w:rPr>
                      <w:sz w:val="18"/>
                      <w:szCs w:val="18"/>
                    </w:rPr>
                    <w:t>液态</w:t>
                  </w:r>
                </w:p>
              </w:tc>
              <w:tc>
                <w:tcPr>
                  <w:tcW w:w="996" w:type="pct"/>
                  <w:vAlign w:val="center"/>
                </w:tcPr>
                <w:p w14:paraId="3FE01203" w14:textId="77777777" w:rsidR="005D21CF" w:rsidRDefault="00D7106C">
                  <w:pPr>
                    <w:spacing w:line="240" w:lineRule="exact"/>
                    <w:jc w:val="center"/>
                    <w:rPr>
                      <w:sz w:val="18"/>
                      <w:szCs w:val="18"/>
                    </w:rPr>
                  </w:pPr>
                  <w:r>
                    <w:rPr>
                      <w:sz w:val="18"/>
                      <w:szCs w:val="18"/>
                    </w:rPr>
                    <w:t>矿物油</w:t>
                  </w:r>
                </w:p>
              </w:tc>
              <w:tc>
                <w:tcPr>
                  <w:tcW w:w="579" w:type="pct"/>
                  <w:vAlign w:val="center"/>
                </w:tcPr>
                <w:p w14:paraId="1BB41263" w14:textId="77777777" w:rsidR="005D21CF" w:rsidRDefault="00D7106C">
                  <w:pPr>
                    <w:adjustRightInd w:val="0"/>
                    <w:snapToGrid w:val="0"/>
                    <w:spacing w:line="240" w:lineRule="exact"/>
                    <w:jc w:val="center"/>
                    <w:rPr>
                      <w:sz w:val="18"/>
                      <w:szCs w:val="18"/>
                    </w:rPr>
                  </w:pPr>
                  <w:r>
                    <w:rPr>
                      <w:sz w:val="18"/>
                      <w:szCs w:val="18"/>
                    </w:rPr>
                    <w:t>0.4</w:t>
                  </w:r>
                </w:p>
              </w:tc>
              <w:tc>
                <w:tcPr>
                  <w:tcW w:w="368" w:type="pct"/>
                  <w:vAlign w:val="center"/>
                </w:tcPr>
                <w:p w14:paraId="28CF0DF6" w14:textId="77777777" w:rsidR="005D21CF" w:rsidRDefault="00D7106C">
                  <w:pPr>
                    <w:adjustRightInd w:val="0"/>
                    <w:snapToGrid w:val="0"/>
                    <w:spacing w:line="240" w:lineRule="exact"/>
                    <w:jc w:val="center"/>
                    <w:rPr>
                      <w:sz w:val="18"/>
                      <w:szCs w:val="18"/>
                    </w:rPr>
                  </w:pPr>
                  <w:r>
                    <w:rPr>
                      <w:sz w:val="18"/>
                      <w:szCs w:val="18"/>
                    </w:rPr>
                    <w:t>√</w:t>
                  </w:r>
                </w:p>
              </w:tc>
              <w:tc>
                <w:tcPr>
                  <w:tcW w:w="845" w:type="pct"/>
                  <w:vMerge/>
                  <w:vAlign w:val="center"/>
                </w:tcPr>
                <w:p w14:paraId="089D2AB8" w14:textId="77777777" w:rsidR="005D21CF" w:rsidRDefault="005D21CF">
                  <w:pPr>
                    <w:adjustRightInd w:val="0"/>
                    <w:snapToGrid w:val="0"/>
                    <w:spacing w:line="240" w:lineRule="exact"/>
                    <w:jc w:val="center"/>
                    <w:rPr>
                      <w:color w:val="FF0000"/>
                      <w:sz w:val="18"/>
                      <w:szCs w:val="18"/>
                    </w:rPr>
                  </w:pPr>
                </w:p>
              </w:tc>
            </w:tr>
            <w:tr w:rsidR="005D21CF" w14:paraId="18D9A68D" w14:textId="77777777">
              <w:trPr>
                <w:trHeight w:val="353"/>
                <w:jc w:val="center"/>
              </w:trPr>
              <w:tc>
                <w:tcPr>
                  <w:tcW w:w="274" w:type="pct"/>
                  <w:vAlign w:val="center"/>
                </w:tcPr>
                <w:p w14:paraId="02FE7E3F" w14:textId="77777777" w:rsidR="005D21CF" w:rsidRDefault="00D7106C">
                  <w:pPr>
                    <w:adjustRightInd w:val="0"/>
                    <w:snapToGrid w:val="0"/>
                    <w:spacing w:line="240" w:lineRule="exact"/>
                    <w:jc w:val="center"/>
                    <w:rPr>
                      <w:sz w:val="18"/>
                      <w:szCs w:val="18"/>
                    </w:rPr>
                  </w:pPr>
                  <w:r>
                    <w:rPr>
                      <w:sz w:val="18"/>
                      <w:szCs w:val="18"/>
                    </w:rPr>
                    <w:t>6</w:t>
                  </w:r>
                </w:p>
              </w:tc>
              <w:tc>
                <w:tcPr>
                  <w:tcW w:w="771" w:type="pct"/>
                  <w:vAlign w:val="center"/>
                </w:tcPr>
                <w:p w14:paraId="59BB65D4" w14:textId="77777777" w:rsidR="005D21CF" w:rsidRDefault="00D7106C">
                  <w:pPr>
                    <w:spacing w:line="240" w:lineRule="exact"/>
                    <w:jc w:val="center"/>
                    <w:rPr>
                      <w:sz w:val="18"/>
                      <w:szCs w:val="18"/>
                    </w:rPr>
                  </w:pPr>
                  <w:r>
                    <w:rPr>
                      <w:sz w:val="18"/>
                      <w:szCs w:val="18"/>
                    </w:rPr>
                    <w:t>废活性炭</w:t>
                  </w:r>
                </w:p>
              </w:tc>
              <w:tc>
                <w:tcPr>
                  <w:tcW w:w="627" w:type="pct"/>
                  <w:vAlign w:val="center"/>
                </w:tcPr>
                <w:p w14:paraId="470A6588" w14:textId="77777777" w:rsidR="005D21CF" w:rsidRDefault="00D7106C">
                  <w:pPr>
                    <w:spacing w:line="240" w:lineRule="exact"/>
                    <w:jc w:val="center"/>
                    <w:rPr>
                      <w:sz w:val="18"/>
                      <w:szCs w:val="18"/>
                    </w:rPr>
                  </w:pPr>
                  <w:r>
                    <w:rPr>
                      <w:sz w:val="18"/>
                      <w:szCs w:val="18"/>
                    </w:rPr>
                    <w:t>废气处理</w:t>
                  </w:r>
                </w:p>
              </w:tc>
              <w:tc>
                <w:tcPr>
                  <w:tcW w:w="539" w:type="pct"/>
                  <w:vAlign w:val="center"/>
                </w:tcPr>
                <w:p w14:paraId="4F5A536D"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30D0E303" w14:textId="77777777" w:rsidR="005D21CF" w:rsidRDefault="00D7106C">
                  <w:pPr>
                    <w:spacing w:line="240" w:lineRule="exact"/>
                    <w:jc w:val="center"/>
                    <w:rPr>
                      <w:sz w:val="18"/>
                      <w:szCs w:val="18"/>
                    </w:rPr>
                  </w:pPr>
                  <w:r>
                    <w:rPr>
                      <w:sz w:val="18"/>
                      <w:szCs w:val="18"/>
                    </w:rPr>
                    <w:t>活性炭、有机废气</w:t>
                  </w:r>
                </w:p>
              </w:tc>
              <w:tc>
                <w:tcPr>
                  <w:tcW w:w="579" w:type="pct"/>
                  <w:vAlign w:val="center"/>
                </w:tcPr>
                <w:p w14:paraId="469A13AE" w14:textId="77777777" w:rsidR="005D21CF" w:rsidRDefault="00D7106C">
                  <w:pPr>
                    <w:adjustRightInd w:val="0"/>
                    <w:snapToGrid w:val="0"/>
                    <w:spacing w:line="240" w:lineRule="exact"/>
                    <w:jc w:val="center"/>
                    <w:rPr>
                      <w:sz w:val="18"/>
                      <w:szCs w:val="18"/>
                    </w:rPr>
                  </w:pPr>
                  <w:r>
                    <w:rPr>
                      <w:sz w:val="18"/>
                      <w:szCs w:val="18"/>
                    </w:rPr>
                    <w:t>47.399</w:t>
                  </w:r>
                </w:p>
              </w:tc>
              <w:tc>
                <w:tcPr>
                  <w:tcW w:w="368" w:type="pct"/>
                  <w:vAlign w:val="center"/>
                </w:tcPr>
                <w:p w14:paraId="3A1C19AD" w14:textId="77777777" w:rsidR="005D21CF" w:rsidRDefault="00D7106C">
                  <w:pPr>
                    <w:adjustRightInd w:val="0"/>
                    <w:snapToGrid w:val="0"/>
                    <w:spacing w:line="240" w:lineRule="exact"/>
                    <w:jc w:val="center"/>
                    <w:rPr>
                      <w:sz w:val="18"/>
                      <w:szCs w:val="18"/>
                    </w:rPr>
                  </w:pPr>
                  <w:r>
                    <w:rPr>
                      <w:sz w:val="18"/>
                      <w:szCs w:val="18"/>
                    </w:rPr>
                    <w:t>√</w:t>
                  </w:r>
                </w:p>
              </w:tc>
              <w:tc>
                <w:tcPr>
                  <w:tcW w:w="845" w:type="pct"/>
                  <w:vMerge/>
                  <w:vAlign w:val="center"/>
                </w:tcPr>
                <w:p w14:paraId="240C5DA6" w14:textId="77777777" w:rsidR="005D21CF" w:rsidRDefault="005D21CF">
                  <w:pPr>
                    <w:adjustRightInd w:val="0"/>
                    <w:snapToGrid w:val="0"/>
                    <w:spacing w:line="240" w:lineRule="exact"/>
                    <w:jc w:val="center"/>
                    <w:rPr>
                      <w:color w:val="FF0000"/>
                      <w:sz w:val="18"/>
                      <w:szCs w:val="18"/>
                    </w:rPr>
                  </w:pPr>
                </w:p>
              </w:tc>
            </w:tr>
            <w:tr w:rsidR="005D21CF" w14:paraId="0C01687C" w14:textId="77777777">
              <w:trPr>
                <w:trHeight w:val="346"/>
                <w:jc w:val="center"/>
              </w:trPr>
              <w:tc>
                <w:tcPr>
                  <w:tcW w:w="274" w:type="pct"/>
                  <w:vAlign w:val="center"/>
                </w:tcPr>
                <w:p w14:paraId="516D2E81" w14:textId="77777777" w:rsidR="005D21CF" w:rsidRDefault="00D7106C">
                  <w:pPr>
                    <w:adjustRightInd w:val="0"/>
                    <w:snapToGrid w:val="0"/>
                    <w:spacing w:line="240" w:lineRule="exact"/>
                    <w:jc w:val="center"/>
                    <w:rPr>
                      <w:sz w:val="18"/>
                      <w:szCs w:val="18"/>
                    </w:rPr>
                  </w:pPr>
                  <w:r>
                    <w:rPr>
                      <w:sz w:val="18"/>
                      <w:szCs w:val="18"/>
                    </w:rPr>
                    <w:t>7</w:t>
                  </w:r>
                </w:p>
              </w:tc>
              <w:tc>
                <w:tcPr>
                  <w:tcW w:w="771" w:type="pct"/>
                  <w:vAlign w:val="center"/>
                </w:tcPr>
                <w:p w14:paraId="6338D765" w14:textId="77777777" w:rsidR="005D21CF" w:rsidRDefault="00D7106C">
                  <w:pPr>
                    <w:spacing w:line="240" w:lineRule="exact"/>
                    <w:jc w:val="center"/>
                    <w:rPr>
                      <w:sz w:val="18"/>
                      <w:szCs w:val="18"/>
                    </w:rPr>
                  </w:pPr>
                  <w:r>
                    <w:rPr>
                      <w:sz w:val="18"/>
                      <w:szCs w:val="18"/>
                    </w:rPr>
                    <w:t>生活垃圾</w:t>
                  </w:r>
                </w:p>
              </w:tc>
              <w:tc>
                <w:tcPr>
                  <w:tcW w:w="627" w:type="pct"/>
                  <w:vAlign w:val="center"/>
                </w:tcPr>
                <w:p w14:paraId="0F9D8542" w14:textId="77777777" w:rsidR="005D21CF" w:rsidRDefault="00D7106C">
                  <w:pPr>
                    <w:adjustRightInd w:val="0"/>
                    <w:snapToGrid w:val="0"/>
                    <w:spacing w:line="240" w:lineRule="exact"/>
                    <w:jc w:val="center"/>
                    <w:rPr>
                      <w:sz w:val="18"/>
                      <w:szCs w:val="18"/>
                    </w:rPr>
                  </w:pPr>
                  <w:r>
                    <w:rPr>
                      <w:sz w:val="18"/>
                      <w:szCs w:val="18"/>
                    </w:rPr>
                    <w:t>职工生活</w:t>
                  </w:r>
                </w:p>
              </w:tc>
              <w:tc>
                <w:tcPr>
                  <w:tcW w:w="539" w:type="pct"/>
                  <w:vAlign w:val="center"/>
                </w:tcPr>
                <w:p w14:paraId="0C4443F3" w14:textId="77777777" w:rsidR="005D21CF" w:rsidRDefault="00D7106C">
                  <w:pPr>
                    <w:adjustRightInd w:val="0"/>
                    <w:snapToGrid w:val="0"/>
                    <w:spacing w:line="240" w:lineRule="exact"/>
                    <w:jc w:val="center"/>
                    <w:rPr>
                      <w:sz w:val="18"/>
                      <w:szCs w:val="18"/>
                    </w:rPr>
                  </w:pPr>
                  <w:r>
                    <w:rPr>
                      <w:sz w:val="18"/>
                      <w:szCs w:val="18"/>
                    </w:rPr>
                    <w:t>固态</w:t>
                  </w:r>
                </w:p>
              </w:tc>
              <w:tc>
                <w:tcPr>
                  <w:tcW w:w="996" w:type="pct"/>
                  <w:vAlign w:val="center"/>
                </w:tcPr>
                <w:p w14:paraId="4322593D" w14:textId="77777777" w:rsidR="005D21CF" w:rsidRDefault="00D7106C">
                  <w:pPr>
                    <w:spacing w:line="240" w:lineRule="exact"/>
                    <w:jc w:val="center"/>
                    <w:rPr>
                      <w:sz w:val="18"/>
                      <w:szCs w:val="18"/>
                    </w:rPr>
                  </w:pPr>
                  <w:r>
                    <w:rPr>
                      <w:sz w:val="18"/>
                      <w:szCs w:val="18"/>
                    </w:rPr>
                    <w:t>果皮纸屑、办公垃圾等</w:t>
                  </w:r>
                </w:p>
              </w:tc>
              <w:tc>
                <w:tcPr>
                  <w:tcW w:w="579" w:type="pct"/>
                  <w:vAlign w:val="center"/>
                </w:tcPr>
                <w:p w14:paraId="38468D9F" w14:textId="77777777" w:rsidR="005D21CF" w:rsidRDefault="00D7106C">
                  <w:pPr>
                    <w:adjustRightInd w:val="0"/>
                    <w:snapToGrid w:val="0"/>
                    <w:spacing w:line="240" w:lineRule="exact"/>
                    <w:jc w:val="center"/>
                    <w:rPr>
                      <w:sz w:val="18"/>
                      <w:szCs w:val="18"/>
                    </w:rPr>
                  </w:pPr>
                  <w:r>
                    <w:rPr>
                      <w:sz w:val="18"/>
                      <w:szCs w:val="18"/>
                    </w:rPr>
                    <w:t>3.3</w:t>
                  </w:r>
                </w:p>
              </w:tc>
              <w:tc>
                <w:tcPr>
                  <w:tcW w:w="368" w:type="pct"/>
                  <w:vAlign w:val="center"/>
                </w:tcPr>
                <w:p w14:paraId="5E514273" w14:textId="77777777" w:rsidR="005D21CF" w:rsidRDefault="00D7106C">
                  <w:pPr>
                    <w:adjustRightInd w:val="0"/>
                    <w:snapToGrid w:val="0"/>
                    <w:spacing w:line="240" w:lineRule="exact"/>
                    <w:jc w:val="center"/>
                    <w:rPr>
                      <w:sz w:val="18"/>
                      <w:szCs w:val="18"/>
                    </w:rPr>
                  </w:pPr>
                  <w:r>
                    <w:rPr>
                      <w:sz w:val="18"/>
                      <w:szCs w:val="18"/>
                    </w:rPr>
                    <w:t>√</w:t>
                  </w:r>
                </w:p>
              </w:tc>
              <w:tc>
                <w:tcPr>
                  <w:tcW w:w="845" w:type="pct"/>
                  <w:vMerge/>
                  <w:vAlign w:val="center"/>
                </w:tcPr>
                <w:p w14:paraId="30FB8A76" w14:textId="77777777" w:rsidR="005D21CF" w:rsidRDefault="005D21CF">
                  <w:pPr>
                    <w:adjustRightInd w:val="0"/>
                    <w:snapToGrid w:val="0"/>
                    <w:spacing w:line="240" w:lineRule="exact"/>
                    <w:jc w:val="center"/>
                    <w:rPr>
                      <w:color w:val="FF0000"/>
                      <w:sz w:val="18"/>
                      <w:szCs w:val="18"/>
                    </w:rPr>
                  </w:pPr>
                </w:p>
              </w:tc>
            </w:tr>
          </w:tbl>
          <w:p w14:paraId="2ED3381C" w14:textId="77777777" w:rsidR="005D21CF" w:rsidRDefault="00D7106C">
            <w:pPr>
              <w:spacing w:before="240"/>
              <w:ind w:firstLine="422"/>
              <w:jc w:val="center"/>
              <w:rPr>
                <w:rFonts w:eastAsia="仿宋"/>
                <w:b/>
                <w:bCs/>
                <w:smallCaps/>
                <w:sz w:val="24"/>
              </w:rPr>
            </w:pPr>
            <w:r>
              <w:rPr>
                <w:b/>
                <w:bCs/>
              </w:rPr>
              <w:t>表</w:t>
            </w:r>
            <w:r>
              <w:rPr>
                <w:b/>
                <w:bCs/>
              </w:rPr>
              <w:t xml:space="preserve">4.4-2 </w:t>
            </w:r>
            <w:r>
              <w:rPr>
                <w:b/>
                <w:bCs/>
              </w:rPr>
              <w:t>项目固体废物分析结果汇总表</w:t>
            </w:r>
          </w:p>
          <w:tbl>
            <w:tblPr>
              <w:tblW w:w="4995"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
              <w:gridCol w:w="578"/>
              <w:gridCol w:w="426"/>
              <w:gridCol w:w="618"/>
              <w:gridCol w:w="425"/>
              <w:gridCol w:w="792"/>
              <w:gridCol w:w="882"/>
              <w:gridCol w:w="569"/>
              <w:gridCol w:w="708"/>
              <w:gridCol w:w="916"/>
              <w:gridCol w:w="908"/>
              <w:gridCol w:w="659"/>
            </w:tblGrid>
            <w:tr w:rsidR="005D21CF" w14:paraId="110DE811" w14:textId="77777777">
              <w:trPr>
                <w:trHeight w:val="940"/>
              </w:trPr>
              <w:tc>
                <w:tcPr>
                  <w:tcW w:w="269" w:type="pct"/>
                  <w:vAlign w:val="center"/>
                </w:tcPr>
                <w:p w14:paraId="03637F54" w14:textId="77777777" w:rsidR="005D21CF" w:rsidRDefault="00D7106C">
                  <w:pPr>
                    <w:jc w:val="center"/>
                    <w:rPr>
                      <w:b/>
                      <w:kern w:val="0"/>
                      <w:sz w:val="18"/>
                      <w:szCs w:val="18"/>
                    </w:rPr>
                  </w:pPr>
                  <w:r>
                    <w:rPr>
                      <w:b/>
                      <w:kern w:val="0"/>
                      <w:sz w:val="18"/>
                      <w:szCs w:val="18"/>
                    </w:rPr>
                    <w:t>序号</w:t>
                  </w:r>
                </w:p>
              </w:tc>
              <w:tc>
                <w:tcPr>
                  <w:tcW w:w="365" w:type="pct"/>
                  <w:vAlign w:val="center"/>
                </w:tcPr>
                <w:p w14:paraId="258A2F03" w14:textId="77777777" w:rsidR="005D21CF" w:rsidRDefault="00D7106C">
                  <w:pPr>
                    <w:jc w:val="center"/>
                    <w:rPr>
                      <w:b/>
                      <w:kern w:val="0"/>
                      <w:sz w:val="18"/>
                      <w:szCs w:val="18"/>
                    </w:rPr>
                  </w:pPr>
                  <w:r>
                    <w:rPr>
                      <w:b/>
                      <w:kern w:val="0"/>
                      <w:sz w:val="18"/>
                      <w:szCs w:val="18"/>
                    </w:rPr>
                    <w:t>固废名称</w:t>
                  </w:r>
                </w:p>
              </w:tc>
              <w:tc>
                <w:tcPr>
                  <w:tcW w:w="269" w:type="pct"/>
                  <w:vAlign w:val="center"/>
                </w:tcPr>
                <w:p w14:paraId="16437089" w14:textId="77777777" w:rsidR="005D21CF" w:rsidRDefault="00D7106C">
                  <w:pPr>
                    <w:jc w:val="center"/>
                    <w:rPr>
                      <w:b/>
                      <w:kern w:val="0"/>
                      <w:sz w:val="18"/>
                      <w:szCs w:val="18"/>
                    </w:rPr>
                  </w:pPr>
                  <w:r>
                    <w:rPr>
                      <w:b/>
                      <w:kern w:val="0"/>
                      <w:sz w:val="18"/>
                      <w:szCs w:val="18"/>
                    </w:rPr>
                    <w:t>属性</w:t>
                  </w:r>
                </w:p>
              </w:tc>
              <w:tc>
                <w:tcPr>
                  <w:tcW w:w="391" w:type="pct"/>
                  <w:vAlign w:val="center"/>
                </w:tcPr>
                <w:p w14:paraId="5835F6FE" w14:textId="77777777" w:rsidR="005D21CF" w:rsidRDefault="00D7106C">
                  <w:pPr>
                    <w:jc w:val="center"/>
                    <w:rPr>
                      <w:b/>
                      <w:kern w:val="0"/>
                      <w:sz w:val="18"/>
                      <w:szCs w:val="18"/>
                    </w:rPr>
                  </w:pPr>
                  <w:r>
                    <w:rPr>
                      <w:b/>
                      <w:kern w:val="0"/>
                      <w:sz w:val="18"/>
                      <w:szCs w:val="18"/>
                    </w:rPr>
                    <w:t>产生工序</w:t>
                  </w:r>
                </w:p>
              </w:tc>
              <w:tc>
                <w:tcPr>
                  <w:tcW w:w="269" w:type="pct"/>
                  <w:vAlign w:val="center"/>
                </w:tcPr>
                <w:p w14:paraId="04B5D36A" w14:textId="77777777" w:rsidR="005D21CF" w:rsidRDefault="00D7106C">
                  <w:pPr>
                    <w:jc w:val="center"/>
                    <w:rPr>
                      <w:b/>
                      <w:kern w:val="0"/>
                      <w:sz w:val="18"/>
                      <w:szCs w:val="18"/>
                    </w:rPr>
                  </w:pPr>
                  <w:r>
                    <w:rPr>
                      <w:b/>
                      <w:kern w:val="0"/>
                      <w:sz w:val="18"/>
                      <w:szCs w:val="18"/>
                    </w:rPr>
                    <w:t>形态</w:t>
                  </w:r>
                </w:p>
              </w:tc>
              <w:tc>
                <w:tcPr>
                  <w:tcW w:w="501" w:type="pct"/>
                  <w:vAlign w:val="center"/>
                </w:tcPr>
                <w:p w14:paraId="20111E9F" w14:textId="77777777" w:rsidR="005D21CF" w:rsidRDefault="00D7106C">
                  <w:pPr>
                    <w:jc w:val="center"/>
                    <w:rPr>
                      <w:b/>
                      <w:kern w:val="0"/>
                      <w:sz w:val="18"/>
                      <w:szCs w:val="18"/>
                    </w:rPr>
                  </w:pPr>
                  <w:r>
                    <w:rPr>
                      <w:b/>
                      <w:kern w:val="0"/>
                      <w:sz w:val="18"/>
                      <w:szCs w:val="18"/>
                    </w:rPr>
                    <w:t>主要成分</w:t>
                  </w:r>
                </w:p>
              </w:tc>
              <w:tc>
                <w:tcPr>
                  <w:tcW w:w="558" w:type="pct"/>
                  <w:vAlign w:val="center"/>
                </w:tcPr>
                <w:p w14:paraId="31ABBCC2" w14:textId="77777777" w:rsidR="005D21CF" w:rsidRDefault="00D7106C">
                  <w:pPr>
                    <w:jc w:val="center"/>
                    <w:rPr>
                      <w:b/>
                      <w:kern w:val="0"/>
                      <w:sz w:val="18"/>
                      <w:szCs w:val="18"/>
                    </w:rPr>
                  </w:pPr>
                  <w:r>
                    <w:rPr>
                      <w:b/>
                      <w:kern w:val="0"/>
                      <w:sz w:val="18"/>
                      <w:szCs w:val="18"/>
                    </w:rPr>
                    <w:t>危险特性鉴定方法</w:t>
                  </w:r>
                </w:p>
              </w:tc>
              <w:tc>
                <w:tcPr>
                  <w:tcW w:w="360" w:type="pct"/>
                  <w:vAlign w:val="center"/>
                </w:tcPr>
                <w:p w14:paraId="0A8F906F" w14:textId="77777777" w:rsidR="005D21CF" w:rsidRDefault="00D7106C">
                  <w:pPr>
                    <w:jc w:val="center"/>
                    <w:rPr>
                      <w:b/>
                      <w:kern w:val="0"/>
                      <w:sz w:val="18"/>
                      <w:szCs w:val="18"/>
                    </w:rPr>
                  </w:pPr>
                  <w:r>
                    <w:rPr>
                      <w:b/>
                      <w:kern w:val="0"/>
                      <w:sz w:val="18"/>
                      <w:szCs w:val="18"/>
                    </w:rPr>
                    <w:t>危险</w:t>
                  </w:r>
                </w:p>
                <w:p w14:paraId="5E58E3FA" w14:textId="77777777" w:rsidR="005D21CF" w:rsidRDefault="00D7106C">
                  <w:pPr>
                    <w:jc w:val="center"/>
                    <w:rPr>
                      <w:b/>
                      <w:kern w:val="0"/>
                      <w:sz w:val="18"/>
                      <w:szCs w:val="18"/>
                    </w:rPr>
                  </w:pPr>
                  <w:r>
                    <w:rPr>
                      <w:b/>
                      <w:kern w:val="0"/>
                      <w:sz w:val="18"/>
                      <w:szCs w:val="18"/>
                    </w:rPr>
                    <w:t>特性</w:t>
                  </w:r>
                </w:p>
              </w:tc>
              <w:tc>
                <w:tcPr>
                  <w:tcW w:w="448" w:type="pct"/>
                  <w:vAlign w:val="center"/>
                </w:tcPr>
                <w:p w14:paraId="64E176D7" w14:textId="77777777" w:rsidR="005D21CF" w:rsidRDefault="00D7106C">
                  <w:pPr>
                    <w:jc w:val="center"/>
                    <w:rPr>
                      <w:b/>
                      <w:kern w:val="0"/>
                      <w:sz w:val="18"/>
                      <w:szCs w:val="18"/>
                    </w:rPr>
                  </w:pPr>
                  <w:r>
                    <w:rPr>
                      <w:b/>
                      <w:kern w:val="0"/>
                      <w:sz w:val="18"/>
                      <w:szCs w:val="18"/>
                    </w:rPr>
                    <w:t>废物类别</w:t>
                  </w:r>
                </w:p>
              </w:tc>
              <w:tc>
                <w:tcPr>
                  <w:tcW w:w="579" w:type="pct"/>
                  <w:vAlign w:val="center"/>
                </w:tcPr>
                <w:p w14:paraId="11C38840" w14:textId="77777777" w:rsidR="005D21CF" w:rsidRDefault="00D7106C">
                  <w:pPr>
                    <w:jc w:val="center"/>
                    <w:rPr>
                      <w:b/>
                      <w:kern w:val="0"/>
                      <w:sz w:val="18"/>
                      <w:szCs w:val="18"/>
                    </w:rPr>
                  </w:pPr>
                  <w:r>
                    <w:rPr>
                      <w:b/>
                      <w:kern w:val="0"/>
                      <w:sz w:val="18"/>
                      <w:szCs w:val="18"/>
                    </w:rPr>
                    <w:t>废物代码</w:t>
                  </w:r>
                </w:p>
              </w:tc>
              <w:tc>
                <w:tcPr>
                  <w:tcW w:w="574" w:type="pct"/>
                  <w:vAlign w:val="center"/>
                </w:tcPr>
                <w:p w14:paraId="64927F8F" w14:textId="77777777" w:rsidR="005D21CF" w:rsidRDefault="00D7106C">
                  <w:pPr>
                    <w:jc w:val="center"/>
                    <w:rPr>
                      <w:b/>
                      <w:kern w:val="0"/>
                      <w:sz w:val="18"/>
                      <w:szCs w:val="18"/>
                    </w:rPr>
                  </w:pPr>
                  <w:r>
                    <w:rPr>
                      <w:b/>
                      <w:kern w:val="0"/>
                      <w:sz w:val="18"/>
                      <w:szCs w:val="18"/>
                    </w:rPr>
                    <w:t>产生量（</w:t>
                  </w:r>
                  <w:r>
                    <w:rPr>
                      <w:b/>
                      <w:kern w:val="0"/>
                      <w:sz w:val="18"/>
                      <w:szCs w:val="18"/>
                    </w:rPr>
                    <w:t>t/a</w:t>
                  </w:r>
                  <w:r>
                    <w:rPr>
                      <w:b/>
                      <w:kern w:val="0"/>
                      <w:sz w:val="18"/>
                      <w:szCs w:val="18"/>
                    </w:rPr>
                    <w:t>）</w:t>
                  </w:r>
                </w:p>
              </w:tc>
              <w:tc>
                <w:tcPr>
                  <w:tcW w:w="418" w:type="pct"/>
                  <w:vAlign w:val="center"/>
                </w:tcPr>
                <w:p w14:paraId="1A094A57" w14:textId="77777777" w:rsidR="005D21CF" w:rsidRDefault="00D7106C">
                  <w:pPr>
                    <w:jc w:val="center"/>
                    <w:rPr>
                      <w:b/>
                      <w:kern w:val="0"/>
                      <w:sz w:val="18"/>
                      <w:szCs w:val="18"/>
                    </w:rPr>
                  </w:pPr>
                  <w:r>
                    <w:rPr>
                      <w:b/>
                      <w:kern w:val="0"/>
                      <w:sz w:val="18"/>
                      <w:szCs w:val="18"/>
                    </w:rPr>
                    <w:t>最终去向</w:t>
                  </w:r>
                </w:p>
              </w:tc>
            </w:tr>
            <w:tr w:rsidR="005D21CF" w14:paraId="4C6F093E" w14:textId="77777777">
              <w:trPr>
                <w:trHeight w:val="477"/>
              </w:trPr>
              <w:tc>
                <w:tcPr>
                  <w:tcW w:w="269" w:type="pct"/>
                  <w:vAlign w:val="center"/>
                </w:tcPr>
                <w:p w14:paraId="7810CC5E" w14:textId="77777777" w:rsidR="005D21CF" w:rsidRDefault="00D7106C">
                  <w:pPr>
                    <w:spacing w:line="240" w:lineRule="exact"/>
                    <w:jc w:val="center"/>
                    <w:rPr>
                      <w:smallCaps/>
                      <w:sz w:val="18"/>
                      <w:szCs w:val="18"/>
                    </w:rPr>
                  </w:pPr>
                  <w:r>
                    <w:rPr>
                      <w:smallCaps/>
                      <w:sz w:val="18"/>
                      <w:szCs w:val="18"/>
                    </w:rPr>
                    <w:t>1</w:t>
                  </w:r>
                </w:p>
              </w:tc>
              <w:tc>
                <w:tcPr>
                  <w:tcW w:w="365" w:type="pct"/>
                  <w:vAlign w:val="center"/>
                </w:tcPr>
                <w:p w14:paraId="38E1E046" w14:textId="77777777" w:rsidR="005D21CF" w:rsidRDefault="00D7106C">
                  <w:pPr>
                    <w:adjustRightInd w:val="0"/>
                    <w:snapToGrid w:val="0"/>
                    <w:spacing w:line="240" w:lineRule="exact"/>
                    <w:jc w:val="center"/>
                    <w:rPr>
                      <w:sz w:val="18"/>
                      <w:szCs w:val="18"/>
                    </w:rPr>
                  </w:pPr>
                  <w:r>
                    <w:rPr>
                      <w:sz w:val="18"/>
                      <w:szCs w:val="18"/>
                    </w:rPr>
                    <w:t>水口料</w:t>
                  </w:r>
                </w:p>
              </w:tc>
              <w:tc>
                <w:tcPr>
                  <w:tcW w:w="269" w:type="pct"/>
                  <w:vMerge w:val="restart"/>
                  <w:vAlign w:val="center"/>
                </w:tcPr>
                <w:p w14:paraId="09A5AD84" w14:textId="77777777" w:rsidR="005D21CF" w:rsidRDefault="00D7106C">
                  <w:pPr>
                    <w:widowControl/>
                    <w:adjustRightInd w:val="0"/>
                    <w:snapToGrid w:val="0"/>
                    <w:jc w:val="center"/>
                    <w:rPr>
                      <w:sz w:val="18"/>
                      <w:szCs w:val="18"/>
                    </w:rPr>
                  </w:pPr>
                  <w:r>
                    <w:rPr>
                      <w:sz w:val="18"/>
                      <w:szCs w:val="18"/>
                    </w:rPr>
                    <w:t>一般固废</w:t>
                  </w:r>
                </w:p>
              </w:tc>
              <w:tc>
                <w:tcPr>
                  <w:tcW w:w="391" w:type="pct"/>
                  <w:vAlign w:val="center"/>
                </w:tcPr>
                <w:p w14:paraId="229FF4E7" w14:textId="77777777" w:rsidR="005D21CF" w:rsidRDefault="00D7106C">
                  <w:pPr>
                    <w:adjustRightInd w:val="0"/>
                    <w:snapToGrid w:val="0"/>
                    <w:spacing w:line="240" w:lineRule="exact"/>
                    <w:jc w:val="center"/>
                    <w:rPr>
                      <w:sz w:val="18"/>
                      <w:szCs w:val="18"/>
                    </w:rPr>
                  </w:pPr>
                  <w:r>
                    <w:rPr>
                      <w:sz w:val="18"/>
                      <w:szCs w:val="18"/>
                    </w:rPr>
                    <w:t>注塑</w:t>
                  </w:r>
                </w:p>
              </w:tc>
              <w:tc>
                <w:tcPr>
                  <w:tcW w:w="269" w:type="pct"/>
                  <w:vAlign w:val="center"/>
                </w:tcPr>
                <w:p w14:paraId="1FA568D2"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61D40BCF" w14:textId="77777777" w:rsidR="005D21CF" w:rsidRDefault="00D7106C">
                  <w:pPr>
                    <w:adjustRightInd w:val="0"/>
                    <w:snapToGrid w:val="0"/>
                    <w:spacing w:line="240" w:lineRule="exact"/>
                    <w:jc w:val="center"/>
                    <w:rPr>
                      <w:sz w:val="18"/>
                      <w:szCs w:val="18"/>
                    </w:rPr>
                  </w:pPr>
                  <w:r>
                    <w:rPr>
                      <w:sz w:val="18"/>
                      <w:szCs w:val="18"/>
                    </w:rPr>
                    <w:t>塑料等</w:t>
                  </w:r>
                </w:p>
              </w:tc>
              <w:tc>
                <w:tcPr>
                  <w:tcW w:w="558" w:type="pct"/>
                  <w:vMerge w:val="restart"/>
                  <w:vAlign w:val="center"/>
                </w:tcPr>
                <w:p w14:paraId="271FF057" w14:textId="77777777" w:rsidR="005D21CF" w:rsidRDefault="00D7106C">
                  <w:pPr>
                    <w:spacing w:line="240" w:lineRule="exact"/>
                    <w:jc w:val="center"/>
                    <w:rPr>
                      <w:sz w:val="18"/>
                      <w:szCs w:val="18"/>
                    </w:rPr>
                  </w:pPr>
                  <w:proofErr w:type="gramStart"/>
                  <w:r>
                    <w:rPr>
                      <w:sz w:val="18"/>
                      <w:szCs w:val="18"/>
                    </w:rPr>
                    <w:t>《一</w:t>
                  </w:r>
                  <w:proofErr w:type="gramEnd"/>
                  <w:r>
                    <w:rPr>
                      <w:sz w:val="18"/>
                      <w:szCs w:val="18"/>
                    </w:rPr>
                    <w:t xml:space="preserve"> </w:t>
                  </w:r>
                  <w:r>
                    <w:rPr>
                      <w:sz w:val="18"/>
                      <w:szCs w:val="18"/>
                    </w:rPr>
                    <w:t>般固体废</w:t>
                  </w:r>
                  <w:r>
                    <w:rPr>
                      <w:sz w:val="18"/>
                      <w:szCs w:val="18"/>
                    </w:rPr>
                    <w:t xml:space="preserve"> </w:t>
                  </w:r>
                </w:p>
                <w:p w14:paraId="24D29DD3" w14:textId="77777777" w:rsidR="005D21CF" w:rsidRDefault="00D7106C">
                  <w:pPr>
                    <w:spacing w:line="240" w:lineRule="exact"/>
                    <w:jc w:val="center"/>
                    <w:rPr>
                      <w:sz w:val="18"/>
                      <w:szCs w:val="18"/>
                    </w:rPr>
                  </w:pPr>
                  <w:r>
                    <w:rPr>
                      <w:sz w:val="18"/>
                      <w:szCs w:val="18"/>
                    </w:rPr>
                    <w:t>物分</w:t>
                  </w:r>
                  <w:r>
                    <w:rPr>
                      <w:sz w:val="18"/>
                      <w:szCs w:val="18"/>
                    </w:rPr>
                    <w:t xml:space="preserve"> </w:t>
                  </w:r>
                  <w:r>
                    <w:rPr>
                      <w:sz w:val="18"/>
                      <w:szCs w:val="18"/>
                    </w:rPr>
                    <w:t>类与代码》</w:t>
                  </w:r>
                  <w:r>
                    <w:rPr>
                      <w:sz w:val="18"/>
                      <w:szCs w:val="18"/>
                    </w:rPr>
                    <w:t xml:space="preserve"> </w:t>
                  </w:r>
                </w:p>
                <w:p w14:paraId="59798DB3" w14:textId="77777777" w:rsidR="005D21CF" w:rsidRDefault="005D21CF">
                  <w:pPr>
                    <w:spacing w:line="240" w:lineRule="exact"/>
                    <w:jc w:val="center"/>
                    <w:rPr>
                      <w:smallCaps/>
                      <w:sz w:val="18"/>
                      <w:szCs w:val="18"/>
                    </w:rPr>
                  </w:pPr>
                </w:p>
              </w:tc>
              <w:tc>
                <w:tcPr>
                  <w:tcW w:w="360" w:type="pct"/>
                  <w:vAlign w:val="center"/>
                </w:tcPr>
                <w:p w14:paraId="35C0B548" w14:textId="77777777" w:rsidR="005D21CF" w:rsidRDefault="00D7106C">
                  <w:pPr>
                    <w:spacing w:line="240" w:lineRule="exact"/>
                    <w:jc w:val="center"/>
                    <w:rPr>
                      <w:smallCaps/>
                      <w:sz w:val="18"/>
                      <w:szCs w:val="18"/>
                    </w:rPr>
                  </w:pPr>
                  <w:r>
                    <w:rPr>
                      <w:smallCaps/>
                      <w:sz w:val="18"/>
                      <w:szCs w:val="18"/>
                    </w:rPr>
                    <w:t>/</w:t>
                  </w:r>
                </w:p>
              </w:tc>
              <w:tc>
                <w:tcPr>
                  <w:tcW w:w="448" w:type="pct"/>
                  <w:vAlign w:val="center"/>
                </w:tcPr>
                <w:p w14:paraId="5AE693B3" w14:textId="77777777" w:rsidR="005D21CF" w:rsidRDefault="00D7106C">
                  <w:pPr>
                    <w:spacing w:line="240" w:lineRule="exact"/>
                    <w:jc w:val="center"/>
                    <w:rPr>
                      <w:smallCaps/>
                      <w:sz w:val="18"/>
                      <w:szCs w:val="18"/>
                    </w:rPr>
                  </w:pPr>
                  <w:r>
                    <w:rPr>
                      <w:smallCaps/>
                      <w:sz w:val="18"/>
                      <w:szCs w:val="18"/>
                    </w:rPr>
                    <w:t>SW17</w:t>
                  </w:r>
                </w:p>
              </w:tc>
              <w:tc>
                <w:tcPr>
                  <w:tcW w:w="579" w:type="pct"/>
                  <w:vAlign w:val="center"/>
                </w:tcPr>
                <w:p w14:paraId="14B339B7" w14:textId="77777777" w:rsidR="005D21CF" w:rsidRDefault="00D7106C">
                  <w:pPr>
                    <w:spacing w:line="240" w:lineRule="exact"/>
                    <w:jc w:val="center"/>
                    <w:rPr>
                      <w:smallCaps/>
                      <w:sz w:val="18"/>
                      <w:szCs w:val="18"/>
                    </w:rPr>
                  </w:pPr>
                  <w:r>
                    <w:rPr>
                      <w:smallCaps/>
                      <w:sz w:val="18"/>
                      <w:szCs w:val="18"/>
                    </w:rPr>
                    <w:t>900-003-S17</w:t>
                  </w:r>
                </w:p>
              </w:tc>
              <w:tc>
                <w:tcPr>
                  <w:tcW w:w="574" w:type="pct"/>
                  <w:vAlign w:val="center"/>
                </w:tcPr>
                <w:p w14:paraId="25FA9D40" w14:textId="77777777" w:rsidR="005D21CF" w:rsidRDefault="00D7106C">
                  <w:pPr>
                    <w:adjustRightInd w:val="0"/>
                    <w:snapToGrid w:val="0"/>
                    <w:spacing w:line="240" w:lineRule="exact"/>
                    <w:jc w:val="center"/>
                    <w:rPr>
                      <w:sz w:val="18"/>
                      <w:szCs w:val="18"/>
                    </w:rPr>
                  </w:pPr>
                  <w:r>
                    <w:rPr>
                      <w:bCs/>
                      <w:szCs w:val="21"/>
                    </w:rPr>
                    <w:t>3.84</w:t>
                  </w:r>
                </w:p>
              </w:tc>
              <w:tc>
                <w:tcPr>
                  <w:tcW w:w="418" w:type="pct"/>
                  <w:vMerge w:val="restart"/>
                  <w:vAlign w:val="center"/>
                </w:tcPr>
                <w:p w14:paraId="6A9B2A8A" w14:textId="77777777" w:rsidR="005D21CF" w:rsidRDefault="00D7106C">
                  <w:pPr>
                    <w:widowControl/>
                    <w:adjustRightInd w:val="0"/>
                    <w:snapToGrid w:val="0"/>
                    <w:jc w:val="center"/>
                    <w:rPr>
                      <w:sz w:val="18"/>
                      <w:szCs w:val="18"/>
                    </w:rPr>
                  </w:pPr>
                  <w:r>
                    <w:rPr>
                      <w:sz w:val="18"/>
                      <w:szCs w:val="18"/>
                    </w:rPr>
                    <w:t>回用生产</w:t>
                  </w:r>
                </w:p>
              </w:tc>
            </w:tr>
            <w:tr w:rsidR="005D21CF" w14:paraId="2B6FCCAE" w14:textId="77777777">
              <w:trPr>
                <w:trHeight w:val="307"/>
              </w:trPr>
              <w:tc>
                <w:tcPr>
                  <w:tcW w:w="269" w:type="pct"/>
                  <w:vAlign w:val="center"/>
                </w:tcPr>
                <w:p w14:paraId="7D91E244" w14:textId="77777777" w:rsidR="005D21CF" w:rsidRDefault="00D7106C">
                  <w:pPr>
                    <w:spacing w:line="240" w:lineRule="exact"/>
                    <w:jc w:val="center"/>
                    <w:rPr>
                      <w:smallCaps/>
                      <w:sz w:val="18"/>
                      <w:szCs w:val="18"/>
                    </w:rPr>
                  </w:pPr>
                  <w:r>
                    <w:rPr>
                      <w:smallCaps/>
                      <w:sz w:val="18"/>
                      <w:szCs w:val="18"/>
                    </w:rPr>
                    <w:t>2</w:t>
                  </w:r>
                </w:p>
              </w:tc>
              <w:tc>
                <w:tcPr>
                  <w:tcW w:w="365" w:type="pct"/>
                  <w:vAlign w:val="center"/>
                </w:tcPr>
                <w:p w14:paraId="5C0EB73D" w14:textId="77777777" w:rsidR="005D21CF" w:rsidRDefault="00D7106C">
                  <w:pPr>
                    <w:spacing w:line="240" w:lineRule="exact"/>
                    <w:jc w:val="center"/>
                    <w:rPr>
                      <w:sz w:val="18"/>
                      <w:szCs w:val="18"/>
                    </w:rPr>
                  </w:pPr>
                  <w:r>
                    <w:rPr>
                      <w:sz w:val="18"/>
                      <w:szCs w:val="18"/>
                    </w:rPr>
                    <w:t>不合格品</w:t>
                  </w:r>
                </w:p>
              </w:tc>
              <w:tc>
                <w:tcPr>
                  <w:tcW w:w="269" w:type="pct"/>
                  <w:vMerge/>
                  <w:vAlign w:val="center"/>
                </w:tcPr>
                <w:p w14:paraId="0247998C" w14:textId="77777777" w:rsidR="005D21CF" w:rsidRDefault="005D21CF">
                  <w:pPr>
                    <w:widowControl/>
                    <w:adjustRightInd w:val="0"/>
                    <w:snapToGrid w:val="0"/>
                    <w:jc w:val="center"/>
                    <w:rPr>
                      <w:sz w:val="18"/>
                      <w:szCs w:val="18"/>
                    </w:rPr>
                  </w:pPr>
                </w:p>
              </w:tc>
              <w:tc>
                <w:tcPr>
                  <w:tcW w:w="391" w:type="pct"/>
                  <w:vAlign w:val="center"/>
                </w:tcPr>
                <w:p w14:paraId="655BD77B" w14:textId="77777777" w:rsidR="005D21CF" w:rsidRDefault="00D7106C">
                  <w:pPr>
                    <w:spacing w:line="240" w:lineRule="exact"/>
                    <w:jc w:val="center"/>
                    <w:rPr>
                      <w:sz w:val="18"/>
                      <w:szCs w:val="18"/>
                    </w:rPr>
                  </w:pPr>
                  <w:r>
                    <w:rPr>
                      <w:sz w:val="18"/>
                      <w:szCs w:val="18"/>
                    </w:rPr>
                    <w:t>检验</w:t>
                  </w:r>
                </w:p>
              </w:tc>
              <w:tc>
                <w:tcPr>
                  <w:tcW w:w="269" w:type="pct"/>
                  <w:vAlign w:val="center"/>
                </w:tcPr>
                <w:p w14:paraId="226562D4"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4576225C" w14:textId="77777777" w:rsidR="005D21CF" w:rsidRDefault="00D7106C">
                  <w:pPr>
                    <w:spacing w:line="240" w:lineRule="exact"/>
                    <w:jc w:val="center"/>
                    <w:rPr>
                      <w:sz w:val="18"/>
                      <w:szCs w:val="18"/>
                    </w:rPr>
                  </w:pPr>
                  <w:r>
                    <w:rPr>
                      <w:sz w:val="18"/>
                      <w:szCs w:val="18"/>
                    </w:rPr>
                    <w:t>塑料等</w:t>
                  </w:r>
                </w:p>
              </w:tc>
              <w:tc>
                <w:tcPr>
                  <w:tcW w:w="558" w:type="pct"/>
                  <w:vMerge/>
                  <w:vAlign w:val="center"/>
                </w:tcPr>
                <w:p w14:paraId="126191BB" w14:textId="77777777" w:rsidR="005D21CF" w:rsidRDefault="005D21CF">
                  <w:pPr>
                    <w:spacing w:line="240" w:lineRule="exact"/>
                    <w:jc w:val="center"/>
                    <w:rPr>
                      <w:smallCaps/>
                      <w:sz w:val="18"/>
                      <w:szCs w:val="18"/>
                    </w:rPr>
                  </w:pPr>
                </w:p>
              </w:tc>
              <w:tc>
                <w:tcPr>
                  <w:tcW w:w="360" w:type="pct"/>
                  <w:vAlign w:val="center"/>
                </w:tcPr>
                <w:p w14:paraId="478D3DFB" w14:textId="77777777" w:rsidR="005D21CF" w:rsidRDefault="00D7106C">
                  <w:pPr>
                    <w:spacing w:line="240" w:lineRule="exact"/>
                    <w:jc w:val="center"/>
                    <w:rPr>
                      <w:smallCaps/>
                      <w:sz w:val="18"/>
                      <w:szCs w:val="18"/>
                    </w:rPr>
                  </w:pPr>
                  <w:r>
                    <w:rPr>
                      <w:smallCaps/>
                      <w:sz w:val="18"/>
                      <w:szCs w:val="18"/>
                    </w:rPr>
                    <w:t>/</w:t>
                  </w:r>
                </w:p>
              </w:tc>
              <w:tc>
                <w:tcPr>
                  <w:tcW w:w="448" w:type="pct"/>
                  <w:vAlign w:val="center"/>
                </w:tcPr>
                <w:p w14:paraId="25CDAA8A" w14:textId="77777777" w:rsidR="005D21CF" w:rsidRDefault="00D7106C">
                  <w:pPr>
                    <w:spacing w:line="240" w:lineRule="exact"/>
                    <w:jc w:val="center"/>
                    <w:rPr>
                      <w:smallCaps/>
                      <w:sz w:val="18"/>
                      <w:szCs w:val="18"/>
                    </w:rPr>
                  </w:pPr>
                  <w:r>
                    <w:rPr>
                      <w:smallCaps/>
                      <w:sz w:val="18"/>
                      <w:szCs w:val="18"/>
                    </w:rPr>
                    <w:t>SW17</w:t>
                  </w:r>
                </w:p>
              </w:tc>
              <w:tc>
                <w:tcPr>
                  <w:tcW w:w="579" w:type="pct"/>
                  <w:vAlign w:val="center"/>
                </w:tcPr>
                <w:p w14:paraId="435774D0" w14:textId="77777777" w:rsidR="005D21CF" w:rsidRDefault="00D7106C">
                  <w:pPr>
                    <w:spacing w:line="240" w:lineRule="exact"/>
                    <w:jc w:val="center"/>
                    <w:rPr>
                      <w:smallCaps/>
                      <w:sz w:val="18"/>
                      <w:szCs w:val="18"/>
                    </w:rPr>
                  </w:pPr>
                  <w:r>
                    <w:rPr>
                      <w:smallCaps/>
                      <w:sz w:val="18"/>
                      <w:szCs w:val="18"/>
                    </w:rPr>
                    <w:t>900-003-S17</w:t>
                  </w:r>
                </w:p>
              </w:tc>
              <w:tc>
                <w:tcPr>
                  <w:tcW w:w="574" w:type="pct"/>
                  <w:vAlign w:val="center"/>
                </w:tcPr>
                <w:p w14:paraId="32104CC1" w14:textId="77777777" w:rsidR="005D21CF" w:rsidRDefault="00D7106C">
                  <w:pPr>
                    <w:adjustRightInd w:val="0"/>
                    <w:snapToGrid w:val="0"/>
                    <w:spacing w:line="240" w:lineRule="exact"/>
                    <w:jc w:val="center"/>
                    <w:rPr>
                      <w:sz w:val="18"/>
                      <w:szCs w:val="18"/>
                    </w:rPr>
                  </w:pPr>
                  <w:r>
                    <w:rPr>
                      <w:bCs/>
                      <w:szCs w:val="21"/>
                    </w:rPr>
                    <w:t>3.84</w:t>
                  </w:r>
                </w:p>
              </w:tc>
              <w:tc>
                <w:tcPr>
                  <w:tcW w:w="418" w:type="pct"/>
                  <w:vMerge/>
                  <w:vAlign w:val="center"/>
                </w:tcPr>
                <w:p w14:paraId="773D9DC7" w14:textId="77777777" w:rsidR="005D21CF" w:rsidRDefault="005D21CF">
                  <w:pPr>
                    <w:widowControl/>
                    <w:adjustRightInd w:val="0"/>
                    <w:snapToGrid w:val="0"/>
                    <w:jc w:val="center"/>
                    <w:rPr>
                      <w:sz w:val="18"/>
                      <w:szCs w:val="18"/>
                    </w:rPr>
                  </w:pPr>
                </w:p>
              </w:tc>
            </w:tr>
            <w:tr w:rsidR="005D21CF" w14:paraId="06AF5112" w14:textId="77777777">
              <w:trPr>
                <w:trHeight w:val="308"/>
              </w:trPr>
              <w:tc>
                <w:tcPr>
                  <w:tcW w:w="269" w:type="pct"/>
                  <w:vAlign w:val="center"/>
                </w:tcPr>
                <w:p w14:paraId="0A5605E7" w14:textId="77777777" w:rsidR="005D21CF" w:rsidRDefault="00D7106C">
                  <w:pPr>
                    <w:spacing w:line="240" w:lineRule="exact"/>
                    <w:jc w:val="center"/>
                    <w:rPr>
                      <w:smallCaps/>
                      <w:sz w:val="18"/>
                      <w:szCs w:val="18"/>
                    </w:rPr>
                  </w:pPr>
                  <w:r>
                    <w:rPr>
                      <w:smallCaps/>
                      <w:sz w:val="18"/>
                      <w:szCs w:val="18"/>
                    </w:rPr>
                    <w:t>3</w:t>
                  </w:r>
                </w:p>
              </w:tc>
              <w:tc>
                <w:tcPr>
                  <w:tcW w:w="365" w:type="pct"/>
                  <w:vAlign w:val="center"/>
                </w:tcPr>
                <w:p w14:paraId="5DE67FD5" w14:textId="77777777" w:rsidR="005D21CF" w:rsidRDefault="00D7106C">
                  <w:pPr>
                    <w:spacing w:line="240" w:lineRule="exact"/>
                    <w:jc w:val="center"/>
                    <w:rPr>
                      <w:sz w:val="18"/>
                      <w:szCs w:val="18"/>
                    </w:rPr>
                  </w:pPr>
                  <w:r>
                    <w:rPr>
                      <w:rFonts w:hint="eastAsia"/>
                      <w:sz w:val="18"/>
                      <w:szCs w:val="18"/>
                    </w:rPr>
                    <w:t>收集粉尘</w:t>
                  </w:r>
                </w:p>
              </w:tc>
              <w:tc>
                <w:tcPr>
                  <w:tcW w:w="269" w:type="pct"/>
                  <w:vMerge/>
                  <w:vAlign w:val="center"/>
                </w:tcPr>
                <w:p w14:paraId="011E695B" w14:textId="77777777" w:rsidR="005D21CF" w:rsidRDefault="005D21CF">
                  <w:pPr>
                    <w:widowControl/>
                    <w:adjustRightInd w:val="0"/>
                    <w:snapToGrid w:val="0"/>
                    <w:jc w:val="center"/>
                    <w:rPr>
                      <w:sz w:val="18"/>
                      <w:szCs w:val="18"/>
                    </w:rPr>
                  </w:pPr>
                </w:p>
              </w:tc>
              <w:tc>
                <w:tcPr>
                  <w:tcW w:w="391" w:type="pct"/>
                  <w:vAlign w:val="center"/>
                </w:tcPr>
                <w:p w14:paraId="737C018F" w14:textId="77777777" w:rsidR="005D21CF" w:rsidRDefault="00D7106C">
                  <w:pPr>
                    <w:spacing w:line="240" w:lineRule="exact"/>
                    <w:jc w:val="center"/>
                    <w:rPr>
                      <w:sz w:val="18"/>
                      <w:szCs w:val="18"/>
                    </w:rPr>
                  </w:pPr>
                  <w:r>
                    <w:rPr>
                      <w:sz w:val="18"/>
                      <w:szCs w:val="18"/>
                    </w:rPr>
                    <w:t>废气处理</w:t>
                  </w:r>
                </w:p>
              </w:tc>
              <w:tc>
                <w:tcPr>
                  <w:tcW w:w="269" w:type="pct"/>
                  <w:vAlign w:val="center"/>
                </w:tcPr>
                <w:p w14:paraId="21AF5B7A"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642A3EED" w14:textId="77777777" w:rsidR="005D21CF" w:rsidRDefault="00D7106C">
                  <w:pPr>
                    <w:spacing w:line="240" w:lineRule="exact"/>
                    <w:jc w:val="center"/>
                    <w:rPr>
                      <w:sz w:val="18"/>
                      <w:szCs w:val="18"/>
                    </w:rPr>
                  </w:pPr>
                  <w:r>
                    <w:rPr>
                      <w:sz w:val="18"/>
                      <w:szCs w:val="18"/>
                    </w:rPr>
                    <w:t>塑料等</w:t>
                  </w:r>
                </w:p>
              </w:tc>
              <w:tc>
                <w:tcPr>
                  <w:tcW w:w="558" w:type="pct"/>
                  <w:vMerge/>
                  <w:vAlign w:val="center"/>
                </w:tcPr>
                <w:p w14:paraId="0E68785B" w14:textId="77777777" w:rsidR="005D21CF" w:rsidRDefault="005D21CF">
                  <w:pPr>
                    <w:spacing w:line="240" w:lineRule="exact"/>
                    <w:jc w:val="center"/>
                    <w:rPr>
                      <w:smallCaps/>
                      <w:sz w:val="18"/>
                      <w:szCs w:val="18"/>
                    </w:rPr>
                  </w:pPr>
                </w:p>
              </w:tc>
              <w:tc>
                <w:tcPr>
                  <w:tcW w:w="360" w:type="pct"/>
                  <w:vAlign w:val="center"/>
                </w:tcPr>
                <w:p w14:paraId="7D41D1A3" w14:textId="77777777" w:rsidR="005D21CF" w:rsidRDefault="00D7106C">
                  <w:pPr>
                    <w:spacing w:line="240" w:lineRule="exact"/>
                    <w:jc w:val="center"/>
                    <w:rPr>
                      <w:smallCaps/>
                      <w:sz w:val="18"/>
                      <w:szCs w:val="18"/>
                    </w:rPr>
                  </w:pPr>
                  <w:r>
                    <w:rPr>
                      <w:smallCaps/>
                      <w:sz w:val="18"/>
                      <w:szCs w:val="18"/>
                    </w:rPr>
                    <w:t>/</w:t>
                  </w:r>
                </w:p>
              </w:tc>
              <w:tc>
                <w:tcPr>
                  <w:tcW w:w="448" w:type="pct"/>
                  <w:vAlign w:val="center"/>
                </w:tcPr>
                <w:p w14:paraId="412690CB" w14:textId="77777777" w:rsidR="005D21CF" w:rsidRDefault="00D7106C">
                  <w:pPr>
                    <w:spacing w:line="240" w:lineRule="exact"/>
                    <w:jc w:val="center"/>
                    <w:rPr>
                      <w:smallCaps/>
                      <w:sz w:val="18"/>
                      <w:szCs w:val="18"/>
                    </w:rPr>
                  </w:pPr>
                  <w:r>
                    <w:rPr>
                      <w:smallCaps/>
                      <w:sz w:val="18"/>
                      <w:szCs w:val="18"/>
                    </w:rPr>
                    <w:t>SW17</w:t>
                  </w:r>
                </w:p>
              </w:tc>
              <w:tc>
                <w:tcPr>
                  <w:tcW w:w="579" w:type="pct"/>
                  <w:vAlign w:val="center"/>
                </w:tcPr>
                <w:p w14:paraId="76FEA7E9" w14:textId="77777777" w:rsidR="005D21CF" w:rsidRDefault="00D7106C">
                  <w:pPr>
                    <w:spacing w:line="240" w:lineRule="exact"/>
                    <w:jc w:val="center"/>
                    <w:rPr>
                      <w:smallCaps/>
                      <w:sz w:val="18"/>
                      <w:szCs w:val="18"/>
                    </w:rPr>
                  </w:pPr>
                  <w:r>
                    <w:rPr>
                      <w:smallCaps/>
                      <w:sz w:val="18"/>
                      <w:szCs w:val="18"/>
                    </w:rPr>
                    <w:t>900-003-S17</w:t>
                  </w:r>
                </w:p>
              </w:tc>
              <w:tc>
                <w:tcPr>
                  <w:tcW w:w="574" w:type="pct"/>
                  <w:vAlign w:val="center"/>
                </w:tcPr>
                <w:p w14:paraId="64B06C09" w14:textId="77777777" w:rsidR="005D21CF" w:rsidRDefault="00D7106C">
                  <w:pPr>
                    <w:adjustRightInd w:val="0"/>
                    <w:snapToGrid w:val="0"/>
                    <w:spacing w:line="240" w:lineRule="exact"/>
                    <w:jc w:val="center"/>
                    <w:rPr>
                      <w:sz w:val="18"/>
                      <w:szCs w:val="18"/>
                    </w:rPr>
                  </w:pPr>
                  <w:r>
                    <w:rPr>
                      <w:sz w:val="18"/>
                      <w:szCs w:val="18"/>
                    </w:rPr>
                    <w:t>0.0025</w:t>
                  </w:r>
                </w:p>
              </w:tc>
              <w:tc>
                <w:tcPr>
                  <w:tcW w:w="418" w:type="pct"/>
                  <w:vMerge w:val="restart"/>
                  <w:vAlign w:val="center"/>
                </w:tcPr>
                <w:p w14:paraId="6484DD52" w14:textId="77777777" w:rsidR="005D21CF" w:rsidRDefault="00D7106C">
                  <w:pPr>
                    <w:adjustRightInd w:val="0"/>
                    <w:snapToGrid w:val="0"/>
                    <w:jc w:val="center"/>
                    <w:rPr>
                      <w:sz w:val="18"/>
                      <w:szCs w:val="18"/>
                    </w:rPr>
                  </w:pPr>
                  <w:r>
                    <w:rPr>
                      <w:rFonts w:hint="eastAsia"/>
                      <w:sz w:val="18"/>
                      <w:szCs w:val="18"/>
                    </w:rPr>
                    <w:t>外</w:t>
                  </w:r>
                  <w:r>
                    <w:rPr>
                      <w:sz w:val="18"/>
                      <w:szCs w:val="18"/>
                    </w:rPr>
                    <w:t>售综合利用</w:t>
                  </w:r>
                </w:p>
              </w:tc>
            </w:tr>
            <w:tr w:rsidR="005D21CF" w14:paraId="44E58C12" w14:textId="77777777">
              <w:trPr>
                <w:trHeight w:val="635"/>
              </w:trPr>
              <w:tc>
                <w:tcPr>
                  <w:tcW w:w="269" w:type="pct"/>
                  <w:vAlign w:val="center"/>
                </w:tcPr>
                <w:p w14:paraId="7EC970F0" w14:textId="77777777" w:rsidR="005D21CF" w:rsidRDefault="00D7106C">
                  <w:pPr>
                    <w:spacing w:line="240" w:lineRule="exact"/>
                    <w:jc w:val="center"/>
                    <w:rPr>
                      <w:smallCaps/>
                      <w:sz w:val="18"/>
                      <w:szCs w:val="18"/>
                    </w:rPr>
                  </w:pPr>
                  <w:r>
                    <w:rPr>
                      <w:smallCaps/>
                      <w:sz w:val="18"/>
                      <w:szCs w:val="18"/>
                    </w:rPr>
                    <w:t>4</w:t>
                  </w:r>
                </w:p>
              </w:tc>
              <w:tc>
                <w:tcPr>
                  <w:tcW w:w="365" w:type="pct"/>
                  <w:vAlign w:val="center"/>
                </w:tcPr>
                <w:p w14:paraId="1DEC5559" w14:textId="77777777" w:rsidR="005D21CF" w:rsidRDefault="00D7106C">
                  <w:pPr>
                    <w:spacing w:line="240" w:lineRule="exact"/>
                    <w:jc w:val="center"/>
                    <w:rPr>
                      <w:sz w:val="18"/>
                      <w:szCs w:val="18"/>
                    </w:rPr>
                  </w:pPr>
                  <w:r>
                    <w:rPr>
                      <w:sz w:val="18"/>
                      <w:szCs w:val="18"/>
                    </w:rPr>
                    <w:t>废包装材料</w:t>
                  </w:r>
                </w:p>
              </w:tc>
              <w:tc>
                <w:tcPr>
                  <w:tcW w:w="269" w:type="pct"/>
                  <w:vMerge/>
                  <w:vAlign w:val="center"/>
                </w:tcPr>
                <w:p w14:paraId="1F8B9548" w14:textId="77777777" w:rsidR="005D21CF" w:rsidRDefault="005D21CF">
                  <w:pPr>
                    <w:widowControl/>
                    <w:adjustRightInd w:val="0"/>
                    <w:snapToGrid w:val="0"/>
                    <w:jc w:val="center"/>
                    <w:rPr>
                      <w:sz w:val="18"/>
                      <w:szCs w:val="18"/>
                    </w:rPr>
                  </w:pPr>
                </w:p>
              </w:tc>
              <w:tc>
                <w:tcPr>
                  <w:tcW w:w="391" w:type="pct"/>
                  <w:vAlign w:val="center"/>
                </w:tcPr>
                <w:p w14:paraId="78948BDB" w14:textId="77777777" w:rsidR="005D21CF" w:rsidRDefault="00D7106C">
                  <w:pPr>
                    <w:spacing w:line="240" w:lineRule="exact"/>
                    <w:jc w:val="center"/>
                    <w:rPr>
                      <w:sz w:val="18"/>
                      <w:szCs w:val="18"/>
                    </w:rPr>
                  </w:pPr>
                  <w:r>
                    <w:rPr>
                      <w:sz w:val="18"/>
                      <w:szCs w:val="18"/>
                    </w:rPr>
                    <w:t>原料包装</w:t>
                  </w:r>
                </w:p>
              </w:tc>
              <w:tc>
                <w:tcPr>
                  <w:tcW w:w="269" w:type="pct"/>
                  <w:vAlign w:val="center"/>
                </w:tcPr>
                <w:p w14:paraId="5637CBF0"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34BA4087" w14:textId="77777777" w:rsidR="005D21CF" w:rsidRDefault="00D7106C">
                  <w:pPr>
                    <w:spacing w:line="240" w:lineRule="exact"/>
                    <w:jc w:val="center"/>
                    <w:rPr>
                      <w:sz w:val="18"/>
                      <w:szCs w:val="18"/>
                    </w:rPr>
                  </w:pPr>
                  <w:r>
                    <w:rPr>
                      <w:sz w:val="18"/>
                      <w:szCs w:val="18"/>
                    </w:rPr>
                    <w:t>纸、塑料等</w:t>
                  </w:r>
                </w:p>
              </w:tc>
              <w:tc>
                <w:tcPr>
                  <w:tcW w:w="558" w:type="pct"/>
                  <w:vMerge/>
                  <w:vAlign w:val="center"/>
                </w:tcPr>
                <w:p w14:paraId="191F1908" w14:textId="77777777" w:rsidR="005D21CF" w:rsidRDefault="005D21CF">
                  <w:pPr>
                    <w:spacing w:line="240" w:lineRule="exact"/>
                    <w:jc w:val="center"/>
                    <w:rPr>
                      <w:smallCaps/>
                      <w:sz w:val="18"/>
                      <w:szCs w:val="18"/>
                    </w:rPr>
                  </w:pPr>
                </w:p>
              </w:tc>
              <w:tc>
                <w:tcPr>
                  <w:tcW w:w="360" w:type="pct"/>
                  <w:vAlign w:val="center"/>
                </w:tcPr>
                <w:p w14:paraId="7F5BDD57" w14:textId="77777777" w:rsidR="005D21CF" w:rsidRDefault="00D7106C">
                  <w:pPr>
                    <w:spacing w:line="240" w:lineRule="exact"/>
                    <w:jc w:val="center"/>
                    <w:rPr>
                      <w:smallCaps/>
                      <w:sz w:val="18"/>
                      <w:szCs w:val="18"/>
                    </w:rPr>
                  </w:pPr>
                  <w:r>
                    <w:rPr>
                      <w:smallCaps/>
                      <w:sz w:val="18"/>
                      <w:szCs w:val="18"/>
                    </w:rPr>
                    <w:t>/</w:t>
                  </w:r>
                </w:p>
              </w:tc>
              <w:tc>
                <w:tcPr>
                  <w:tcW w:w="448" w:type="pct"/>
                  <w:vAlign w:val="center"/>
                </w:tcPr>
                <w:p w14:paraId="429397F5" w14:textId="77777777" w:rsidR="005D21CF" w:rsidRDefault="00D7106C">
                  <w:pPr>
                    <w:spacing w:line="240" w:lineRule="exact"/>
                    <w:jc w:val="center"/>
                    <w:rPr>
                      <w:smallCaps/>
                      <w:sz w:val="18"/>
                      <w:szCs w:val="18"/>
                    </w:rPr>
                  </w:pPr>
                  <w:r>
                    <w:rPr>
                      <w:smallCaps/>
                      <w:sz w:val="18"/>
                      <w:szCs w:val="18"/>
                    </w:rPr>
                    <w:t>SW59</w:t>
                  </w:r>
                </w:p>
              </w:tc>
              <w:tc>
                <w:tcPr>
                  <w:tcW w:w="579" w:type="pct"/>
                  <w:vAlign w:val="center"/>
                </w:tcPr>
                <w:p w14:paraId="24E5D89B" w14:textId="77777777" w:rsidR="005D21CF" w:rsidRDefault="00D7106C">
                  <w:pPr>
                    <w:spacing w:line="240" w:lineRule="exact"/>
                    <w:jc w:val="center"/>
                    <w:rPr>
                      <w:smallCaps/>
                      <w:sz w:val="18"/>
                      <w:szCs w:val="18"/>
                    </w:rPr>
                  </w:pPr>
                  <w:r>
                    <w:rPr>
                      <w:smallCaps/>
                      <w:sz w:val="18"/>
                      <w:szCs w:val="18"/>
                    </w:rPr>
                    <w:t>900-099-S59</w:t>
                  </w:r>
                </w:p>
              </w:tc>
              <w:tc>
                <w:tcPr>
                  <w:tcW w:w="574" w:type="pct"/>
                  <w:vAlign w:val="center"/>
                </w:tcPr>
                <w:p w14:paraId="715316EE" w14:textId="77777777" w:rsidR="005D21CF" w:rsidRDefault="00D7106C">
                  <w:pPr>
                    <w:adjustRightInd w:val="0"/>
                    <w:snapToGrid w:val="0"/>
                    <w:spacing w:line="240" w:lineRule="exact"/>
                    <w:jc w:val="center"/>
                    <w:rPr>
                      <w:sz w:val="18"/>
                      <w:szCs w:val="18"/>
                    </w:rPr>
                  </w:pPr>
                  <w:r>
                    <w:rPr>
                      <w:sz w:val="18"/>
                      <w:szCs w:val="18"/>
                    </w:rPr>
                    <w:t>0.5</w:t>
                  </w:r>
                </w:p>
              </w:tc>
              <w:tc>
                <w:tcPr>
                  <w:tcW w:w="418" w:type="pct"/>
                  <w:vMerge/>
                  <w:vAlign w:val="center"/>
                </w:tcPr>
                <w:p w14:paraId="7111C8C2" w14:textId="77777777" w:rsidR="005D21CF" w:rsidRDefault="005D21CF">
                  <w:pPr>
                    <w:widowControl/>
                    <w:adjustRightInd w:val="0"/>
                    <w:snapToGrid w:val="0"/>
                    <w:jc w:val="center"/>
                    <w:rPr>
                      <w:sz w:val="18"/>
                      <w:szCs w:val="18"/>
                    </w:rPr>
                  </w:pPr>
                </w:p>
              </w:tc>
            </w:tr>
            <w:tr w:rsidR="005D21CF" w14:paraId="6B1DA25C" w14:textId="77777777">
              <w:trPr>
                <w:trHeight w:val="635"/>
              </w:trPr>
              <w:tc>
                <w:tcPr>
                  <w:tcW w:w="269" w:type="pct"/>
                  <w:vAlign w:val="center"/>
                </w:tcPr>
                <w:p w14:paraId="3289F814" w14:textId="77777777" w:rsidR="005D21CF" w:rsidRDefault="00D7106C">
                  <w:pPr>
                    <w:spacing w:line="240" w:lineRule="exact"/>
                    <w:jc w:val="center"/>
                    <w:rPr>
                      <w:smallCaps/>
                      <w:sz w:val="18"/>
                      <w:szCs w:val="18"/>
                    </w:rPr>
                  </w:pPr>
                  <w:r>
                    <w:rPr>
                      <w:smallCaps/>
                      <w:sz w:val="18"/>
                      <w:szCs w:val="18"/>
                    </w:rPr>
                    <w:t>5</w:t>
                  </w:r>
                </w:p>
              </w:tc>
              <w:tc>
                <w:tcPr>
                  <w:tcW w:w="365" w:type="pct"/>
                  <w:vAlign w:val="center"/>
                </w:tcPr>
                <w:p w14:paraId="7E897A2D" w14:textId="77777777" w:rsidR="005D21CF" w:rsidRDefault="00D7106C">
                  <w:pPr>
                    <w:spacing w:line="240" w:lineRule="exact"/>
                    <w:jc w:val="center"/>
                    <w:rPr>
                      <w:sz w:val="18"/>
                      <w:szCs w:val="18"/>
                    </w:rPr>
                  </w:pPr>
                  <w:r>
                    <w:rPr>
                      <w:sz w:val="18"/>
                      <w:szCs w:val="18"/>
                    </w:rPr>
                    <w:t>生活垃圾</w:t>
                  </w:r>
                </w:p>
              </w:tc>
              <w:tc>
                <w:tcPr>
                  <w:tcW w:w="269" w:type="pct"/>
                  <w:vAlign w:val="center"/>
                </w:tcPr>
                <w:p w14:paraId="7391135A" w14:textId="77777777" w:rsidR="005D21CF" w:rsidRDefault="00D7106C">
                  <w:pPr>
                    <w:spacing w:line="240" w:lineRule="exact"/>
                    <w:jc w:val="center"/>
                    <w:rPr>
                      <w:smallCaps/>
                      <w:sz w:val="18"/>
                      <w:szCs w:val="18"/>
                    </w:rPr>
                  </w:pPr>
                  <w:r>
                    <w:rPr>
                      <w:smallCaps/>
                      <w:sz w:val="18"/>
                      <w:szCs w:val="18"/>
                    </w:rPr>
                    <w:t>/</w:t>
                  </w:r>
                </w:p>
              </w:tc>
              <w:tc>
                <w:tcPr>
                  <w:tcW w:w="391" w:type="pct"/>
                  <w:vAlign w:val="center"/>
                </w:tcPr>
                <w:p w14:paraId="1CE24D7B" w14:textId="77777777" w:rsidR="005D21CF" w:rsidRDefault="00D7106C">
                  <w:pPr>
                    <w:adjustRightInd w:val="0"/>
                    <w:snapToGrid w:val="0"/>
                    <w:spacing w:line="240" w:lineRule="exact"/>
                    <w:jc w:val="center"/>
                    <w:rPr>
                      <w:sz w:val="18"/>
                      <w:szCs w:val="18"/>
                    </w:rPr>
                  </w:pPr>
                  <w:r>
                    <w:rPr>
                      <w:sz w:val="18"/>
                      <w:szCs w:val="18"/>
                    </w:rPr>
                    <w:t>职工生活</w:t>
                  </w:r>
                </w:p>
              </w:tc>
              <w:tc>
                <w:tcPr>
                  <w:tcW w:w="269" w:type="pct"/>
                  <w:vAlign w:val="center"/>
                </w:tcPr>
                <w:p w14:paraId="554B95EB"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6D543683" w14:textId="77777777" w:rsidR="005D21CF" w:rsidRDefault="00D7106C">
                  <w:pPr>
                    <w:spacing w:line="240" w:lineRule="exact"/>
                    <w:jc w:val="center"/>
                    <w:rPr>
                      <w:sz w:val="18"/>
                      <w:szCs w:val="18"/>
                    </w:rPr>
                  </w:pPr>
                  <w:r>
                    <w:rPr>
                      <w:sz w:val="18"/>
                      <w:szCs w:val="18"/>
                    </w:rPr>
                    <w:t>果皮纸屑、办公垃圾等</w:t>
                  </w:r>
                </w:p>
              </w:tc>
              <w:tc>
                <w:tcPr>
                  <w:tcW w:w="558" w:type="pct"/>
                  <w:vMerge/>
                  <w:vAlign w:val="center"/>
                </w:tcPr>
                <w:p w14:paraId="0642A91A" w14:textId="77777777" w:rsidR="005D21CF" w:rsidRDefault="005D21CF">
                  <w:pPr>
                    <w:spacing w:line="240" w:lineRule="exact"/>
                    <w:jc w:val="center"/>
                    <w:rPr>
                      <w:smallCaps/>
                      <w:sz w:val="18"/>
                      <w:szCs w:val="18"/>
                    </w:rPr>
                  </w:pPr>
                </w:p>
              </w:tc>
              <w:tc>
                <w:tcPr>
                  <w:tcW w:w="360" w:type="pct"/>
                  <w:vAlign w:val="center"/>
                </w:tcPr>
                <w:p w14:paraId="364C1341" w14:textId="77777777" w:rsidR="005D21CF" w:rsidRDefault="00D7106C">
                  <w:pPr>
                    <w:spacing w:line="240" w:lineRule="exact"/>
                    <w:jc w:val="center"/>
                    <w:rPr>
                      <w:smallCaps/>
                      <w:sz w:val="18"/>
                      <w:szCs w:val="18"/>
                    </w:rPr>
                  </w:pPr>
                  <w:r>
                    <w:rPr>
                      <w:smallCaps/>
                      <w:sz w:val="18"/>
                      <w:szCs w:val="18"/>
                    </w:rPr>
                    <w:t>/</w:t>
                  </w:r>
                </w:p>
              </w:tc>
              <w:tc>
                <w:tcPr>
                  <w:tcW w:w="448" w:type="pct"/>
                  <w:vAlign w:val="center"/>
                </w:tcPr>
                <w:p w14:paraId="2A6F8574" w14:textId="77777777" w:rsidR="005D21CF" w:rsidRDefault="00D7106C">
                  <w:pPr>
                    <w:spacing w:line="240" w:lineRule="exact"/>
                    <w:jc w:val="center"/>
                    <w:rPr>
                      <w:smallCaps/>
                      <w:sz w:val="18"/>
                      <w:szCs w:val="18"/>
                    </w:rPr>
                  </w:pPr>
                  <w:r>
                    <w:rPr>
                      <w:smallCaps/>
                      <w:sz w:val="18"/>
                      <w:szCs w:val="18"/>
                    </w:rPr>
                    <w:t>SW61</w:t>
                  </w:r>
                </w:p>
              </w:tc>
              <w:tc>
                <w:tcPr>
                  <w:tcW w:w="579" w:type="pct"/>
                  <w:vAlign w:val="center"/>
                </w:tcPr>
                <w:p w14:paraId="0794E820" w14:textId="77777777" w:rsidR="005D21CF" w:rsidRDefault="00D7106C">
                  <w:pPr>
                    <w:spacing w:line="240" w:lineRule="exact"/>
                    <w:jc w:val="center"/>
                    <w:rPr>
                      <w:smallCaps/>
                      <w:sz w:val="18"/>
                      <w:szCs w:val="18"/>
                    </w:rPr>
                  </w:pPr>
                  <w:r>
                    <w:rPr>
                      <w:smallCaps/>
                      <w:sz w:val="18"/>
                      <w:szCs w:val="18"/>
                    </w:rPr>
                    <w:t>900-002-S61</w:t>
                  </w:r>
                </w:p>
              </w:tc>
              <w:tc>
                <w:tcPr>
                  <w:tcW w:w="574" w:type="pct"/>
                  <w:vAlign w:val="center"/>
                </w:tcPr>
                <w:p w14:paraId="05873267" w14:textId="77777777" w:rsidR="005D21CF" w:rsidRDefault="00D7106C">
                  <w:pPr>
                    <w:adjustRightInd w:val="0"/>
                    <w:snapToGrid w:val="0"/>
                    <w:spacing w:line="240" w:lineRule="exact"/>
                    <w:jc w:val="center"/>
                    <w:rPr>
                      <w:sz w:val="18"/>
                      <w:szCs w:val="18"/>
                    </w:rPr>
                  </w:pPr>
                  <w:r>
                    <w:rPr>
                      <w:sz w:val="18"/>
                      <w:szCs w:val="18"/>
                    </w:rPr>
                    <w:t>3.3</w:t>
                  </w:r>
                </w:p>
              </w:tc>
              <w:tc>
                <w:tcPr>
                  <w:tcW w:w="418" w:type="pct"/>
                  <w:vAlign w:val="center"/>
                </w:tcPr>
                <w:p w14:paraId="4B796814" w14:textId="77777777" w:rsidR="005D21CF" w:rsidRDefault="00D7106C">
                  <w:pPr>
                    <w:widowControl/>
                    <w:adjustRightInd w:val="0"/>
                    <w:snapToGrid w:val="0"/>
                    <w:jc w:val="center"/>
                    <w:rPr>
                      <w:sz w:val="18"/>
                      <w:szCs w:val="18"/>
                    </w:rPr>
                  </w:pPr>
                  <w:r>
                    <w:rPr>
                      <w:sz w:val="18"/>
                      <w:szCs w:val="18"/>
                    </w:rPr>
                    <w:t>环卫清运</w:t>
                  </w:r>
                </w:p>
              </w:tc>
            </w:tr>
            <w:tr w:rsidR="005D21CF" w14:paraId="3B1EF9FD" w14:textId="77777777">
              <w:trPr>
                <w:trHeight w:val="774"/>
              </w:trPr>
              <w:tc>
                <w:tcPr>
                  <w:tcW w:w="269" w:type="pct"/>
                  <w:vAlign w:val="center"/>
                </w:tcPr>
                <w:p w14:paraId="6748C429" w14:textId="77777777" w:rsidR="005D21CF" w:rsidRDefault="00D7106C">
                  <w:pPr>
                    <w:spacing w:line="240" w:lineRule="exact"/>
                    <w:jc w:val="center"/>
                    <w:rPr>
                      <w:smallCaps/>
                      <w:sz w:val="18"/>
                      <w:szCs w:val="18"/>
                    </w:rPr>
                  </w:pPr>
                  <w:r>
                    <w:rPr>
                      <w:smallCaps/>
                      <w:sz w:val="18"/>
                      <w:szCs w:val="18"/>
                    </w:rPr>
                    <w:t>6</w:t>
                  </w:r>
                </w:p>
              </w:tc>
              <w:tc>
                <w:tcPr>
                  <w:tcW w:w="365" w:type="pct"/>
                  <w:vAlign w:val="center"/>
                </w:tcPr>
                <w:p w14:paraId="01A86506" w14:textId="77777777" w:rsidR="005D21CF" w:rsidRDefault="00D7106C">
                  <w:pPr>
                    <w:spacing w:line="240" w:lineRule="exact"/>
                    <w:jc w:val="center"/>
                    <w:rPr>
                      <w:sz w:val="18"/>
                      <w:szCs w:val="18"/>
                    </w:rPr>
                  </w:pPr>
                  <w:r>
                    <w:rPr>
                      <w:sz w:val="18"/>
                      <w:szCs w:val="18"/>
                    </w:rPr>
                    <w:t>废液压油</w:t>
                  </w:r>
                </w:p>
              </w:tc>
              <w:tc>
                <w:tcPr>
                  <w:tcW w:w="269" w:type="pct"/>
                  <w:vMerge w:val="restart"/>
                  <w:vAlign w:val="center"/>
                </w:tcPr>
                <w:p w14:paraId="398FA8B7" w14:textId="77777777" w:rsidR="005D21CF" w:rsidRDefault="00D7106C">
                  <w:pPr>
                    <w:widowControl/>
                    <w:adjustRightInd w:val="0"/>
                    <w:snapToGrid w:val="0"/>
                    <w:jc w:val="center"/>
                    <w:rPr>
                      <w:sz w:val="18"/>
                      <w:szCs w:val="18"/>
                    </w:rPr>
                  </w:pPr>
                  <w:r>
                    <w:rPr>
                      <w:sz w:val="18"/>
                      <w:szCs w:val="18"/>
                    </w:rPr>
                    <w:t>危险废物</w:t>
                  </w:r>
                </w:p>
              </w:tc>
              <w:tc>
                <w:tcPr>
                  <w:tcW w:w="391" w:type="pct"/>
                  <w:vAlign w:val="center"/>
                </w:tcPr>
                <w:p w14:paraId="2A823C31" w14:textId="77777777" w:rsidR="005D21CF" w:rsidRDefault="00D7106C">
                  <w:pPr>
                    <w:spacing w:line="240" w:lineRule="exact"/>
                    <w:jc w:val="center"/>
                    <w:rPr>
                      <w:sz w:val="18"/>
                      <w:szCs w:val="18"/>
                    </w:rPr>
                  </w:pPr>
                  <w:r>
                    <w:rPr>
                      <w:sz w:val="18"/>
                      <w:szCs w:val="18"/>
                    </w:rPr>
                    <w:t>维修保养</w:t>
                  </w:r>
                </w:p>
              </w:tc>
              <w:tc>
                <w:tcPr>
                  <w:tcW w:w="269" w:type="pct"/>
                  <w:vAlign w:val="center"/>
                </w:tcPr>
                <w:p w14:paraId="6CC11594" w14:textId="77777777" w:rsidR="005D21CF" w:rsidRDefault="00D7106C">
                  <w:pPr>
                    <w:adjustRightInd w:val="0"/>
                    <w:snapToGrid w:val="0"/>
                    <w:spacing w:line="240" w:lineRule="exact"/>
                    <w:jc w:val="center"/>
                    <w:rPr>
                      <w:sz w:val="18"/>
                      <w:szCs w:val="18"/>
                    </w:rPr>
                  </w:pPr>
                  <w:r>
                    <w:rPr>
                      <w:sz w:val="18"/>
                      <w:szCs w:val="18"/>
                    </w:rPr>
                    <w:t>液态</w:t>
                  </w:r>
                </w:p>
              </w:tc>
              <w:tc>
                <w:tcPr>
                  <w:tcW w:w="501" w:type="pct"/>
                  <w:vAlign w:val="center"/>
                </w:tcPr>
                <w:p w14:paraId="200F8B02" w14:textId="77777777" w:rsidR="005D21CF" w:rsidRDefault="00D7106C">
                  <w:pPr>
                    <w:spacing w:line="240" w:lineRule="exact"/>
                    <w:jc w:val="center"/>
                    <w:rPr>
                      <w:sz w:val="18"/>
                      <w:szCs w:val="18"/>
                    </w:rPr>
                  </w:pPr>
                  <w:r>
                    <w:rPr>
                      <w:sz w:val="18"/>
                      <w:szCs w:val="18"/>
                    </w:rPr>
                    <w:t>矿物油</w:t>
                  </w:r>
                </w:p>
              </w:tc>
              <w:tc>
                <w:tcPr>
                  <w:tcW w:w="558" w:type="pct"/>
                  <w:vMerge w:val="restart"/>
                  <w:vAlign w:val="center"/>
                </w:tcPr>
                <w:p w14:paraId="2745C88F" w14:textId="77777777" w:rsidR="005D21CF" w:rsidRDefault="00D7106C">
                  <w:pPr>
                    <w:spacing w:line="240" w:lineRule="exact"/>
                    <w:jc w:val="center"/>
                    <w:rPr>
                      <w:smallCaps/>
                      <w:sz w:val="18"/>
                      <w:szCs w:val="18"/>
                    </w:rPr>
                  </w:pPr>
                  <w:r>
                    <w:rPr>
                      <w:sz w:val="18"/>
                      <w:szCs w:val="18"/>
                    </w:rPr>
                    <w:t>《国家危险废物名录》</w:t>
                  </w:r>
                </w:p>
              </w:tc>
              <w:tc>
                <w:tcPr>
                  <w:tcW w:w="360" w:type="pct"/>
                  <w:vAlign w:val="center"/>
                </w:tcPr>
                <w:p w14:paraId="09DA541F" w14:textId="77777777" w:rsidR="005D21CF" w:rsidRDefault="00D7106C">
                  <w:pPr>
                    <w:jc w:val="center"/>
                    <w:rPr>
                      <w:sz w:val="18"/>
                      <w:szCs w:val="18"/>
                    </w:rPr>
                  </w:pPr>
                  <w:r>
                    <w:rPr>
                      <w:sz w:val="18"/>
                      <w:szCs w:val="18"/>
                    </w:rPr>
                    <w:t>T</w:t>
                  </w:r>
                  <w:r>
                    <w:rPr>
                      <w:sz w:val="18"/>
                      <w:szCs w:val="18"/>
                    </w:rPr>
                    <w:t>，</w:t>
                  </w:r>
                  <w:r>
                    <w:rPr>
                      <w:sz w:val="18"/>
                      <w:szCs w:val="18"/>
                    </w:rPr>
                    <w:t>I</w:t>
                  </w:r>
                </w:p>
              </w:tc>
              <w:tc>
                <w:tcPr>
                  <w:tcW w:w="448" w:type="pct"/>
                  <w:vAlign w:val="center"/>
                </w:tcPr>
                <w:p w14:paraId="079C1401" w14:textId="77777777" w:rsidR="005D21CF" w:rsidRDefault="00D7106C">
                  <w:pPr>
                    <w:jc w:val="center"/>
                    <w:rPr>
                      <w:sz w:val="18"/>
                      <w:szCs w:val="18"/>
                    </w:rPr>
                  </w:pPr>
                  <w:r>
                    <w:rPr>
                      <w:sz w:val="18"/>
                      <w:szCs w:val="18"/>
                    </w:rPr>
                    <w:t>HW08</w:t>
                  </w:r>
                </w:p>
              </w:tc>
              <w:tc>
                <w:tcPr>
                  <w:tcW w:w="579" w:type="pct"/>
                  <w:vAlign w:val="center"/>
                </w:tcPr>
                <w:p w14:paraId="75092E31" w14:textId="77777777" w:rsidR="005D21CF" w:rsidRDefault="00D7106C">
                  <w:pPr>
                    <w:jc w:val="center"/>
                    <w:rPr>
                      <w:rFonts w:eastAsia="仿宋"/>
                      <w:sz w:val="18"/>
                      <w:szCs w:val="18"/>
                    </w:rPr>
                  </w:pPr>
                  <w:r>
                    <w:rPr>
                      <w:rFonts w:eastAsia="仿宋"/>
                      <w:sz w:val="18"/>
                      <w:szCs w:val="18"/>
                    </w:rPr>
                    <w:t>900-249-08</w:t>
                  </w:r>
                </w:p>
              </w:tc>
              <w:tc>
                <w:tcPr>
                  <w:tcW w:w="574" w:type="pct"/>
                  <w:vAlign w:val="center"/>
                </w:tcPr>
                <w:p w14:paraId="303AE3B1" w14:textId="77777777" w:rsidR="005D21CF" w:rsidRDefault="00D7106C">
                  <w:pPr>
                    <w:adjustRightInd w:val="0"/>
                    <w:snapToGrid w:val="0"/>
                    <w:spacing w:line="240" w:lineRule="exact"/>
                    <w:jc w:val="center"/>
                    <w:rPr>
                      <w:sz w:val="18"/>
                      <w:szCs w:val="18"/>
                    </w:rPr>
                  </w:pPr>
                  <w:r>
                    <w:rPr>
                      <w:sz w:val="18"/>
                      <w:szCs w:val="18"/>
                    </w:rPr>
                    <w:t>0.4</w:t>
                  </w:r>
                </w:p>
              </w:tc>
              <w:tc>
                <w:tcPr>
                  <w:tcW w:w="418" w:type="pct"/>
                  <w:vMerge w:val="restart"/>
                  <w:vAlign w:val="center"/>
                </w:tcPr>
                <w:p w14:paraId="6CAAE531" w14:textId="77777777" w:rsidR="005D21CF" w:rsidRDefault="00D7106C">
                  <w:pPr>
                    <w:adjustRightInd w:val="0"/>
                    <w:snapToGrid w:val="0"/>
                    <w:jc w:val="center"/>
                    <w:rPr>
                      <w:sz w:val="18"/>
                      <w:szCs w:val="18"/>
                    </w:rPr>
                  </w:pPr>
                  <w:r>
                    <w:rPr>
                      <w:sz w:val="18"/>
                      <w:szCs w:val="18"/>
                    </w:rPr>
                    <w:t>委托有资质单位处置</w:t>
                  </w:r>
                </w:p>
              </w:tc>
            </w:tr>
            <w:tr w:rsidR="005D21CF" w14:paraId="708C1619" w14:textId="77777777">
              <w:trPr>
                <w:trHeight w:val="622"/>
              </w:trPr>
              <w:tc>
                <w:tcPr>
                  <w:tcW w:w="269" w:type="pct"/>
                  <w:vAlign w:val="center"/>
                </w:tcPr>
                <w:p w14:paraId="656DBCA7" w14:textId="77777777" w:rsidR="005D21CF" w:rsidRDefault="00D7106C">
                  <w:pPr>
                    <w:spacing w:line="240" w:lineRule="exact"/>
                    <w:jc w:val="center"/>
                    <w:rPr>
                      <w:smallCaps/>
                      <w:sz w:val="18"/>
                      <w:szCs w:val="18"/>
                    </w:rPr>
                  </w:pPr>
                  <w:r>
                    <w:rPr>
                      <w:smallCaps/>
                      <w:sz w:val="18"/>
                      <w:szCs w:val="18"/>
                    </w:rPr>
                    <w:t>7</w:t>
                  </w:r>
                </w:p>
              </w:tc>
              <w:tc>
                <w:tcPr>
                  <w:tcW w:w="365" w:type="pct"/>
                  <w:vAlign w:val="center"/>
                </w:tcPr>
                <w:p w14:paraId="79083B75" w14:textId="77777777" w:rsidR="005D21CF" w:rsidRDefault="00D7106C">
                  <w:pPr>
                    <w:spacing w:line="240" w:lineRule="exact"/>
                    <w:jc w:val="center"/>
                    <w:rPr>
                      <w:sz w:val="18"/>
                      <w:szCs w:val="18"/>
                    </w:rPr>
                  </w:pPr>
                  <w:r>
                    <w:rPr>
                      <w:sz w:val="18"/>
                      <w:szCs w:val="18"/>
                    </w:rPr>
                    <w:t>废活性炭</w:t>
                  </w:r>
                </w:p>
              </w:tc>
              <w:tc>
                <w:tcPr>
                  <w:tcW w:w="269" w:type="pct"/>
                  <w:vMerge/>
                  <w:vAlign w:val="center"/>
                </w:tcPr>
                <w:p w14:paraId="721E9648" w14:textId="77777777" w:rsidR="005D21CF" w:rsidRDefault="005D21CF">
                  <w:pPr>
                    <w:widowControl/>
                    <w:adjustRightInd w:val="0"/>
                    <w:snapToGrid w:val="0"/>
                    <w:jc w:val="center"/>
                    <w:rPr>
                      <w:sz w:val="18"/>
                      <w:szCs w:val="18"/>
                    </w:rPr>
                  </w:pPr>
                </w:p>
              </w:tc>
              <w:tc>
                <w:tcPr>
                  <w:tcW w:w="391" w:type="pct"/>
                  <w:vAlign w:val="center"/>
                </w:tcPr>
                <w:p w14:paraId="529293A6" w14:textId="77777777" w:rsidR="005D21CF" w:rsidRDefault="00D7106C">
                  <w:pPr>
                    <w:jc w:val="center"/>
                    <w:rPr>
                      <w:sz w:val="18"/>
                      <w:szCs w:val="18"/>
                    </w:rPr>
                  </w:pPr>
                  <w:r>
                    <w:rPr>
                      <w:sz w:val="18"/>
                      <w:szCs w:val="18"/>
                    </w:rPr>
                    <w:t>废气处理</w:t>
                  </w:r>
                </w:p>
              </w:tc>
              <w:tc>
                <w:tcPr>
                  <w:tcW w:w="269" w:type="pct"/>
                  <w:vAlign w:val="center"/>
                </w:tcPr>
                <w:p w14:paraId="04F3D17F" w14:textId="77777777" w:rsidR="005D21CF" w:rsidRDefault="00D7106C">
                  <w:pPr>
                    <w:adjustRightInd w:val="0"/>
                    <w:snapToGrid w:val="0"/>
                    <w:spacing w:line="240" w:lineRule="exact"/>
                    <w:jc w:val="center"/>
                    <w:rPr>
                      <w:sz w:val="18"/>
                      <w:szCs w:val="18"/>
                    </w:rPr>
                  </w:pPr>
                  <w:r>
                    <w:rPr>
                      <w:sz w:val="18"/>
                      <w:szCs w:val="18"/>
                    </w:rPr>
                    <w:t>固态</w:t>
                  </w:r>
                </w:p>
              </w:tc>
              <w:tc>
                <w:tcPr>
                  <w:tcW w:w="501" w:type="pct"/>
                  <w:vAlign w:val="center"/>
                </w:tcPr>
                <w:p w14:paraId="49545F20" w14:textId="77777777" w:rsidR="005D21CF" w:rsidRDefault="00D7106C">
                  <w:pPr>
                    <w:spacing w:line="240" w:lineRule="exact"/>
                    <w:jc w:val="center"/>
                    <w:rPr>
                      <w:sz w:val="18"/>
                      <w:szCs w:val="18"/>
                    </w:rPr>
                  </w:pPr>
                  <w:r>
                    <w:rPr>
                      <w:sz w:val="18"/>
                      <w:szCs w:val="18"/>
                    </w:rPr>
                    <w:t>活性炭、有机废气</w:t>
                  </w:r>
                </w:p>
              </w:tc>
              <w:tc>
                <w:tcPr>
                  <w:tcW w:w="558" w:type="pct"/>
                  <w:vMerge/>
                  <w:vAlign w:val="center"/>
                </w:tcPr>
                <w:p w14:paraId="09566AAE" w14:textId="77777777" w:rsidR="005D21CF" w:rsidRDefault="005D21CF">
                  <w:pPr>
                    <w:spacing w:line="240" w:lineRule="exact"/>
                    <w:jc w:val="center"/>
                    <w:rPr>
                      <w:smallCaps/>
                      <w:sz w:val="18"/>
                      <w:szCs w:val="18"/>
                    </w:rPr>
                  </w:pPr>
                </w:p>
              </w:tc>
              <w:tc>
                <w:tcPr>
                  <w:tcW w:w="360" w:type="pct"/>
                  <w:vAlign w:val="center"/>
                </w:tcPr>
                <w:p w14:paraId="30939E67" w14:textId="77777777" w:rsidR="005D21CF" w:rsidRDefault="00D7106C">
                  <w:pPr>
                    <w:jc w:val="center"/>
                    <w:rPr>
                      <w:sz w:val="18"/>
                      <w:szCs w:val="18"/>
                    </w:rPr>
                  </w:pPr>
                  <w:r>
                    <w:rPr>
                      <w:sz w:val="18"/>
                      <w:szCs w:val="18"/>
                    </w:rPr>
                    <w:t>T</w:t>
                  </w:r>
                </w:p>
              </w:tc>
              <w:tc>
                <w:tcPr>
                  <w:tcW w:w="448" w:type="pct"/>
                  <w:vAlign w:val="center"/>
                </w:tcPr>
                <w:p w14:paraId="69F5FF9A" w14:textId="77777777" w:rsidR="005D21CF" w:rsidRDefault="00D7106C">
                  <w:pPr>
                    <w:jc w:val="center"/>
                    <w:rPr>
                      <w:sz w:val="18"/>
                      <w:szCs w:val="18"/>
                    </w:rPr>
                  </w:pPr>
                  <w:r>
                    <w:rPr>
                      <w:sz w:val="18"/>
                      <w:szCs w:val="18"/>
                    </w:rPr>
                    <w:t>HW49</w:t>
                  </w:r>
                </w:p>
              </w:tc>
              <w:tc>
                <w:tcPr>
                  <w:tcW w:w="579" w:type="pct"/>
                  <w:vAlign w:val="center"/>
                </w:tcPr>
                <w:p w14:paraId="0E00B1C0" w14:textId="77777777" w:rsidR="005D21CF" w:rsidRDefault="00D7106C">
                  <w:pPr>
                    <w:jc w:val="center"/>
                    <w:rPr>
                      <w:sz w:val="18"/>
                      <w:szCs w:val="18"/>
                    </w:rPr>
                  </w:pPr>
                  <w:r>
                    <w:rPr>
                      <w:sz w:val="18"/>
                      <w:szCs w:val="18"/>
                    </w:rPr>
                    <w:t>900-039-49</w:t>
                  </w:r>
                </w:p>
              </w:tc>
              <w:tc>
                <w:tcPr>
                  <w:tcW w:w="574" w:type="pct"/>
                  <w:vAlign w:val="center"/>
                </w:tcPr>
                <w:p w14:paraId="6D429870" w14:textId="77777777" w:rsidR="005D21CF" w:rsidRDefault="00D7106C">
                  <w:pPr>
                    <w:adjustRightInd w:val="0"/>
                    <w:snapToGrid w:val="0"/>
                    <w:spacing w:line="240" w:lineRule="exact"/>
                    <w:jc w:val="center"/>
                    <w:rPr>
                      <w:sz w:val="18"/>
                      <w:szCs w:val="18"/>
                    </w:rPr>
                  </w:pPr>
                  <w:r>
                    <w:rPr>
                      <w:sz w:val="18"/>
                      <w:szCs w:val="18"/>
                    </w:rPr>
                    <w:t>47.399</w:t>
                  </w:r>
                </w:p>
              </w:tc>
              <w:tc>
                <w:tcPr>
                  <w:tcW w:w="418" w:type="pct"/>
                  <w:vMerge/>
                  <w:vAlign w:val="center"/>
                </w:tcPr>
                <w:p w14:paraId="06BEE485" w14:textId="77777777" w:rsidR="005D21CF" w:rsidRDefault="005D21CF">
                  <w:pPr>
                    <w:widowControl/>
                    <w:adjustRightInd w:val="0"/>
                    <w:snapToGrid w:val="0"/>
                    <w:jc w:val="center"/>
                    <w:rPr>
                      <w:sz w:val="18"/>
                      <w:szCs w:val="18"/>
                    </w:rPr>
                  </w:pPr>
                </w:p>
              </w:tc>
            </w:tr>
          </w:tbl>
          <w:p w14:paraId="01352595" w14:textId="77777777" w:rsidR="005D21CF" w:rsidRDefault="00D7106C">
            <w:pPr>
              <w:spacing w:before="240"/>
              <w:ind w:firstLine="422"/>
              <w:jc w:val="center"/>
              <w:rPr>
                <w:b/>
                <w:bCs/>
              </w:rPr>
            </w:pPr>
            <w:r>
              <w:rPr>
                <w:b/>
                <w:bCs/>
              </w:rPr>
              <w:t>表</w:t>
            </w:r>
            <w:r>
              <w:rPr>
                <w:b/>
                <w:bCs/>
              </w:rPr>
              <w:t xml:space="preserve">4.4-3 </w:t>
            </w:r>
            <w:r>
              <w:rPr>
                <w:b/>
                <w:bCs/>
              </w:rPr>
              <w:t>项目</w:t>
            </w:r>
            <w:proofErr w:type="gramStart"/>
            <w:r>
              <w:rPr>
                <w:b/>
                <w:bCs/>
              </w:rPr>
              <w:t>危废产生</w:t>
            </w:r>
            <w:proofErr w:type="gramEnd"/>
            <w:r>
              <w:rPr>
                <w:b/>
                <w:bCs/>
              </w:rPr>
              <w:t>及处置情况一览表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7"/>
              <w:gridCol w:w="709"/>
              <w:gridCol w:w="696"/>
              <w:gridCol w:w="811"/>
              <w:gridCol w:w="800"/>
              <w:gridCol w:w="696"/>
              <w:gridCol w:w="418"/>
              <w:gridCol w:w="701"/>
              <w:gridCol w:w="557"/>
              <w:gridCol w:w="628"/>
              <w:gridCol w:w="579"/>
              <w:gridCol w:w="917"/>
            </w:tblGrid>
            <w:tr w:rsidR="005D21CF" w14:paraId="2A8C07B7" w14:textId="77777777">
              <w:trPr>
                <w:trHeight w:val="340"/>
                <w:jc w:val="center"/>
              </w:trPr>
              <w:tc>
                <w:tcPr>
                  <w:tcW w:w="251" w:type="pct"/>
                  <w:vAlign w:val="center"/>
                </w:tcPr>
                <w:p w14:paraId="47DF5B95" w14:textId="77777777" w:rsidR="005D21CF" w:rsidRDefault="00D7106C">
                  <w:pPr>
                    <w:jc w:val="center"/>
                    <w:rPr>
                      <w:b/>
                      <w:kern w:val="0"/>
                      <w:sz w:val="18"/>
                      <w:szCs w:val="18"/>
                    </w:rPr>
                  </w:pPr>
                  <w:r>
                    <w:rPr>
                      <w:b/>
                      <w:kern w:val="0"/>
                      <w:sz w:val="18"/>
                      <w:szCs w:val="18"/>
                    </w:rPr>
                    <w:t>序号</w:t>
                  </w:r>
                </w:p>
              </w:tc>
              <w:tc>
                <w:tcPr>
                  <w:tcW w:w="448" w:type="pct"/>
                  <w:vAlign w:val="center"/>
                </w:tcPr>
                <w:p w14:paraId="169B927A" w14:textId="77777777" w:rsidR="005D21CF" w:rsidRDefault="00D7106C">
                  <w:pPr>
                    <w:jc w:val="center"/>
                    <w:rPr>
                      <w:b/>
                      <w:kern w:val="0"/>
                      <w:sz w:val="18"/>
                      <w:szCs w:val="18"/>
                    </w:rPr>
                  </w:pPr>
                  <w:r>
                    <w:rPr>
                      <w:b/>
                      <w:kern w:val="0"/>
                      <w:sz w:val="18"/>
                      <w:szCs w:val="18"/>
                    </w:rPr>
                    <w:t>危险废物</w:t>
                  </w:r>
                </w:p>
                <w:p w14:paraId="1B1FAF2D" w14:textId="77777777" w:rsidR="005D21CF" w:rsidRDefault="00D7106C">
                  <w:pPr>
                    <w:jc w:val="center"/>
                    <w:rPr>
                      <w:b/>
                      <w:kern w:val="0"/>
                      <w:sz w:val="18"/>
                      <w:szCs w:val="18"/>
                    </w:rPr>
                  </w:pPr>
                  <w:r>
                    <w:rPr>
                      <w:b/>
                      <w:kern w:val="0"/>
                      <w:sz w:val="18"/>
                      <w:szCs w:val="18"/>
                    </w:rPr>
                    <w:t>名称</w:t>
                  </w:r>
                </w:p>
              </w:tc>
              <w:tc>
                <w:tcPr>
                  <w:tcW w:w="440" w:type="pct"/>
                  <w:vAlign w:val="center"/>
                </w:tcPr>
                <w:p w14:paraId="298BD818" w14:textId="77777777" w:rsidR="005D21CF" w:rsidRDefault="00D7106C">
                  <w:pPr>
                    <w:jc w:val="center"/>
                    <w:rPr>
                      <w:b/>
                      <w:kern w:val="0"/>
                      <w:sz w:val="18"/>
                      <w:szCs w:val="18"/>
                    </w:rPr>
                  </w:pPr>
                  <w:r>
                    <w:rPr>
                      <w:b/>
                      <w:kern w:val="0"/>
                      <w:sz w:val="18"/>
                      <w:szCs w:val="18"/>
                    </w:rPr>
                    <w:t>危险废物类别</w:t>
                  </w:r>
                </w:p>
              </w:tc>
              <w:tc>
                <w:tcPr>
                  <w:tcW w:w="513" w:type="pct"/>
                  <w:vAlign w:val="center"/>
                </w:tcPr>
                <w:p w14:paraId="0863D7B9" w14:textId="77777777" w:rsidR="005D21CF" w:rsidRDefault="00D7106C">
                  <w:pPr>
                    <w:jc w:val="center"/>
                    <w:rPr>
                      <w:b/>
                      <w:kern w:val="0"/>
                      <w:sz w:val="18"/>
                      <w:szCs w:val="18"/>
                    </w:rPr>
                  </w:pPr>
                  <w:r>
                    <w:rPr>
                      <w:b/>
                      <w:kern w:val="0"/>
                      <w:sz w:val="18"/>
                      <w:szCs w:val="18"/>
                    </w:rPr>
                    <w:t>危险废物代码</w:t>
                  </w:r>
                </w:p>
              </w:tc>
              <w:tc>
                <w:tcPr>
                  <w:tcW w:w="506" w:type="pct"/>
                  <w:vAlign w:val="center"/>
                </w:tcPr>
                <w:p w14:paraId="40E7A2A6" w14:textId="77777777" w:rsidR="005D21CF" w:rsidRDefault="00D7106C">
                  <w:pPr>
                    <w:spacing w:line="240" w:lineRule="exact"/>
                    <w:jc w:val="center"/>
                    <w:rPr>
                      <w:b/>
                      <w:kern w:val="0"/>
                      <w:sz w:val="18"/>
                      <w:szCs w:val="18"/>
                    </w:rPr>
                  </w:pPr>
                  <w:r>
                    <w:rPr>
                      <w:b/>
                      <w:kern w:val="0"/>
                      <w:sz w:val="18"/>
                      <w:szCs w:val="18"/>
                    </w:rPr>
                    <w:t>产生量</w:t>
                  </w:r>
                  <w:r>
                    <w:rPr>
                      <w:b/>
                      <w:kern w:val="0"/>
                      <w:sz w:val="18"/>
                      <w:szCs w:val="18"/>
                    </w:rPr>
                    <w:t>t/a</w:t>
                  </w:r>
                </w:p>
              </w:tc>
              <w:tc>
                <w:tcPr>
                  <w:tcW w:w="440" w:type="pct"/>
                  <w:vAlign w:val="center"/>
                </w:tcPr>
                <w:p w14:paraId="45192BCC" w14:textId="77777777" w:rsidR="005D21CF" w:rsidRDefault="00D7106C">
                  <w:pPr>
                    <w:jc w:val="center"/>
                    <w:rPr>
                      <w:b/>
                      <w:kern w:val="0"/>
                      <w:sz w:val="18"/>
                      <w:szCs w:val="18"/>
                    </w:rPr>
                  </w:pPr>
                  <w:r>
                    <w:rPr>
                      <w:b/>
                      <w:kern w:val="0"/>
                      <w:sz w:val="18"/>
                      <w:szCs w:val="18"/>
                    </w:rPr>
                    <w:t>产生工序</w:t>
                  </w:r>
                </w:p>
              </w:tc>
              <w:tc>
                <w:tcPr>
                  <w:tcW w:w="264" w:type="pct"/>
                  <w:vAlign w:val="center"/>
                </w:tcPr>
                <w:p w14:paraId="1AEFA965" w14:textId="77777777" w:rsidR="005D21CF" w:rsidRDefault="00D7106C">
                  <w:pPr>
                    <w:jc w:val="center"/>
                    <w:rPr>
                      <w:b/>
                      <w:kern w:val="0"/>
                      <w:sz w:val="18"/>
                      <w:szCs w:val="18"/>
                    </w:rPr>
                  </w:pPr>
                  <w:r>
                    <w:rPr>
                      <w:b/>
                      <w:kern w:val="0"/>
                      <w:sz w:val="18"/>
                      <w:szCs w:val="18"/>
                    </w:rPr>
                    <w:t>形态</w:t>
                  </w:r>
                </w:p>
              </w:tc>
              <w:tc>
                <w:tcPr>
                  <w:tcW w:w="443" w:type="pct"/>
                  <w:vAlign w:val="center"/>
                </w:tcPr>
                <w:p w14:paraId="7D509603" w14:textId="77777777" w:rsidR="005D21CF" w:rsidRDefault="00D7106C">
                  <w:pPr>
                    <w:jc w:val="center"/>
                    <w:rPr>
                      <w:b/>
                      <w:kern w:val="0"/>
                      <w:sz w:val="18"/>
                      <w:szCs w:val="18"/>
                    </w:rPr>
                  </w:pPr>
                  <w:r>
                    <w:rPr>
                      <w:b/>
                      <w:kern w:val="0"/>
                      <w:sz w:val="18"/>
                      <w:szCs w:val="18"/>
                    </w:rPr>
                    <w:t>主要</w:t>
                  </w:r>
                </w:p>
                <w:p w14:paraId="519340C1" w14:textId="77777777" w:rsidR="005D21CF" w:rsidRDefault="00D7106C">
                  <w:pPr>
                    <w:jc w:val="center"/>
                    <w:rPr>
                      <w:b/>
                      <w:kern w:val="0"/>
                      <w:sz w:val="18"/>
                      <w:szCs w:val="18"/>
                    </w:rPr>
                  </w:pPr>
                  <w:r>
                    <w:rPr>
                      <w:b/>
                      <w:kern w:val="0"/>
                      <w:sz w:val="18"/>
                      <w:szCs w:val="18"/>
                    </w:rPr>
                    <w:t>成分</w:t>
                  </w:r>
                </w:p>
              </w:tc>
              <w:tc>
                <w:tcPr>
                  <w:tcW w:w="352" w:type="pct"/>
                  <w:vAlign w:val="center"/>
                </w:tcPr>
                <w:p w14:paraId="16FE5A2D" w14:textId="77777777" w:rsidR="005D21CF" w:rsidRDefault="00D7106C">
                  <w:pPr>
                    <w:jc w:val="center"/>
                    <w:rPr>
                      <w:b/>
                      <w:kern w:val="0"/>
                      <w:sz w:val="18"/>
                      <w:szCs w:val="18"/>
                    </w:rPr>
                  </w:pPr>
                  <w:r>
                    <w:rPr>
                      <w:b/>
                      <w:kern w:val="0"/>
                      <w:sz w:val="18"/>
                      <w:szCs w:val="18"/>
                    </w:rPr>
                    <w:t>有害</w:t>
                  </w:r>
                </w:p>
                <w:p w14:paraId="58DA9B83" w14:textId="77777777" w:rsidR="005D21CF" w:rsidRDefault="00D7106C">
                  <w:pPr>
                    <w:jc w:val="center"/>
                    <w:rPr>
                      <w:b/>
                      <w:kern w:val="0"/>
                      <w:sz w:val="18"/>
                      <w:szCs w:val="18"/>
                    </w:rPr>
                  </w:pPr>
                  <w:r>
                    <w:rPr>
                      <w:b/>
                      <w:kern w:val="0"/>
                      <w:sz w:val="18"/>
                      <w:szCs w:val="18"/>
                    </w:rPr>
                    <w:t>成分</w:t>
                  </w:r>
                </w:p>
              </w:tc>
              <w:tc>
                <w:tcPr>
                  <w:tcW w:w="397" w:type="pct"/>
                  <w:vAlign w:val="center"/>
                </w:tcPr>
                <w:p w14:paraId="67B2F93E" w14:textId="77777777" w:rsidR="005D21CF" w:rsidRDefault="00D7106C">
                  <w:pPr>
                    <w:jc w:val="center"/>
                    <w:rPr>
                      <w:b/>
                      <w:kern w:val="0"/>
                      <w:sz w:val="18"/>
                      <w:szCs w:val="18"/>
                    </w:rPr>
                  </w:pPr>
                  <w:r>
                    <w:rPr>
                      <w:b/>
                      <w:kern w:val="0"/>
                      <w:sz w:val="18"/>
                      <w:szCs w:val="18"/>
                    </w:rPr>
                    <w:t>产废</w:t>
                  </w:r>
                </w:p>
                <w:p w14:paraId="3AD1E03F" w14:textId="77777777" w:rsidR="005D21CF" w:rsidRDefault="00D7106C">
                  <w:pPr>
                    <w:jc w:val="center"/>
                    <w:rPr>
                      <w:b/>
                      <w:kern w:val="0"/>
                      <w:sz w:val="18"/>
                      <w:szCs w:val="18"/>
                    </w:rPr>
                  </w:pPr>
                  <w:r>
                    <w:rPr>
                      <w:b/>
                      <w:kern w:val="0"/>
                      <w:sz w:val="18"/>
                      <w:szCs w:val="18"/>
                    </w:rPr>
                    <w:t>周期</w:t>
                  </w:r>
                </w:p>
              </w:tc>
              <w:tc>
                <w:tcPr>
                  <w:tcW w:w="366" w:type="pct"/>
                  <w:vAlign w:val="center"/>
                </w:tcPr>
                <w:p w14:paraId="5867B6F2" w14:textId="77777777" w:rsidR="005D21CF" w:rsidRDefault="00D7106C">
                  <w:pPr>
                    <w:jc w:val="center"/>
                    <w:rPr>
                      <w:b/>
                      <w:kern w:val="0"/>
                      <w:sz w:val="18"/>
                      <w:szCs w:val="18"/>
                    </w:rPr>
                  </w:pPr>
                  <w:r>
                    <w:rPr>
                      <w:b/>
                      <w:kern w:val="0"/>
                      <w:sz w:val="18"/>
                      <w:szCs w:val="18"/>
                    </w:rPr>
                    <w:t>危险</w:t>
                  </w:r>
                </w:p>
                <w:p w14:paraId="110CA9CC" w14:textId="77777777" w:rsidR="005D21CF" w:rsidRDefault="00D7106C">
                  <w:pPr>
                    <w:jc w:val="center"/>
                    <w:rPr>
                      <w:b/>
                      <w:kern w:val="0"/>
                      <w:sz w:val="18"/>
                      <w:szCs w:val="18"/>
                    </w:rPr>
                  </w:pPr>
                  <w:r>
                    <w:rPr>
                      <w:b/>
                      <w:kern w:val="0"/>
                      <w:sz w:val="18"/>
                      <w:szCs w:val="18"/>
                    </w:rPr>
                    <w:t>特性</w:t>
                  </w:r>
                </w:p>
              </w:tc>
              <w:tc>
                <w:tcPr>
                  <w:tcW w:w="580" w:type="pct"/>
                  <w:vAlign w:val="center"/>
                </w:tcPr>
                <w:p w14:paraId="03463057" w14:textId="77777777" w:rsidR="005D21CF" w:rsidRDefault="00D7106C">
                  <w:pPr>
                    <w:jc w:val="center"/>
                    <w:rPr>
                      <w:b/>
                      <w:kern w:val="0"/>
                      <w:sz w:val="18"/>
                      <w:szCs w:val="18"/>
                    </w:rPr>
                  </w:pPr>
                  <w:r>
                    <w:rPr>
                      <w:b/>
                      <w:kern w:val="0"/>
                      <w:sz w:val="18"/>
                      <w:szCs w:val="18"/>
                    </w:rPr>
                    <w:t>污染防治措施</w:t>
                  </w:r>
                </w:p>
              </w:tc>
            </w:tr>
            <w:tr w:rsidR="005D21CF" w14:paraId="05F9A8D6" w14:textId="77777777">
              <w:trPr>
                <w:trHeight w:val="340"/>
                <w:jc w:val="center"/>
              </w:trPr>
              <w:tc>
                <w:tcPr>
                  <w:tcW w:w="251" w:type="pct"/>
                  <w:vAlign w:val="center"/>
                </w:tcPr>
                <w:p w14:paraId="7D7FCED5" w14:textId="77777777" w:rsidR="005D21CF" w:rsidRDefault="00D7106C">
                  <w:pPr>
                    <w:jc w:val="center"/>
                    <w:rPr>
                      <w:sz w:val="18"/>
                      <w:szCs w:val="18"/>
                    </w:rPr>
                  </w:pPr>
                  <w:r>
                    <w:rPr>
                      <w:sz w:val="18"/>
                      <w:szCs w:val="18"/>
                    </w:rPr>
                    <w:t>1</w:t>
                  </w:r>
                </w:p>
              </w:tc>
              <w:tc>
                <w:tcPr>
                  <w:tcW w:w="448" w:type="pct"/>
                  <w:vAlign w:val="center"/>
                </w:tcPr>
                <w:p w14:paraId="0BDD8B74" w14:textId="77777777" w:rsidR="005D21CF" w:rsidRDefault="00D7106C">
                  <w:pPr>
                    <w:spacing w:line="240" w:lineRule="exact"/>
                    <w:jc w:val="center"/>
                    <w:rPr>
                      <w:sz w:val="18"/>
                      <w:szCs w:val="18"/>
                    </w:rPr>
                  </w:pPr>
                  <w:r>
                    <w:rPr>
                      <w:sz w:val="18"/>
                      <w:szCs w:val="18"/>
                    </w:rPr>
                    <w:t>废液压油</w:t>
                  </w:r>
                </w:p>
              </w:tc>
              <w:tc>
                <w:tcPr>
                  <w:tcW w:w="440" w:type="pct"/>
                  <w:vAlign w:val="center"/>
                </w:tcPr>
                <w:p w14:paraId="6A8FAACE" w14:textId="77777777" w:rsidR="005D21CF" w:rsidRDefault="00D7106C">
                  <w:pPr>
                    <w:pStyle w:val="zl"/>
                    <w:snapToGrid w:val="0"/>
                    <w:spacing w:beforeLines="0"/>
                    <w:rPr>
                      <w:sz w:val="18"/>
                      <w:szCs w:val="18"/>
                    </w:rPr>
                  </w:pPr>
                  <w:r>
                    <w:rPr>
                      <w:sz w:val="18"/>
                      <w:szCs w:val="18"/>
                    </w:rPr>
                    <w:t>HW08</w:t>
                  </w:r>
                </w:p>
              </w:tc>
              <w:tc>
                <w:tcPr>
                  <w:tcW w:w="513" w:type="pct"/>
                  <w:vAlign w:val="center"/>
                </w:tcPr>
                <w:p w14:paraId="3049E8ED" w14:textId="77777777" w:rsidR="005D21CF" w:rsidRDefault="00D7106C">
                  <w:pPr>
                    <w:jc w:val="center"/>
                    <w:rPr>
                      <w:sz w:val="18"/>
                      <w:szCs w:val="18"/>
                    </w:rPr>
                  </w:pPr>
                  <w:r>
                    <w:rPr>
                      <w:rFonts w:eastAsia="仿宋"/>
                      <w:sz w:val="18"/>
                      <w:szCs w:val="18"/>
                    </w:rPr>
                    <w:t>900-249-08</w:t>
                  </w:r>
                </w:p>
              </w:tc>
              <w:tc>
                <w:tcPr>
                  <w:tcW w:w="506" w:type="pct"/>
                  <w:vAlign w:val="center"/>
                </w:tcPr>
                <w:p w14:paraId="08438958" w14:textId="77777777" w:rsidR="005D21CF" w:rsidRDefault="00D7106C">
                  <w:pPr>
                    <w:adjustRightInd w:val="0"/>
                    <w:snapToGrid w:val="0"/>
                    <w:spacing w:line="240" w:lineRule="exact"/>
                    <w:jc w:val="center"/>
                    <w:rPr>
                      <w:sz w:val="18"/>
                      <w:szCs w:val="18"/>
                    </w:rPr>
                  </w:pPr>
                  <w:r>
                    <w:rPr>
                      <w:sz w:val="18"/>
                      <w:szCs w:val="18"/>
                    </w:rPr>
                    <w:t>0.4</w:t>
                  </w:r>
                </w:p>
              </w:tc>
              <w:tc>
                <w:tcPr>
                  <w:tcW w:w="440" w:type="pct"/>
                  <w:vAlign w:val="center"/>
                </w:tcPr>
                <w:p w14:paraId="2F5F3FEB" w14:textId="77777777" w:rsidR="005D21CF" w:rsidRDefault="00D7106C">
                  <w:pPr>
                    <w:spacing w:line="240" w:lineRule="exact"/>
                    <w:jc w:val="center"/>
                    <w:rPr>
                      <w:sz w:val="18"/>
                      <w:szCs w:val="18"/>
                    </w:rPr>
                  </w:pPr>
                  <w:r>
                    <w:rPr>
                      <w:sz w:val="18"/>
                      <w:szCs w:val="18"/>
                    </w:rPr>
                    <w:t>维修保养</w:t>
                  </w:r>
                </w:p>
              </w:tc>
              <w:tc>
                <w:tcPr>
                  <w:tcW w:w="264" w:type="pct"/>
                  <w:vAlign w:val="center"/>
                </w:tcPr>
                <w:p w14:paraId="145F526D" w14:textId="77777777" w:rsidR="005D21CF" w:rsidRDefault="00D7106C">
                  <w:pPr>
                    <w:adjustRightInd w:val="0"/>
                    <w:snapToGrid w:val="0"/>
                    <w:spacing w:line="240" w:lineRule="exact"/>
                    <w:jc w:val="center"/>
                    <w:rPr>
                      <w:sz w:val="18"/>
                      <w:szCs w:val="18"/>
                    </w:rPr>
                  </w:pPr>
                  <w:r>
                    <w:rPr>
                      <w:sz w:val="18"/>
                      <w:szCs w:val="18"/>
                    </w:rPr>
                    <w:t>液态</w:t>
                  </w:r>
                </w:p>
              </w:tc>
              <w:tc>
                <w:tcPr>
                  <w:tcW w:w="443" w:type="pct"/>
                  <w:vAlign w:val="center"/>
                </w:tcPr>
                <w:p w14:paraId="7E44BCF8" w14:textId="77777777" w:rsidR="005D21CF" w:rsidRDefault="00D7106C">
                  <w:pPr>
                    <w:spacing w:line="240" w:lineRule="exact"/>
                    <w:jc w:val="center"/>
                    <w:rPr>
                      <w:sz w:val="18"/>
                      <w:szCs w:val="18"/>
                    </w:rPr>
                  </w:pPr>
                  <w:r>
                    <w:rPr>
                      <w:sz w:val="18"/>
                      <w:szCs w:val="18"/>
                    </w:rPr>
                    <w:t>矿物油</w:t>
                  </w:r>
                </w:p>
              </w:tc>
              <w:tc>
                <w:tcPr>
                  <w:tcW w:w="352" w:type="pct"/>
                  <w:vAlign w:val="center"/>
                </w:tcPr>
                <w:p w14:paraId="048B1EFC" w14:textId="77777777" w:rsidR="005D21CF" w:rsidRDefault="00D7106C">
                  <w:pPr>
                    <w:jc w:val="center"/>
                    <w:rPr>
                      <w:sz w:val="18"/>
                      <w:szCs w:val="18"/>
                    </w:rPr>
                  </w:pPr>
                  <w:r>
                    <w:rPr>
                      <w:sz w:val="18"/>
                      <w:szCs w:val="18"/>
                    </w:rPr>
                    <w:t>矿物油</w:t>
                  </w:r>
                </w:p>
              </w:tc>
              <w:tc>
                <w:tcPr>
                  <w:tcW w:w="397" w:type="pct"/>
                  <w:vAlign w:val="center"/>
                </w:tcPr>
                <w:p w14:paraId="1EA6C4A0" w14:textId="77777777" w:rsidR="005D21CF" w:rsidRDefault="00D7106C">
                  <w:pPr>
                    <w:topLinePunct/>
                    <w:adjustRightInd w:val="0"/>
                    <w:snapToGrid w:val="0"/>
                    <w:jc w:val="center"/>
                    <w:rPr>
                      <w:sz w:val="18"/>
                      <w:szCs w:val="18"/>
                    </w:rPr>
                  </w:pPr>
                  <w:r>
                    <w:rPr>
                      <w:sz w:val="18"/>
                      <w:szCs w:val="18"/>
                    </w:rPr>
                    <w:t>每年</w:t>
                  </w:r>
                </w:p>
              </w:tc>
              <w:tc>
                <w:tcPr>
                  <w:tcW w:w="366" w:type="pct"/>
                  <w:vAlign w:val="center"/>
                </w:tcPr>
                <w:p w14:paraId="2307BC96" w14:textId="77777777" w:rsidR="005D21CF" w:rsidRDefault="00D7106C">
                  <w:pPr>
                    <w:jc w:val="center"/>
                    <w:rPr>
                      <w:sz w:val="18"/>
                      <w:szCs w:val="18"/>
                    </w:rPr>
                  </w:pPr>
                  <w:r>
                    <w:rPr>
                      <w:sz w:val="18"/>
                      <w:szCs w:val="18"/>
                    </w:rPr>
                    <w:t>T</w:t>
                  </w:r>
                  <w:r>
                    <w:rPr>
                      <w:sz w:val="18"/>
                      <w:szCs w:val="18"/>
                    </w:rPr>
                    <w:t>，</w:t>
                  </w:r>
                  <w:r>
                    <w:rPr>
                      <w:sz w:val="18"/>
                      <w:szCs w:val="18"/>
                    </w:rPr>
                    <w:t>I</w:t>
                  </w:r>
                </w:p>
              </w:tc>
              <w:tc>
                <w:tcPr>
                  <w:tcW w:w="580" w:type="pct"/>
                  <w:vMerge w:val="restart"/>
                  <w:vAlign w:val="center"/>
                </w:tcPr>
                <w:p w14:paraId="389F59DA" w14:textId="77777777" w:rsidR="005D21CF" w:rsidRDefault="00D7106C">
                  <w:pPr>
                    <w:topLinePunct/>
                    <w:adjustRightInd w:val="0"/>
                    <w:snapToGrid w:val="0"/>
                    <w:jc w:val="center"/>
                    <w:rPr>
                      <w:kern w:val="0"/>
                      <w:sz w:val="18"/>
                      <w:szCs w:val="18"/>
                    </w:rPr>
                  </w:pPr>
                  <w:proofErr w:type="gramStart"/>
                  <w:r>
                    <w:rPr>
                      <w:kern w:val="0"/>
                      <w:sz w:val="18"/>
                      <w:szCs w:val="18"/>
                    </w:rPr>
                    <w:t>各危废</w:t>
                  </w:r>
                  <w:proofErr w:type="gramEnd"/>
                  <w:r>
                    <w:rPr>
                      <w:kern w:val="0"/>
                      <w:sz w:val="18"/>
                      <w:szCs w:val="18"/>
                    </w:rPr>
                    <w:t>暂存危险废物仓库，定期委托有资质单位处理</w:t>
                  </w:r>
                </w:p>
              </w:tc>
            </w:tr>
            <w:tr w:rsidR="005D21CF" w14:paraId="13E7E3F1" w14:textId="77777777">
              <w:trPr>
                <w:trHeight w:val="340"/>
                <w:jc w:val="center"/>
              </w:trPr>
              <w:tc>
                <w:tcPr>
                  <w:tcW w:w="251" w:type="pct"/>
                  <w:vAlign w:val="center"/>
                </w:tcPr>
                <w:p w14:paraId="2126B051" w14:textId="77777777" w:rsidR="005D21CF" w:rsidRDefault="00D7106C">
                  <w:pPr>
                    <w:jc w:val="center"/>
                    <w:rPr>
                      <w:sz w:val="18"/>
                      <w:szCs w:val="18"/>
                    </w:rPr>
                  </w:pPr>
                  <w:r>
                    <w:rPr>
                      <w:sz w:val="18"/>
                      <w:szCs w:val="18"/>
                    </w:rPr>
                    <w:t>2</w:t>
                  </w:r>
                </w:p>
              </w:tc>
              <w:tc>
                <w:tcPr>
                  <w:tcW w:w="448" w:type="pct"/>
                  <w:vAlign w:val="center"/>
                </w:tcPr>
                <w:p w14:paraId="5FB0417A" w14:textId="77777777" w:rsidR="005D21CF" w:rsidRDefault="00D7106C">
                  <w:pPr>
                    <w:spacing w:line="240" w:lineRule="exact"/>
                    <w:jc w:val="center"/>
                    <w:rPr>
                      <w:sz w:val="18"/>
                      <w:szCs w:val="18"/>
                    </w:rPr>
                  </w:pPr>
                  <w:r>
                    <w:rPr>
                      <w:sz w:val="18"/>
                      <w:szCs w:val="18"/>
                    </w:rPr>
                    <w:t>废活性炭</w:t>
                  </w:r>
                </w:p>
              </w:tc>
              <w:tc>
                <w:tcPr>
                  <w:tcW w:w="440" w:type="pct"/>
                  <w:vAlign w:val="center"/>
                </w:tcPr>
                <w:p w14:paraId="608FBB04" w14:textId="77777777" w:rsidR="005D21CF" w:rsidRDefault="00D7106C">
                  <w:pPr>
                    <w:jc w:val="center"/>
                    <w:rPr>
                      <w:sz w:val="18"/>
                      <w:szCs w:val="18"/>
                    </w:rPr>
                  </w:pPr>
                  <w:r>
                    <w:rPr>
                      <w:sz w:val="18"/>
                      <w:szCs w:val="18"/>
                    </w:rPr>
                    <w:t>HW49</w:t>
                  </w:r>
                </w:p>
              </w:tc>
              <w:tc>
                <w:tcPr>
                  <w:tcW w:w="513" w:type="pct"/>
                  <w:vAlign w:val="center"/>
                </w:tcPr>
                <w:p w14:paraId="53EDC978" w14:textId="77777777" w:rsidR="005D21CF" w:rsidRDefault="00D7106C">
                  <w:pPr>
                    <w:jc w:val="center"/>
                    <w:rPr>
                      <w:sz w:val="18"/>
                      <w:szCs w:val="18"/>
                    </w:rPr>
                  </w:pPr>
                  <w:r>
                    <w:rPr>
                      <w:rFonts w:eastAsia="仿宋"/>
                      <w:kern w:val="0"/>
                      <w:sz w:val="18"/>
                      <w:szCs w:val="18"/>
                    </w:rPr>
                    <w:t>900-039-49</w:t>
                  </w:r>
                </w:p>
              </w:tc>
              <w:tc>
                <w:tcPr>
                  <w:tcW w:w="506" w:type="pct"/>
                  <w:vAlign w:val="center"/>
                </w:tcPr>
                <w:p w14:paraId="7C913AFD" w14:textId="77777777" w:rsidR="005D21CF" w:rsidRDefault="00D7106C">
                  <w:pPr>
                    <w:adjustRightInd w:val="0"/>
                    <w:snapToGrid w:val="0"/>
                    <w:spacing w:line="240" w:lineRule="exact"/>
                    <w:jc w:val="center"/>
                    <w:rPr>
                      <w:sz w:val="18"/>
                      <w:szCs w:val="18"/>
                    </w:rPr>
                  </w:pPr>
                  <w:r>
                    <w:rPr>
                      <w:sz w:val="18"/>
                      <w:szCs w:val="18"/>
                    </w:rPr>
                    <w:t>47.399</w:t>
                  </w:r>
                </w:p>
              </w:tc>
              <w:tc>
                <w:tcPr>
                  <w:tcW w:w="440" w:type="pct"/>
                  <w:vAlign w:val="center"/>
                </w:tcPr>
                <w:p w14:paraId="2931FC4B" w14:textId="77777777" w:rsidR="005D21CF" w:rsidRDefault="00D7106C">
                  <w:pPr>
                    <w:jc w:val="center"/>
                    <w:rPr>
                      <w:sz w:val="18"/>
                      <w:szCs w:val="18"/>
                    </w:rPr>
                  </w:pPr>
                  <w:r>
                    <w:rPr>
                      <w:sz w:val="18"/>
                      <w:szCs w:val="18"/>
                    </w:rPr>
                    <w:t>废气处理</w:t>
                  </w:r>
                </w:p>
              </w:tc>
              <w:tc>
                <w:tcPr>
                  <w:tcW w:w="264" w:type="pct"/>
                  <w:vAlign w:val="center"/>
                </w:tcPr>
                <w:p w14:paraId="34F579BE" w14:textId="77777777" w:rsidR="005D21CF" w:rsidRDefault="00D7106C">
                  <w:pPr>
                    <w:adjustRightInd w:val="0"/>
                    <w:snapToGrid w:val="0"/>
                    <w:spacing w:line="240" w:lineRule="exact"/>
                    <w:jc w:val="center"/>
                    <w:rPr>
                      <w:sz w:val="18"/>
                      <w:szCs w:val="18"/>
                    </w:rPr>
                  </w:pPr>
                  <w:r>
                    <w:rPr>
                      <w:sz w:val="18"/>
                      <w:szCs w:val="18"/>
                    </w:rPr>
                    <w:t>固态</w:t>
                  </w:r>
                </w:p>
              </w:tc>
              <w:tc>
                <w:tcPr>
                  <w:tcW w:w="443" w:type="pct"/>
                  <w:vAlign w:val="center"/>
                </w:tcPr>
                <w:p w14:paraId="0D40B506" w14:textId="77777777" w:rsidR="005D21CF" w:rsidRDefault="00D7106C">
                  <w:pPr>
                    <w:spacing w:line="240" w:lineRule="exact"/>
                    <w:jc w:val="center"/>
                    <w:rPr>
                      <w:sz w:val="18"/>
                      <w:szCs w:val="18"/>
                    </w:rPr>
                  </w:pPr>
                  <w:r>
                    <w:rPr>
                      <w:sz w:val="18"/>
                      <w:szCs w:val="18"/>
                    </w:rPr>
                    <w:t>活性炭、有机废气</w:t>
                  </w:r>
                </w:p>
              </w:tc>
              <w:tc>
                <w:tcPr>
                  <w:tcW w:w="352" w:type="pct"/>
                  <w:vAlign w:val="center"/>
                </w:tcPr>
                <w:p w14:paraId="49EACF19" w14:textId="77777777" w:rsidR="005D21CF" w:rsidRDefault="00D7106C">
                  <w:pPr>
                    <w:jc w:val="center"/>
                    <w:rPr>
                      <w:sz w:val="18"/>
                      <w:szCs w:val="18"/>
                    </w:rPr>
                  </w:pPr>
                  <w:r>
                    <w:rPr>
                      <w:sz w:val="18"/>
                      <w:szCs w:val="18"/>
                    </w:rPr>
                    <w:t>有机废气</w:t>
                  </w:r>
                </w:p>
              </w:tc>
              <w:tc>
                <w:tcPr>
                  <w:tcW w:w="397" w:type="pct"/>
                  <w:vAlign w:val="center"/>
                </w:tcPr>
                <w:p w14:paraId="12C4FE52" w14:textId="77777777" w:rsidR="005D21CF" w:rsidRDefault="00D7106C">
                  <w:pPr>
                    <w:topLinePunct/>
                    <w:adjustRightInd w:val="0"/>
                    <w:snapToGrid w:val="0"/>
                    <w:jc w:val="center"/>
                    <w:rPr>
                      <w:sz w:val="18"/>
                      <w:szCs w:val="18"/>
                    </w:rPr>
                  </w:pPr>
                  <w:r>
                    <w:rPr>
                      <w:sz w:val="18"/>
                      <w:szCs w:val="18"/>
                    </w:rPr>
                    <w:t>每月</w:t>
                  </w:r>
                </w:p>
              </w:tc>
              <w:tc>
                <w:tcPr>
                  <w:tcW w:w="366" w:type="pct"/>
                  <w:vAlign w:val="center"/>
                </w:tcPr>
                <w:p w14:paraId="2B93B7FF" w14:textId="77777777" w:rsidR="005D21CF" w:rsidRDefault="00D7106C">
                  <w:pPr>
                    <w:jc w:val="center"/>
                    <w:rPr>
                      <w:sz w:val="18"/>
                      <w:szCs w:val="18"/>
                    </w:rPr>
                  </w:pPr>
                  <w:r>
                    <w:rPr>
                      <w:sz w:val="18"/>
                      <w:szCs w:val="18"/>
                    </w:rPr>
                    <w:t>T</w:t>
                  </w:r>
                </w:p>
              </w:tc>
              <w:tc>
                <w:tcPr>
                  <w:tcW w:w="580" w:type="pct"/>
                  <w:vMerge/>
                  <w:vAlign w:val="center"/>
                </w:tcPr>
                <w:p w14:paraId="61F36A99" w14:textId="77777777" w:rsidR="005D21CF" w:rsidRDefault="005D21CF">
                  <w:pPr>
                    <w:topLinePunct/>
                    <w:adjustRightInd w:val="0"/>
                    <w:snapToGrid w:val="0"/>
                    <w:jc w:val="center"/>
                    <w:rPr>
                      <w:kern w:val="0"/>
                      <w:sz w:val="18"/>
                      <w:szCs w:val="18"/>
                    </w:rPr>
                  </w:pPr>
                </w:p>
              </w:tc>
            </w:tr>
          </w:tbl>
          <w:p w14:paraId="1B9BC196" w14:textId="77777777" w:rsidR="005D21CF" w:rsidRDefault="00D7106C">
            <w:pPr>
              <w:spacing w:line="360" w:lineRule="auto"/>
              <w:ind w:firstLineChars="200" w:firstLine="422"/>
              <w:rPr>
                <w:b/>
                <w:bCs/>
                <w:szCs w:val="21"/>
              </w:rPr>
            </w:pPr>
            <w:r>
              <w:rPr>
                <w:b/>
                <w:bCs/>
                <w:szCs w:val="21"/>
              </w:rPr>
              <w:t>4.2</w:t>
            </w:r>
            <w:r>
              <w:rPr>
                <w:b/>
                <w:bCs/>
                <w:szCs w:val="21"/>
              </w:rPr>
              <w:t>环境管理要求</w:t>
            </w:r>
          </w:p>
          <w:p w14:paraId="539A8D5E" w14:textId="77777777" w:rsidR="005D21CF" w:rsidRDefault="00D7106C">
            <w:pPr>
              <w:spacing w:line="360" w:lineRule="auto"/>
              <w:ind w:firstLineChars="200" w:firstLine="420"/>
              <w:rPr>
                <w:szCs w:val="21"/>
              </w:rPr>
            </w:pPr>
            <w:r>
              <w:rPr>
                <w:szCs w:val="21"/>
              </w:rPr>
              <w:t>1</w:t>
            </w:r>
            <w:r>
              <w:rPr>
                <w:szCs w:val="21"/>
              </w:rPr>
              <w:t>、固废的收集、贮存</w:t>
            </w:r>
            <w:r>
              <w:rPr>
                <w:szCs w:val="21"/>
              </w:rPr>
              <w:t xml:space="preserve"> </w:t>
            </w:r>
          </w:p>
          <w:p w14:paraId="5EA1759B" w14:textId="77777777" w:rsidR="005D21CF" w:rsidRDefault="00D7106C">
            <w:pPr>
              <w:spacing w:line="360" w:lineRule="auto"/>
              <w:ind w:firstLineChars="200" w:firstLine="420"/>
              <w:rPr>
                <w:szCs w:val="21"/>
              </w:rPr>
            </w:pPr>
            <w:r>
              <w:rPr>
                <w:szCs w:val="21"/>
              </w:rPr>
              <w:t>项目产生的危险废物与一般工业固体废物、生活垃圾均应分类收集和贮存。危险废物设置</w:t>
            </w:r>
            <w:r>
              <w:rPr>
                <w:kern w:val="0"/>
                <w:szCs w:val="21"/>
              </w:rPr>
              <w:t>20m</w:t>
            </w:r>
            <w:r>
              <w:rPr>
                <w:kern w:val="0"/>
                <w:szCs w:val="21"/>
                <w:vertAlign w:val="superscript"/>
              </w:rPr>
              <w:t>2</w:t>
            </w:r>
            <w:proofErr w:type="gramStart"/>
            <w:r>
              <w:rPr>
                <w:szCs w:val="21"/>
              </w:rPr>
              <w:t>危废仓库</w:t>
            </w:r>
            <w:proofErr w:type="gramEnd"/>
            <w:r>
              <w:rPr>
                <w:szCs w:val="21"/>
              </w:rPr>
              <w:t>；一般工业固废在一般固废仓库进行暂存；生活垃圾暂存在生活</w:t>
            </w:r>
            <w:r>
              <w:rPr>
                <w:szCs w:val="21"/>
              </w:rPr>
              <w:lastRenderedPageBreak/>
              <w:t>垃圾堆放点暂存。</w:t>
            </w:r>
            <w:r>
              <w:rPr>
                <w:szCs w:val="21"/>
              </w:rPr>
              <w:t xml:space="preserve"> </w:t>
            </w:r>
          </w:p>
          <w:p w14:paraId="0D7F2A57" w14:textId="77777777" w:rsidR="005D21CF" w:rsidRDefault="00D7106C">
            <w:pPr>
              <w:spacing w:line="360" w:lineRule="auto"/>
              <w:ind w:firstLineChars="200" w:firstLine="420"/>
              <w:rPr>
                <w:szCs w:val="21"/>
              </w:rPr>
            </w:pPr>
            <w:r>
              <w:rPr>
                <w:szCs w:val="21"/>
              </w:rPr>
              <w:t>危险废物与一般工业固体废物、生活垃圾分类收集和贮存，可以有效地防止危险废物、</w:t>
            </w:r>
            <w:r>
              <w:rPr>
                <w:szCs w:val="21"/>
              </w:rPr>
              <w:t xml:space="preserve"> </w:t>
            </w:r>
            <w:r>
              <w:rPr>
                <w:szCs w:val="21"/>
              </w:rPr>
              <w:t>一般固废的交叉污染，从而减少固体废物对周围环境造成的污染。</w:t>
            </w:r>
            <w:r>
              <w:rPr>
                <w:szCs w:val="21"/>
              </w:rPr>
              <w:t xml:space="preserve"> </w:t>
            </w:r>
          </w:p>
          <w:p w14:paraId="75327AA6" w14:textId="77777777" w:rsidR="005D21CF" w:rsidRDefault="00D7106C">
            <w:pPr>
              <w:spacing w:line="360" w:lineRule="auto"/>
              <w:ind w:firstLineChars="200" w:firstLine="420"/>
              <w:rPr>
                <w:szCs w:val="21"/>
              </w:rPr>
            </w:pPr>
            <w:r>
              <w:rPr>
                <w:szCs w:val="21"/>
              </w:rPr>
              <w:t>2</w:t>
            </w:r>
            <w:r>
              <w:rPr>
                <w:szCs w:val="21"/>
              </w:rPr>
              <w:t>、一般固废环境影响分析</w:t>
            </w:r>
          </w:p>
          <w:p w14:paraId="56089835" w14:textId="77777777" w:rsidR="005D21CF" w:rsidRDefault="00D7106C">
            <w:pPr>
              <w:spacing w:line="360" w:lineRule="auto"/>
              <w:ind w:firstLineChars="200" w:firstLine="420"/>
              <w:rPr>
                <w:szCs w:val="21"/>
              </w:rPr>
            </w:pPr>
            <w:r>
              <w:rPr>
                <w:szCs w:val="21"/>
              </w:rPr>
              <w:t>依据固体废物的种类、产生量及其管理的全过程可能造成的环境影响进行分析：</w:t>
            </w:r>
            <w:r>
              <w:rPr>
                <w:szCs w:val="21"/>
              </w:rPr>
              <w:t xml:space="preserve"> </w:t>
            </w:r>
          </w:p>
          <w:p w14:paraId="1885F9AA"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一般固废分类收集与贮存，不混放，固</w:t>
            </w:r>
            <w:proofErr w:type="gramStart"/>
            <w:r>
              <w:rPr>
                <w:szCs w:val="21"/>
              </w:rPr>
              <w:t>废相互</w:t>
            </w:r>
            <w:proofErr w:type="gramEnd"/>
            <w:r>
              <w:rPr>
                <w:szCs w:val="21"/>
              </w:rPr>
              <w:t>间不影响。</w:t>
            </w:r>
            <w:r>
              <w:rPr>
                <w:szCs w:val="21"/>
              </w:rPr>
              <w:t xml:space="preserve"> </w:t>
            </w:r>
          </w:p>
          <w:p w14:paraId="1032F07D"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一般固</w:t>
            </w:r>
            <w:proofErr w:type="gramStart"/>
            <w:r>
              <w:rPr>
                <w:szCs w:val="21"/>
              </w:rPr>
              <w:t>废运输</w:t>
            </w:r>
            <w:proofErr w:type="gramEnd"/>
            <w:r>
              <w:rPr>
                <w:szCs w:val="21"/>
              </w:rPr>
              <w:t>由专业的运输单位负责，在运输过程中采用封闭运输，运输过程中</w:t>
            </w:r>
            <w:r>
              <w:rPr>
                <w:szCs w:val="21"/>
              </w:rPr>
              <w:t xml:space="preserve"> </w:t>
            </w:r>
            <w:r>
              <w:rPr>
                <w:szCs w:val="21"/>
              </w:rPr>
              <w:t>不易散落，对环境影响较小。</w:t>
            </w:r>
            <w:r>
              <w:rPr>
                <w:szCs w:val="21"/>
              </w:rPr>
              <w:t xml:space="preserve"> </w:t>
            </w:r>
          </w:p>
          <w:p w14:paraId="0C9B1B79"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 xml:space="preserve"> </w:t>
            </w:r>
            <w:r>
              <w:rPr>
                <w:szCs w:val="21"/>
              </w:rPr>
              <w:t>一般固废的贮存场所地面采用防渗地面，对土壤、地下水产生的影响较小。</w:t>
            </w:r>
            <w:r>
              <w:rPr>
                <w:szCs w:val="21"/>
              </w:rPr>
              <w:t xml:space="preserve"> </w:t>
            </w:r>
          </w:p>
          <w:p w14:paraId="1CA97728"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全厂的一般固</w:t>
            </w:r>
            <w:proofErr w:type="gramStart"/>
            <w:r>
              <w:rPr>
                <w:szCs w:val="21"/>
              </w:rPr>
              <w:t>废通过</w:t>
            </w:r>
            <w:proofErr w:type="gramEnd"/>
            <w:r>
              <w:rPr>
                <w:szCs w:val="21"/>
              </w:rPr>
              <w:t>环卫清运、外售等方式处置或利用，均不在厂内自行建设施处理，</w:t>
            </w:r>
            <w:r>
              <w:rPr>
                <w:szCs w:val="21"/>
              </w:rPr>
              <w:t xml:space="preserve"> </w:t>
            </w:r>
            <w:r>
              <w:rPr>
                <w:szCs w:val="21"/>
              </w:rPr>
              <w:t>对大气、水体、土壤环境基本不产生影响。</w:t>
            </w:r>
            <w:r>
              <w:rPr>
                <w:szCs w:val="21"/>
              </w:rPr>
              <w:t xml:space="preserve"> </w:t>
            </w:r>
          </w:p>
          <w:p w14:paraId="4B036035" w14:textId="77777777" w:rsidR="005D21CF" w:rsidRDefault="00D7106C">
            <w:pPr>
              <w:spacing w:line="360" w:lineRule="auto"/>
              <w:ind w:firstLineChars="200" w:firstLine="420"/>
              <w:rPr>
                <w:szCs w:val="21"/>
              </w:rPr>
            </w:pPr>
            <w:r>
              <w:rPr>
                <w:szCs w:val="21"/>
              </w:rPr>
              <w:t>3</w:t>
            </w:r>
            <w:r>
              <w:rPr>
                <w:szCs w:val="21"/>
              </w:rPr>
              <w:t>、一般固废暂存场所要求</w:t>
            </w:r>
            <w:r>
              <w:rPr>
                <w:szCs w:val="21"/>
              </w:rPr>
              <w:t xml:space="preserve"> </w:t>
            </w:r>
          </w:p>
          <w:p w14:paraId="35C7EAC6" w14:textId="77777777" w:rsidR="005D21CF" w:rsidRDefault="00D7106C">
            <w:pPr>
              <w:spacing w:line="360" w:lineRule="auto"/>
              <w:ind w:firstLineChars="200" w:firstLine="420"/>
              <w:rPr>
                <w:szCs w:val="21"/>
              </w:rPr>
            </w:pPr>
            <w:r>
              <w:rPr>
                <w:szCs w:val="21"/>
              </w:rPr>
              <w:t>项目产生的一般固废暂存场所应按照《一般工业固体废物贮存、处置场污染控制标准》（</w:t>
            </w:r>
            <w:r>
              <w:rPr>
                <w:szCs w:val="21"/>
              </w:rPr>
              <w:t>GB18599-2020</w:t>
            </w:r>
            <w:r>
              <w:rPr>
                <w:szCs w:val="21"/>
              </w:rPr>
              <w:t>）中的要求。</w:t>
            </w:r>
          </w:p>
          <w:p w14:paraId="3F8349A1"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贮存、处置场的建设类型，必须与将要堆放的一般工业固体废物的类别相一致</w:t>
            </w:r>
            <w:r>
              <w:rPr>
                <w:szCs w:val="21"/>
              </w:rPr>
              <w:t>；</w:t>
            </w:r>
          </w:p>
          <w:p w14:paraId="48FDAF79"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贮存、处置</w:t>
            </w:r>
            <w:proofErr w:type="gramStart"/>
            <w:r>
              <w:rPr>
                <w:szCs w:val="21"/>
              </w:rPr>
              <w:t>场采取</w:t>
            </w:r>
            <w:proofErr w:type="gramEnd"/>
            <w:r>
              <w:rPr>
                <w:szCs w:val="21"/>
              </w:rPr>
              <w:t>防止粉尘污染的措施；</w:t>
            </w:r>
            <w:r>
              <w:rPr>
                <w:szCs w:val="21"/>
              </w:rPr>
              <w:t xml:space="preserve"> </w:t>
            </w:r>
          </w:p>
          <w:p w14:paraId="1E0A7EE8"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为加强监督管理，贮存、处置场应按</w:t>
            </w:r>
            <w:r>
              <w:rPr>
                <w:szCs w:val="21"/>
              </w:rPr>
              <w:t>GB15562.2</w:t>
            </w:r>
            <w:r>
              <w:rPr>
                <w:szCs w:val="21"/>
              </w:rPr>
              <w:t>设置环境保护图形标志；</w:t>
            </w:r>
          </w:p>
          <w:p w14:paraId="5CFC8067"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一般工业固体贮存、处置场禁止危险废物和生活垃圾混入；</w:t>
            </w:r>
          </w:p>
          <w:p w14:paraId="1E832BBE" w14:textId="77777777" w:rsidR="005D21CF" w:rsidRDefault="00D7106C">
            <w:pPr>
              <w:spacing w:line="360" w:lineRule="auto"/>
              <w:ind w:firstLineChars="200" w:firstLine="420"/>
              <w:rPr>
                <w:szCs w:val="21"/>
              </w:rPr>
            </w:pPr>
            <w:r>
              <w:rPr>
                <w:rFonts w:ascii="宋体" w:hAnsi="宋体" w:cs="宋体" w:hint="eastAsia"/>
                <w:szCs w:val="21"/>
              </w:rPr>
              <w:t>⑤</w:t>
            </w:r>
            <w:r>
              <w:rPr>
                <w:szCs w:val="21"/>
              </w:rPr>
              <w:t>贮存、处置场的使用单位，应建立档案制度。应将入场的一般工业固体废物的种类和数量等资料详细记录在案，长期保存，供随时查阅。</w:t>
            </w:r>
          </w:p>
          <w:p w14:paraId="459DA8AD" w14:textId="77777777" w:rsidR="005D21CF" w:rsidRDefault="00D7106C">
            <w:pPr>
              <w:spacing w:line="360" w:lineRule="auto"/>
              <w:ind w:firstLineChars="200" w:firstLine="420"/>
            </w:pPr>
            <w:r>
              <w:t>4</w:t>
            </w:r>
            <w:r>
              <w:t>、危险废物环境影响分析</w:t>
            </w:r>
            <w:r>
              <w:t xml:space="preserve"> </w:t>
            </w:r>
          </w:p>
          <w:p w14:paraId="21C43235" w14:textId="77777777" w:rsidR="005D21CF" w:rsidRDefault="00D7106C">
            <w:pPr>
              <w:widowControl/>
              <w:snapToGrid w:val="0"/>
              <w:spacing w:line="360" w:lineRule="auto"/>
              <w:ind w:firstLineChars="200" w:firstLine="420"/>
              <w:rPr>
                <w:szCs w:val="21"/>
              </w:rPr>
            </w:pPr>
            <w:r>
              <w:rPr>
                <w:rFonts w:ascii="宋体" w:hAnsi="宋体" w:cs="宋体" w:hint="eastAsia"/>
                <w:kern w:val="0"/>
                <w:szCs w:val="21"/>
              </w:rPr>
              <w:t>①</w:t>
            </w:r>
            <w:r>
              <w:rPr>
                <w:kern w:val="0"/>
                <w:szCs w:val="21"/>
              </w:rPr>
              <w:t xml:space="preserve"> </w:t>
            </w:r>
            <w:r>
              <w:rPr>
                <w:kern w:val="0"/>
                <w:szCs w:val="21"/>
              </w:rPr>
              <w:t>危险废物收集污染防治措施分析</w:t>
            </w:r>
            <w:r>
              <w:rPr>
                <w:kern w:val="0"/>
                <w:szCs w:val="21"/>
              </w:rPr>
              <w:t xml:space="preserve"> </w:t>
            </w:r>
          </w:p>
          <w:p w14:paraId="4A087119" w14:textId="77777777" w:rsidR="005D21CF" w:rsidRDefault="00D7106C">
            <w:pPr>
              <w:widowControl/>
              <w:snapToGrid w:val="0"/>
              <w:spacing w:line="360" w:lineRule="auto"/>
              <w:ind w:firstLineChars="200" w:firstLine="420"/>
              <w:rPr>
                <w:szCs w:val="21"/>
              </w:rPr>
            </w:pPr>
            <w:r>
              <w:rPr>
                <w:kern w:val="0"/>
                <w:szCs w:val="21"/>
              </w:rPr>
              <w:t>危险废物在收集时，应清楚废物的类别及主要成分，以方便委托处理单位处理，根据危险废物的性质和形态，可采用不同大小和不同材质的容器进行包装，所有包装容</w:t>
            </w:r>
            <w:r>
              <w:rPr>
                <w:kern w:val="0"/>
                <w:szCs w:val="21"/>
              </w:rPr>
              <w:t>器应足够安全，并经过周密检查，严防在装卸、搬移或运输途中出现渗漏、溢出、抛洒或挥发等情况。</w:t>
            </w:r>
            <w:r>
              <w:rPr>
                <w:kern w:val="0"/>
                <w:szCs w:val="21"/>
              </w:rPr>
              <w:t xml:space="preserve"> </w:t>
            </w:r>
            <w:r>
              <w:rPr>
                <w:kern w:val="0"/>
                <w:szCs w:val="21"/>
              </w:rPr>
              <w:t>最后按照相关文件要求，对危险废物进行安全包装，并在包装的明显位置附上危险废物标签。</w:t>
            </w:r>
            <w:r>
              <w:rPr>
                <w:kern w:val="0"/>
                <w:szCs w:val="21"/>
              </w:rPr>
              <w:t xml:space="preserve"> </w:t>
            </w:r>
          </w:p>
          <w:p w14:paraId="1321ADD4" w14:textId="77777777" w:rsidR="005D21CF" w:rsidRDefault="00D7106C">
            <w:pPr>
              <w:widowControl/>
              <w:snapToGrid w:val="0"/>
              <w:spacing w:line="360" w:lineRule="auto"/>
              <w:ind w:firstLineChars="200" w:firstLine="420"/>
              <w:rPr>
                <w:szCs w:val="21"/>
              </w:rPr>
            </w:pPr>
            <w:r>
              <w:rPr>
                <w:rFonts w:ascii="宋体" w:hAnsi="宋体" w:cs="宋体" w:hint="eastAsia"/>
                <w:kern w:val="0"/>
                <w:szCs w:val="21"/>
              </w:rPr>
              <w:t>②</w:t>
            </w:r>
            <w:r>
              <w:rPr>
                <w:kern w:val="0"/>
                <w:szCs w:val="21"/>
              </w:rPr>
              <w:t xml:space="preserve"> </w:t>
            </w:r>
            <w:r>
              <w:rPr>
                <w:kern w:val="0"/>
                <w:szCs w:val="21"/>
              </w:rPr>
              <w:t>危险废物暂存污染防治措施分析</w:t>
            </w:r>
            <w:r>
              <w:rPr>
                <w:kern w:val="0"/>
                <w:szCs w:val="21"/>
              </w:rPr>
              <w:t xml:space="preserve"> </w:t>
            </w:r>
          </w:p>
          <w:p w14:paraId="5B14A221" w14:textId="77777777" w:rsidR="005D21CF" w:rsidRDefault="00D7106C">
            <w:pPr>
              <w:widowControl/>
              <w:snapToGrid w:val="0"/>
              <w:spacing w:line="360" w:lineRule="auto"/>
              <w:ind w:firstLineChars="200" w:firstLine="420"/>
              <w:rPr>
                <w:szCs w:val="21"/>
              </w:rPr>
            </w:pPr>
            <w:r>
              <w:rPr>
                <w:kern w:val="0"/>
                <w:szCs w:val="21"/>
              </w:rPr>
              <w:t>危险废物应尽快送往有资质的</w:t>
            </w:r>
            <w:proofErr w:type="gramStart"/>
            <w:r>
              <w:rPr>
                <w:kern w:val="0"/>
                <w:szCs w:val="21"/>
              </w:rPr>
              <w:t>危废处理</w:t>
            </w:r>
            <w:proofErr w:type="gramEnd"/>
            <w:r>
              <w:rPr>
                <w:kern w:val="0"/>
                <w:szCs w:val="21"/>
              </w:rPr>
              <w:t>单位处理，不宜存放过长时间，确需暂存的，应做到以下几点：</w:t>
            </w:r>
            <w:r>
              <w:rPr>
                <w:kern w:val="0"/>
                <w:szCs w:val="21"/>
              </w:rPr>
              <w:t xml:space="preserve"> </w:t>
            </w:r>
          </w:p>
          <w:p w14:paraId="1B83202E" w14:textId="77777777" w:rsidR="005D21CF" w:rsidRDefault="00D7106C">
            <w:pPr>
              <w:widowControl/>
              <w:snapToGrid w:val="0"/>
              <w:spacing w:line="360" w:lineRule="auto"/>
              <w:ind w:firstLineChars="200" w:firstLine="420"/>
              <w:jc w:val="left"/>
              <w:rPr>
                <w:szCs w:val="21"/>
              </w:rPr>
            </w:pPr>
            <w:r>
              <w:rPr>
                <w:kern w:val="0"/>
                <w:szCs w:val="21"/>
              </w:rPr>
              <w:lastRenderedPageBreak/>
              <w:t>A</w:t>
            </w:r>
            <w:r>
              <w:rPr>
                <w:kern w:val="0"/>
                <w:szCs w:val="21"/>
              </w:rPr>
              <w:t>、贮存场所应符合《危险废物贮存污染控制标准》（</w:t>
            </w:r>
            <w:r>
              <w:rPr>
                <w:kern w:val="0"/>
                <w:szCs w:val="21"/>
              </w:rPr>
              <w:t>GB18597-2023</w:t>
            </w:r>
            <w:r>
              <w:rPr>
                <w:kern w:val="0"/>
                <w:szCs w:val="21"/>
              </w:rPr>
              <w:t>）中相关内容，有符合要求的专用标志。</w:t>
            </w:r>
            <w:r>
              <w:rPr>
                <w:kern w:val="0"/>
                <w:szCs w:val="21"/>
              </w:rPr>
              <w:t xml:space="preserve"> </w:t>
            </w:r>
          </w:p>
          <w:p w14:paraId="545CADED" w14:textId="77777777" w:rsidR="005D21CF" w:rsidRDefault="00D7106C">
            <w:pPr>
              <w:widowControl/>
              <w:snapToGrid w:val="0"/>
              <w:spacing w:line="360" w:lineRule="auto"/>
              <w:ind w:firstLineChars="200" w:firstLine="420"/>
              <w:rPr>
                <w:szCs w:val="21"/>
              </w:rPr>
            </w:pPr>
            <w:r>
              <w:rPr>
                <w:kern w:val="0"/>
                <w:szCs w:val="21"/>
              </w:rPr>
              <w:t>B</w:t>
            </w:r>
            <w:r>
              <w:rPr>
                <w:kern w:val="0"/>
                <w:szCs w:val="21"/>
              </w:rPr>
              <w:t>、危险废物贮存场所必须按《环境保护图形标志</w:t>
            </w:r>
            <w:r>
              <w:rPr>
                <w:kern w:val="0"/>
                <w:szCs w:val="21"/>
              </w:rPr>
              <w:t>(GB15562-1995)</w:t>
            </w:r>
            <w:r>
              <w:rPr>
                <w:kern w:val="0"/>
                <w:szCs w:val="21"/>
              </w:rPr>
              <w:t>》及其修改单、《危险废物识别标志设置技术规范》（</w:t>
            </w:r>
            <w:r>
              <w:rPr>
                <w:kern w:val="0"/>
                <w:szCs w:val="21"/>
              </w:rPr>
              <w:t>HJ1276—2022</w:t>
            </w:r>
            <w:r>
              <w:rPr>
                <w:kern w:val="0"/>
                <w:szCs w:val="21"/>
              </w:rPr>
              <w:t>）的规定设置警示标志。</w:t>
            </w:r>
            <w:r>
              <w:rPr>
                <w:kern w:val="0"/>
                <w:szCs w:val="21"/>
              </w:rPr>
              <w:t xml:space="preserve"> </w:t>
            </w:r>
          </w:p>
          <w:p w14:paraId="32F11BBC" w14:textId="77777777" w:rsidR="005D21CF" w:rsidRDefault="00D7106C">
            <w:pPr>
              <w:widowControl/>
              <w:snapToGrid w:val="0"/>
              <w:spacing w:line="360" w:lineRule="auto"/>
              <w:ind w:firstLineChars="200" w:firstLine="420"/>
              <w:rPr>
                <w:szCs w:val="21"/>
              </w:rPr>
            </w:pPr>
            <w:r>
              <w:rPr>
                <w:kern w:val="0"/>
                <w:szCs w:val="21"/>
              </w:rPr>
              <w:t>C</w:t>
            </w:r>
            <w:r>
              <w:rPr>
                <w:kern w:val="0"/>
                <w:szCs w:val="21"/>
              </w:rPr>
              <w:t>、危险废物贮存场所周围应设置围墙或其它防护栅栏。</w:t>
            </w:r>
            <w:r>
              <w:rPr>
                <w:kern w:val="0"/>
                <w:szCs w:val="21"/>
              </w:rPr>
              <w:t xml:space="preserve"> </w:t>
            </w:r>
          </w:p>
          <w:p w14:paraId="17AD4A82" w14:textId="77777777" w:rsidR="005D21CF" w:rsidRDefault="00D7106C">
            <w:pPr>
              <w:widowControl/>
              <w:snapToGrid w:val="0"/>
              <w:spacing w:line="360" w:lineRule="auto"/>
              <w:ind w:firstLineChars="200" w:firstLine="420"/>
              <w:rPr>
                <w:szCs w:val="21"/>
              </w:rPr>
            </w:pPr>
            <w:r>
              <w:rPr>
                <w:kern w:val="0"/>
                <w:szCs w:val="21"/>
              </w:rPr>
              <w:t>D</w:t>
            </w:r>
            <w:r>
              <w:rPr>
                <w:kern w:val="0"/>
                <w:szCs w:val="21"/>
              </w:rPr>
              <w:t>、危险废物贮存场所应配备通讯设备、照明设施、安全防护服装及工具，设有应急防</w:t>
            </w:r>
            <w:r>
              <w:rPr>
                <w:kern w:val="0"/>
                <w:szCs w:val="21"/>
              </w:rPr>
              <w:t xml:space="preserve"> </w:t>
            </w:r>
            <w:r>
              <w:rPr>
                <w:kern w:val="0"/>
                <w:szCs w:val="21"/>
              </w:rPr>
              <w:t>护设施。</w:t>
            </w:r>
            <w:r>
              <w:rPr>
                <w:kern w:val="0"/>
                <w:szCs w:val="21"/>
              </w:rPr>
              <w:t xml:space="preserve"> </w:t>
            </w:r>
          </w:p>
          <w:p w14:paraId="0EFC723C" w14:textId="77777777" w:rsidR="005D21CF" w:rsidRDefault="00D7106C">
            <w:pPr>
              <w:widowControl/>
              <w:snapToGrid w:val="0"/>
              <w:spacing w:line="360" w:lineRule="auto"/>
              <w:ind w:firstLineChars="200" w:firstLine="420"/>
              <w:rPr>
                <w:szCs w:val="21"/>
              </w:rPr>
            </w:pPr>
            <w:r>
              <w:rPr>
                <w:kern w:val="0"/>
                <w:szCs w:val="21"/>
              </w:rPr>
              <w:t>E</w:t>
            </w:r>
            <w:r>
              <w:rPr>
                <w:kern w:val="0"/>
                <w:szCs w:val="21"/>
              </w:rPr>
              <w:t>、贮存区内禁止混放不相容危险废物。</w:t>
            </w:r>
            <w:r>
              <w:rPr>
                <w:kern w:val="0"/>
                <w:szCs w:val="21"/>
              </w:rPr>
              <w:t xml:space="preserve"> </w:t>
            </w:r>
          </w:p>
          <w:p w14:paraId="56968B53" w14:textId="77777777" w:rsidR="005D21CF" w:rsidRDefault="00D7106C">
            <w:pPr>
              <w:widowControl/>
              <w:snapToGrid w:val="0"/>
              <w:spacing w:line="360" w:lineRule="auto"/>
              <w:ind w:firstLineChars="200" w:firstLine="420"/>
              <w:rPr>
                <w:szCs w:val="21"/>
              </w:rPr>
            </w:pPr>
            <w:r>
              <w:rPr>
                <w:kern w:val="0"/>
                <w:szCs w:val="21"/>
              </w:rPr>
              <w:t>F</w:t>
            </w:r>
            <w:r>
              <w:rPr>
                <w:kern w:val="0"/>
                <w:szCs w:val="21"/>
              </w:rPr>
              <w:t>、</w:t>
            </w:r>
            <w:proofErr w:type="gramStart"/>
            <w:r>
              <w:rPr>
                <w:kern w:val="0"/>
                <w:szCs w:val="21"/>
              </w:rPr>
              <w:t>贮存区</w:t>
            </w:r>
            <w:proofErr w:type="gramEnd"/>
            <w:r>
              <w:rPr>
                <w:kern w:val="0"/>
                <w:szCs w:val="21"/>
              </w:rPr>
              <w:t>考虑相应的集排水和防渗设施。</w:t>
            </w:r>
            <w:r>
              <w:rPr>
                <w:kern w:val="0"/>
                <w:szCs w:val="21"/>
              </w:rPr>
              <w:t xml:space="preserve"> </w:t>
            </w:r>
          </w:p>
          <w:p w14:paraId="32CDD048" w14:textId="77777777" w:rsidR="005D21CF" w:rsidRDefault="00D7106C">
            <w:pPr>
              <w:widowControl/>
              <w:snapToGrid w:val="0"/>
              <w:spacing w:line="360" w:lineRule="auto"/>
              <w:ind w:firstLineChars="200" w:firstLine="420"/>
              <w:rPr>
                <w:szCs w:val="21"/>
              </w:rPr>
            </w:pPr>
            <w:r>
              <w:rPr>
                <w:kern w:val="0"/>
                <w:szCs w:val="21"/>
              </w:rPr>
              <w:t>G</w:t>
            </w:r>
            <w:r>
              <w:rPr>
                <w:kern w:val="0"/>
                <w:szCs w:val="21"/>
              </w:rPr>
              <w:t>、</w:t>
            </w:r>
            <w:proofErr w:type="gramStart"/>
            <w:r>
              <w:rPr>
                <w:kern w:val="0"/>
                <w:szCs w:val="21"/>
              </w:rPr>
              <w:t>贮存区符合</w:t>
            </w:r>
            <w:proofErr w:type="gramEnd"/>
            <w:r>
              <w:rPr>
                <w:kern w:val="0"/>
                <w:szCs w:val="21"/>
              </w:rPr>
              <w:t>消防要求。</w:t>
            </w:r>
            <w:r>
              <w:rPr>
                <w:kern w:val="0"/>
                <w:szCs w:val="21"/>
              </w:rPr>
              <w:t xml:space="preserve"> </w:t>
            </w:r>
          </w:p>
          <w:p w14:paraId="1B9235D8" w14:textId="77777777" w:rsidR="005D21CF" w:rsidRDefault="00D7106C">
            <w:pPr>
              <w:widowControl/>
              <w:snapToGrid w:val="0"/>
              <w:spacing w:line="360" w:lineRule="auto"/>
              <w:ind w:firstLineChars="200" w:firstLine="420"/>
              <w:rPr>
                <w:szCs w:val="21"/>
              </w:rPr>
            </w:pPr>
            <w:r>
              <w:rPr>
                <w:kern w:val="0"/>
                <w:szCs w:val="21"/>
              </w:rPr>
              <w:t>H</w:t>
            </w:r>
            <w:r>
              <w:rPr>
                <w:kern w:val="0"/>
                <w:szCs w:val="21"/>
              </w:rPr>
              <w:t>、贮存容器必须有明显标志，具有耐腐蚀、耐压、密封和不与所贮存的废物</w:t>
            </w:r>
            <w:proofErr w:type="gramStart"/>
            <w:r>
              <w:rPr>
                <w:kern w:val="0"/>
                <w:szCs w:val="21"/>
              </w:rPr>
              <w:t>发生发应等</w:t>
            </w:r>
            <w:proofErr w:type="gramEnd"/>
            <w:r>
              <w:rPr>
                <w:kern w:val="0"/>
                <w:szCs w:val="21"/>
              </w:rPr>
              <w:t>特性。</w:t>
            </w:r>
            <w:r>
              <w:rPr>
                <w:kern w:val="0"/>
                <w:szCs w:val="21"/>
              </w:rPr>
              <w:t xml:space="preserve"> </w:t>
            </w:r>
          </w:p>
          <w:p w14:paraId="28D38067" w14:textId="77777777" w:rsidR="005D21CF" w:rsidRDefault="00D7106C">
            <w:pPr>
              <w:widowControl/>
              <w:snapToGrid w:val="0"/>
              <w:spacing w:line="360" w:lineRule="auto"/>
              <w:ind w:firstLineChars="200" w:firstLine="420"/>
              <w:rPr>
                <w:szCs w:val="21"/>
              </w:rPr>
            </w:pPr>
            <w:r>
              <w:rPr>
                <w:kern w:val="0"/>
                <w:szCs w:val="21"/>
              </w:rPr>
              <w:t>I</w:t>
            </w:r>
            <w:r>
              <w:rPr>
                <w:kern w:val="0"/>
                <w:szCs w:val="21"/>
              </w:rPr>
              <w:t>、基础防渗层为至少</w:t>
            </w:r>
            <w:r>
              <w:rPr>
                <w:kern w:val="0"/>
                <w:szCs w:val="21"/>
              </w:rPr>
              <w:t xml:space="preserve"> 1m </w:t>
            </w:r>
            <w:r>
              <w:rPr>
                <w:kern w:val="0"/>
                <w:szCs w:val="21"/>
              </w:rPr>
              <w:t>厚粘土层（渗透系数</w:t>
            </w:r>
            <w:r>
              <w:rPr>
                <w:kern w:val="0"/>
                <w:szCs w:val="21"/>
              </w:rPr>
              <w:t>≤10-7 cm/s</w:t>
            </w:r>
            <w:r>
              <w:rPr>
                <w:kern w:val="0"/>
                <w:szCs w:val="21"/>
              </w:rPr>
              <w:t>），或</w:t>
            </w:r>
            <w:r>
              <w:rPr>
                <w:kern w:val="0"/>
                <w:szCs w:val="21"/>
              </w:rPr>
              <w:t xml:space="preserve"> 2mm </w:t>
            </w:r>
            <w:r>
              <w:rPr>
                <w:kern w:val="0"/>
                <w:szCs w:val="21"/>
              </w:rPr>
              <w:t>厚高密度聚乙烯，或</w:t>
            </w:r>
            <w:r>
              <w:rPr>
                <w:kern w:val="0"/>
                <w:szCs w:val="21"/>
              </w:rPr>
              <w:t xml:space="preserve"> </w:t>
            </w:r>
            <w:r>
              <w:rPr>
                <w:kern w:val="0"/>
                <w:szCs w:val="21"/>
              </w:rPr>
              <w:t>至少</w:t>
            </w:r>
            <w:r>
              <w:rPr>
                <w:kern w:val="0"/>
                <w:szCs w:val="21"/>
              </w:rPr>
              <w:t xml:space="preserve"> 2mm </w:t>
            </w:r>
            <w:r>
              <w:rPr>
                <w:kern w:val="0"/>
                <w:szCs w:val="21"/>
              </w:rPr>
              <w:t>厚的其他人工材料，渗透系数</w:t>
            </w:r>
            <w:r>
              <w:rPr>
                <w:kern w:val="0"/>
                <w:szCs w:val="21"/>
              </w:rPr>
              <w:t>≤10-10cm/s</w:t>
            </w:r>
            <w:r>
              <w:rPr>
                <w:kern w:val="0"/>
                <w:szCs w:val="21"/>
              </w:rPr>
              <w:t>。</w:t>
            </w:r>
            <w:r>
              <w:rPr>
                <w:kern w:val="0"/>
                <w:szCs w:val="21"/>
              </w:rPr>
              <w:t xml:space="preserve"> </w:t>
            </w:r>
          </w:p>
          <w:p w14:paraId="7CBF2B6B" w14:textId="77777777" w:rsidR="005D21CF" w:rsidRDefault="00D7106C">
            <w:pPr>
              <w:widowControl/>
              <w:snapToGrid w:val="0"/>
              <w:spacing w:line="360" w:lineRule="auto"/>
              <w:ind w:firstLineChars="200" w:firstLine="420"/>
              <w:rPr>
                <w:szCs w:val="21"/>
              </w:rPr>
            </w:pPr>
            <w:r>
              <w:rPr>
                <w:kern w:val="0"/>
                <w:szCs w:val="21"/>
              </w:rPr>
              <w:t>J</w:t>
            </w:r>
            <w:r>
              <w:rPr>
                <w:kern w:val="0"/>
                <w:szCs w:val="21"/>
              </w:rPr>
              <w:t>、存放容器应设有防漏裙脚</w:t>
            </w:r>
            <w:proofErr w:type="gramStart"/>
            <w:r>
              <w:rPr>
                <w:kern w:val="0"/>
                <w:szCs w:val="21"/>
              </w:rPr>
              <w:t>或储漏</w:t>
            </w:r>
            <w:proofErr w:type="gramEnd"/>
            <w:r>
              <w:rPr>
                <w:kern w:val="0"/>
                <w:szCs w:val="21"/>
              </w:rPr>
              <w:t>盘。</w:t>
            </w:r>
            <w:r>
              <w:rPr>
                <w:kern w:val="0"/>
                <w:szCs w:val="21"/>
              </w:rPr>
              <w:t xml:space="preserve"> </w:t>
            </w:r>
          </w:p>
          <w:p w14:paraId="58C8EA93" w14:textId="77777777" w:rsidR="005D21CF" w:rsidRDefault="00D7106C">
            <w:pPr>
              <w:widowControl/>
              <w:snapToGrid w:val="0"/>
              <w:spacing w:line="360" w:lineRule="auto"/>
              <w:ind w:firstLineChars="200" w:firstLine="420"/>
              <w:rPr>
                <w:szCs w:val="21"/>
              </w:rPr>
            </w:pPr>
            <w:r>
              <w:rPr>
                <w:kern w:val="0"/>
                <w:szCs w:val="21"/>
              </w:rPr>
              <w:t>按照相关要求，项目设置</w:t>
            </w:r>
            <w:r>
              <w:rPr>
                <w:kern w:val="0"/>
                <w:szCs w:val="21"/>
              </w:rPr>
              <w:t>30m</w:t>
            </w:r>
            <w:r>
              <w:rPr>
                <w:kern w:val="0"/>
                <w:szCs w:val="21"/>
                <w:vertAlign w:val="superscript"/>
              </w:rPr>
              <w:t>2</w:t>
            </w:r>
            <w:proofErr w:type="gramStart"/>
            <w:r>
              <w:rPr>
                <w:kern w:val="0"/>
                <w:szCs w:val="21"/>
              </w:rPr>
              <w:t>的危废暂存</w:t>
            </w:r>
            <w:proofErr w:type="gramEnd"/>
            <w:r>
              <w:rPr>
                <w:kern w:val="0"/>
                <w:szCs w:val="21"/>
              </w:rPr>
              <w:t>仓库，可</w:t>
            </w:r>
            <w:proofErr w:type="gramStart"/>
            <w:r>
              <w:rPr>
                <w:kern w:val="0"/>
                <w:szCs w:val="21"/>
              </w:rPr>
              <w:t>满足危废贮存</w:t>
            </w:r>
            <w:proofErr w:type="gramEnd"/>
            <w:r>
              <w:rPr>
                <w:kern w:val="0"/>
                <w:szCs w:val="21"/>
              </w:rPr>
              <w:t>的要求。</w:t>
            </w:r>
          </w:p>
          <w:p w14:paraId="5F81B4C9" w14:textId="77777777" w:rsidR="005D21CF" w:rsidRDefault="00D7106C">
            <w:pPr>
              <w:spacing w:line="360" w:lineRule="auto"/>
              <w:ind w:firstLineChars="200" w:firstLine="420"/>
              <w:rPr>
                <w:szCs w:val="21"/>
              </w:rPr>
            </w:pPr>
            <w:r>
              <w:t>危险废物贮存场所（设施）基本情况见下表。</w:t>
            </w:r>
          </w:p>
          <w:p w14:paraId="0E57E262" w14:textId="77777777" w:rsidR="005D21CF" w:rsidRDefault="00D7106C">
            <w:pPr>
              <w:ind w:firstLine="422"/>
              <w:jc w:val="center"/>
              <w:rPr>
                <w:b/>
                <w:bCs/>
              </w:rPr>
            </w:pPr>
            <w:r>
              <w:rPr>
                <w:b/>
                <w:bCs/>
              </w:rPr>
              <w:t>表</w:t>
            </w:r>
            <w:r>
              <w:rPr>
                <w:b/>
                <w:bCs/>
              </w:rPr>
              <w:t xml:space="preserve">4.4-4  </w:t>
            </w:r>
            <w:r>
              <w:rPr>
                <w:b/>
                <w:bCs/>
              </w:rPr>
              <w:t>项目危险废物贮存场所（设施）基本情况表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76"/>
              <w:gridCol w:w="1123"/>
              <w:gridCol w:w="913"/>
              <w:gridCol w:w="1289"/>
              <w:gridCol w:w="744"/>
              <w:gridCol w:w="1113"/>
              <w:gridCol w:w="728"/>
              <w:gridCol w:w="829"/>
            </w:tblGrid>
            <w:tr w:rsidR="005D21CF" w14:paraId="4288DDC9" w14:textId="77777777">
              <w:trPr>
                <w:trHeight w:val="340"/>
                <w:jc w:val="center"/>
              </w:trPr>
              <w:tc>
                <w:tcPr>
                  <w:tcW w:w="742" w:type="pct"/>
                  <w:vAlign w:val="center"/>
                </w:tcPr>
                <w:p w14:paraId="7B40C383" w14:textId="77777777" w:rsidR="005D21CF" w:rsidRDefault="00D7106C">
                  <w:pPr>
                    <w:jc w:val="center"/>
                    <w:rPr>
                      <w:b/>
                      <w:sz w:val="18"/>
                      <w:szCs w:val="18"/>
                    </w:rPr>
                  </w:pPr>
                  <w:r>
                    <w:rPr>
                      <w:b/>
                      <w:sz w:val="18"/>
                      <w:szCs w:val="18"/>
                    </w:rPr>
                    <w:t>贮存场所</w:t>
                  </w:r>
                </w:p>
                <w:p w14:paraId="62E1DC10" w14:textId="77777777" w:rsidR="005D21CF" w:rsidRDefault="00D7106C">
                  <w:pPr>
                    <w:jc w:val="center"/>
                    <w:rPr>
                      <w:b/>
                      <w:sz w:val="18"/>
                      <w:szCs w:val="18"/>
                    </w:rPr>
                  </w:pPr>
                  <w:r>
                    <w:rPr>
                      <w:b/>
                      <w:sz w:val="18"/>
                      <w:szCs w:val="18"/>
                    </w:rPr>
                    <w:t>名称</w:t>
                  </w:r>
                </w:p>
              </w:tc>
              <w:tc>
                <w:tcPr>
                  <w:tcW w:w="709" w:type="pct"/>
                  <w:vAlign w:val="center"/>
                </w:tcPr>
                <w:p w14:paraId="3883E853" w14:textId="77777777" w:rsidR="005D21CF" w:rsidRDefault="00D7106C">
                  <w:pPr>
                    <w:jc w:val="center"/>
                    <w:rPr>
                      <w:b/>
                      <w:sz w:val="18"/>
                      <w:szCs w:val="18"/>
                    </w:rPr>
                  </w:pPr>
                  <w:r>
                    <w:rPr>
                      <w:b/>
                      <w:sz w:val="18"/>
                      <w:szCs w:val="18"/>
                    </w:rPr>
                    <w:t>危险废物名称</w:t>
                  </w:r>
                </w:p>
              </w:tc>
              <w:tc>
                <w:tcPr>
                  <w:tcW w:w="577" w:type="pct"/>
                  <w:vAlign w:val="center"/>
                </w:tcPr>
                <w:p w14:paraId="6498B0F0" w14:textId="77777777" w:rsidR="005D21CF" w:rsidRDefault="00D7106C">
                  <w:pPr>
                    <w:jc w:val="center"/>
                    <w:rPr>
                      <w:b/>
                      <w:sz w:val="18"/>
                      <w:szCs w:val="18"/>
                    </w:rPr>
                  </w:pPr>
                  <w:r>
                    <w:rPr>
                      <w:b/>
                      <w:sz w:val="18"/>
                      <w:szCs w:val="18"/>
                    </w:rPr>
                    <w:t>危险废物类别</w:t>
                  </w:r>
                </w:p>
              </w:tc>
              <w:tc>
                <w:tcPr>
                  <w:tcW w:w="814" w:type="pct"/>
                  <w:vAlign w:val="center"/>
                </w:tcPr>
                <w:p w14:paraId="307426D4" w14:textId="77777777" w:rsidR="005D21CF" w:rsidRDefault="00D7106C">
                  <w:pPr>
                    <w:jc w:val="center"/>
                    <w:rPr>
                      <w:b/>
                      <w:sz w:val="18"/>
                      <w:szCs w:val="18"/>
                    </w:rPr>
                  </w:pPr>
                  <w:r>
                    <w:rPr>
                      <w:b/>
                      <w:sz w:val="18"/>
                      <w:szCs w:val="18"/>
                    </w:rPr>
                    <w:t>危险废物代码</w:t>
                  </w:r>
                </w:p>
              </w:tc>
              <w:tc>
                <w:tcPr>
                  <w:tcW w:w="470" w:type="pct"/>
                  <w:vAlign w:val="center"/>
                </w:tcPr>
                <w:p w14:paraId="0A278977" w14:textId="77777777" w:rsidR="005D21CF" w:rsidRDefault="00D7106C">
                  <w:pPr>
                    <w:jc w:val="center"/>
                    <w:rPr>
                      <w:b/>
                      <w:sz w:val="18"/>
                      <w:szCs w:val="18"/>
                    </w:rPr>
                  </w:pPr>
                  <w:r>
                    <w:rPr>
                      <w:b/>
                      <w:sz w:val="18"/>
                      <w:szCs w:val="18"/>
                    </w:rPr>
                    <w:t>占地</w:t>
                  </w:r>
                </w:p>
                <w:p w14:paraId="1178ED33" w14:textId="77777777" w:rsidR="005D21CF" w:rsidRDefault="00D7106C">
                  <w:pPr>
                    <w:jc w:val="center"/>
                    <w:rPr>
                      <w:b/>
                      <w:sz w:val="18"/>
                      <w:szCs w:val="18"/>
                    </w:rPr>
                  </w:pPr>
                  <w:r>
                    <w:rPr>
                      <w:b/>
                      <w:sz w:val="18"/>
                      <w:szCs w:val="18"/>
                    </w:rPr>
                    <w:t>面积</w:t>
                  </w:r>
                </w:p>
              </w:tc>
              <w:tc>
                <w:tcPr>
                  <w:tcW w:w="703" w:type="pct"/>
                  <w:vAlign w:val="center"/>
                </w:tcPr>
                <w:p w14:paraId="30378E18" w14:textId="77777777" w:rsidR="005D21CF" w:rsidRDefault="00D7106C">
                  <w:pPr>
                    <w:jc w:val="center"/>
                    <w:rPr>
                      <w:b/>
                      <w:sz w:val="18"/>
                      <w:szCs w:val="18"/>
                    </w:rPr>
                  </w:pPr>
                  <w:r>
                    <w:rPr>
                      <w:b/>
                      <w:sz w:val="18"/>
                      <w:szCs w:val="18"/>
                    </w:rPr>
                    <w:t>贮存</w:t>
                  </w:r>
                </w:p>
                <w:p w14:paraId="533E365C" w14:textId="77777777" w:rsidR="005D21CF" w:rsidRDefault="00D7106C">
                  <w:pPr>
                    <w:jc w:val="center"/>
                    <w:rPr>
                      <w:b/>
                      <w:sz w:val="18"/>
                      <w:szCs w:val="18"/>
                    </w:rPr>
                  </w:pPr>
                  <w:r>
                    <w:rPr>
                      <w:b/>
                      <w:sz w:val="18"/>
                      <w:szCs w:val="18"/>
                    </w:rPr>
                    <w:t>方式</w:t>
                  </w:r>
                </w:p>
              </w:tc>
              <w:tc>
                <w:tcPr>
                  <w:tcW w:w="460" w:type="pct"/>
                  <w:vAlign w:val="center"/>
                </w:tcPr>
                <w:p w14:paraId="1E443223" w14:textId="77777777" w:rsidR="005D21CF" w:rsidRDefault="00D7106C">
                  <w:pPr>
                    <w:jc w:val="center"/>
                    <w:rPr>
                      <w:b/>
                      <w:sz w:val="18"/>
                      <w:szCs w:val="18"/>
                    </w:rPr>
                  </w:pPr>
                  <w:r>
                    <w:rPr>
                      <w:b/>
                      <w:sz w:val="18"/>
                      <w:szCs w:val="18"/>
                    </w:rPr>
                    <w:t>贮存</w:t>
                  </w:r>
                </w:p>
                <w:p w14:paraId="69D9B0F8" w14:textId="77777777" w:rsidR="005D21CF" w:rsidRDefault="00D7106C">
                  <w:pPr>
                    <w:jc w:val="center"/>
                    <w:rPr>
                      <w:b/>
                      <w:sz w:val="18"/>
                      <w:szCs w:val="18"/>
                    </w:rPr>
                  </w:pPr>
                  <w:r>
                    <w:rPr>
                      <w:b/>
                      <w:sz w:val="18"/>
                      <w:szCs w:val="18"/>
                    </w:rPr>
                    <w:t>能力</w:t>
                  </w:r>
                  <w:r>
                    <w:rPr>
                      <w:b/>
                      <w:sz w:val="18"/>
                      <w:szCs w:val="18"/>
                    </w:rPr>
                    <w:t>t</w:t>
                  </w:r>
                </w:p>
              </w:tc>
              <w:tc>
                <w:tcPr>
                  <w:tcW w:w="524" w:type="pct"/>
                  <w:vAlign w:val="center"/>
                </w:tcPr>
                <w:p w14:paraId="73E670FC" w14:textId="77777777" w:rsidR="005D21CF" w:rsidRDefault="00D7106C">
                  <w:pPr>
                    <w:jc w:val="center"/>
                    <w:rPr>
                      <w:b/>
                      <w:sz w:val="18"/>
                      <w:szCs w:val="18"/>
                    </w:rPr>
                  </w:pPr>
                  <w:r>
                    <w:rPr>
                      <w:b/>
                      <w:sz w:val="18"/>
                      <w:szCs w:val="18"/>
                    </w:rPr>
                    <w:t>贮存</w:t>
                  </w:r>
                </w:p>
                <w:p w14:paraId="7EEDA513" w14:textId="77777777" w:rsidR="005D21CF" w:rsidRDefault="00D7106C">
                  <w:pPr>
                    <w:jc w:val="center"/>
                    <w:rPr>
                      <w:b/>
                      <w:sz w:val="18"/>
                      <w:szCs w:val="18"/>
                    </w:rPr>
                  </w:pPr>
                  <w:r>
                    <w:rPr>
                      <w:b/>
                      <w:sz w:val="18"/>
                      <w:szCs w:val="18"/>
                    </w:rPr>
                    <w:t>周期</w:t>
                  </w:r>
                </w:p>
              </w:tc>
            </w:tr>
            <w:tr w:rsidR="005D21CF" w14:paraId="7C74961D" w14:textId="77777777">
              <w:trPr>
                <w:trHeight w:val="340"/>
                <w:jc w:val="center"/>
              </w:trPr>
              <w:tc>
                <w:tcPr>
                  <w:tcW w:w="742" w:type="pct"/>
                  <w:vMerge w:val="restart"/>
                  <w:vAlign w:val="center"/>
                </w:tcPr>
                <w:p w14:paraId="313FAF65" w14:textId="77777777" w:rsidR="005D21CF" w:rsidRDefault="00D7106C">
                  <w:pPr>
                    <w:widowControl/>
                    <w:jc w:val="center"/>
                    <w:rPr>
                      <w:sz w:val="18"/>
                      <w:szCs w:val="18"/>
                    </w:rPr>
                  </w:pPr>
                  <w:proofErr w:type="gramStart"/>
                  <w:r>
                    <w:rPr>
                      <w:sz w:val="18"/>
                      <w:szCs w:val="18"/>
                    </w:rPr>
                    <w:t>危废仓库</w:t>
                  </w:r>
                  <w:proofErr w:type="gramEnd"/>
                </w:p>
              </w:tc>
              <w:tc>
                <w:tcPr>
                  <w:tcW w:w="709" w:type="pct"/>
                  <w:vAlign w:val="center"/>
                </w:tcPr>
                <w:p w14:paraId="0C4FB0A9" w14:textId="77777777" w:rsidR="005D21CF" w:rsidRDefault="00D7106C">
                  <w:pPr>
                    <w:jc w:val="center"/>
                    <w:rPr>
                      <w:sz w:val="18"/>
                      <w:szCs w:val="18"/>
                    </w:rPr>
                  </w:pPr>
                  <w:r>
                    <w:rPr>
                      <w:sz w:val="18"/>
                      <w:szCs w:val="18"/>
                    </w:rPr>
                    <w:t>废液压油</w:t>
                  </w:r>
                </w:p>
              </w:tc>
              <w:tc>
                <w:tcPr>
                  <w:tcW w:w="577" w:type="pct"/>
                  <w:vAlign w:val="center"/>
                </w:tcPr>
                <w:p w14:paraId="5040B95F" w14:textId="77777777" w:rsidR="005D21CF" w:rsidRDefault="00D7106C">
                  <w:pPr>
                    <w:pStyle w:val="zl"/>
                    <w:snapToGrid w:val="0"/>
                    <w:spacing w:beforeLines="0"/>
                    <w:rPr>
                      <w:sz w:val="18"/>
                      <w:szCs w:val="18"/>
                    </w:rPr>
                  </w:pPr>
                  <w:r>
                    <w:rPr>
                      <w:sz w:val="18"/>
                      <w:szCs w:val="18"/>
                    </w:rPr>
                    <w:t>HW08</w:t>
                  </w:r>
                </w:p>
              </w:tc>
              <w:tc>
                <w:tcPr>
                  <w:tcW w:w="814" w:type="pct"/>
                  <w:vAlign w:val="center"/>
                </w:tcPr>
                <w:p w14:paraId="402B2CA7" w14:textId="77777777" w:rsidR="005D21CF" w:rsidRDefault="00D7106C">
                  <w:pPr>
                    <w:jc w:val="center"/>
                    <w:rPr>
                      <w:sz w:val="18"/>
                      <w:szCs w:val="18"/>
                    </w:rPr>
                  </w:pPr>
                  <w:r>
                    <w:rPr>
                      <w:sz w:val="18"/>
                      <w:szCs w:val="18"/>
                    </w:rPr>
                    <w:t>900-249-08</w:t>
                  </w:r>
                </w:p>
              </w:tc>
              <w:tc>
                <w:tcPr>
                  <w:tcW w:w="470" w:type="pct"/>
                  <w:vMerge w:val="restart"/>
                  <w:vAlign w:val="center"/>
                </w:tcPr>
                <w:p w14:paraId="04A27146" w14:textId="77777777" w:rsidR="005D21CF" w:rsidRDefault="00D7106C">
                  <w:pPr>
                    <w:widowControl/>
                    <w:jc w:val="center"/>
                    <w:rPr>
                      <w:sz w:val="18"/>
                      <w:szCs w:val="18"/>
                    </w:rPr>
                  </w:pPr>
                  <w:r>
                    <w:rPr>
                      <w:sz w:val="18"/>
                      <w:szCs w:val="18"/>
                    </w:rPr>
                    <w:t>20m</w:t>
                  </w:r>
                  <w:r>
                    <w:rPr>
                      <w:sz w:val="18"/>
                      <w:szCs w:val="18"/>
                      <w:vertAlign w:val="superscript"/>
                    </w:rPr>
                    <w:t>2</w:t>
                  </w:r>
                </w:p>
              </w:tc>
              <w:tc>
                <w:tcPr>
                  <w:tcW w:w="703" w:type="pct"/>
                  <w:vAlign w:val="center"/>
                </w:tcPr>
                <w:p w14:paraId="0E26F611" w14:textId="77777777" w:rsidR="005D21CF" w:rsidRDefault="00D7106C">
                  <w:pPr>
                    <w:jc w:val="center"/>
                    <w:rPr>
                      <w:sz w:val="18"/>
                      <w:szCs w:val="18"/>
                    </w:rPr>
                  </w:pPr>
                  <w:r>
                    <w:rPr>
                      <w:sz w:val="18"/>
                      <w:szCs w:val="18"/>
                    </w:rPr>
                    <w:t>桶装密闭</w:t>
                  </w:r>
                </w:p>
              </w:tc>
              <w:tc>
                <w:tcPr>
                  <w:tcW w:w="460" w:type="pct"/>
                  <w:vMerge w:val="restart"/>
                  <w:vAlign w:val="center"/>
                </w:tcPr>
                <w:p w14:paraId="2B7F7BB6" w14:textId="77777777" w:rsidR="005D21CF" w:rsidRDefault="00D7106C">
                  <w:pPr>
                    <w:adjustRightInd w:val="0"/>
                    <w:snapToGrid w:val="0"/>
                    <w:jc w:val="center"/>
                    <w:rPr>
                      <w:sz w:val="18"/>
                      <w:szCs w:val="18"/>
                    </w:rPr>
                  </w:pPr>
                  <w:r>
                    <w:rPr>
                      <w:sz w:val="18"/>
                      <w:szCs w:val="18"/>
                    </w:rPr>
                    <w:t>18</w:t>
                  </w:r>
                </w:p>
              </w:tc>
              <w:tc>
                <w:tcPr>
                  <w:tcW w:w="524" w:type="pct"/>
                  <w:vMerge w:val="restart"/>
                  <w:vAlign w:val="center"/>
                </w:tcPr>
                <w:p w14:paraId="36F2A64E" w14:textId="77777777" w:rsidR="005D21CF" w:rsidRDefault="00D7106C">
                  <w:pPr>
                    <w:jc w:val="center"/>
                    <w:rPr>
                      <w:sz w:val="18"/>
                      <w:szCs w:val="18"/>
                    </w:rPr>
                  </w:pPr>
                  <w:r>
                    <w:rPr>
                      <w:sz w:val="18"/>
                      <w:szCs w:val="18"/>
                    </w:rPr>
                    <w:t>3</w:t>
                  </w:r>
                  <w:r>
                    <w:rPr>
                      <w:sz w:val="18"/>
                      <w:szCs w:val="18"/>
                    </w:rPr>
                    <w:t>月</w:t>
                  </w:r>
                </w:p>
              </w:tc>
            </w:tr>
            <w:tr w:rsidR="005D21CF" w14:paraId="78C9BDEC" w14:textId="77777777">
              <w:trPr>
                <w:trHeight w:val="340"/>
                <w:jc w:val="center"/>
              </w:trPr>
              <w:tc>
                <w:tcPr>
                  <w:tcW w:w="742" w:type="pct"/>
                  <w:vMerge/>
                  <w:vAlign w:val="center"/>
                </w:tcPr>
                <w:p w14:paraId="70EAD1E5" w14:textId="77777777" w:rsidR="005D21CF" w:rsidRDefault="005D21CF">
                  <w:pPr>
                    <w:widowControl/>
                    <w:jc w:val="center"/>
                    <w:rPr>
                      <w:sz w:val="18"/>
                      <w:szCs w:val="18"/>
                    </w:rPr>
                  </w:pPr>
                </w:p>
              </w:tc>
              <w:tc>
                <w:tcPr>
                  <w:tcW w:w="709" w:type="pct"/>
                  <w:vAlign w:val="center"/>
                </w:tcPr>
                <w:p w14:paraId="4097F986" w14:textId="77777777" w:rsidR="005D21CF" w:rsidRDefault="00D7106C">
                  <w:pPr>
                    <w:jc w:val="center"/>
                    <w:rPr>
                      <w:sz w:val="18"/>
                      <w:szCs w:val="18"/>
                    </w:rPr>
                  </w:pPr>
                  <w:r>
                    <w:rPr>
                      <w:sz w:val="18"/>
                      <w:szCs w:val="18"/>
                    </w:rPr>
                    <w:t>废活性炭</w:t>
                  </w:r>
                </w:p>
              </w:tc>
              <w:tc>
                <w:tcPr>
                  <w:tcW w:w="577" w:type="pct"/>
                  <w:vAlign w:val="center"/>
                </w:tcPr>
                <w:p w14:paraId="762B92CE" w14:textId="77777777" w:rsidR="005D21CF" w:rsidRDefault="00D7106C">
                  <w:pPr>
                    <w:pStyle w:val="zl"/>
                    <w:snapToGrid w:val="0"/>
                    <w:spacing w:beforeLines="0"/>
                    <w:rPr>
                      <w:sz w:val="18"/>
                      <w:szCs w:val="18"/>
                    </w:rPr>
                  </w:pPr>
                  <w:r>
                    <w:rPr>
                      <w:sz w:val="18"/>
                      <w:szCs w:val="18"/>
                    </w:rPr>
                    <w:t>HW49</w:t>
                  </w:r>
                </w:p>
              </w:tc>
              <w:tc>
                <w:tcPr>
                  <w:tcW w:w="814" w:type="pct"/>
                  <w:vAlign w:val="center"/>
                </w:tcPr>
                <w:p w14:paraId="24B9DBEB" w14:textId="77777777" w:rsidR="005D21CF" w:rsidRDefault="00D7106C">
                  <w:pPr>
                    <w:jc w:val="center"/>
                    <w:rPr>
                      <w:sz w:val="18"/>
                      <w:szCs w:val="18"/>
                    </w:rPr>
                  </w:pPr>
                  <w:r>
                    <w:rPr>
                      <w:kern w:val="0"/>
                      <w:sz w:val="18"/>
                      <w:szCs w:val="18"/>
                    </w:rPr>
                    <w:t>900-039-49</w:t>
                  </w:r>
                </w:p>
              </w:tc>
              <w:tc>
                <w:tcPr>
                  <w:tcW w:w="470" w:type="pct"/>
                  <w:vMerge/>
                  <w:vAlign w:val="center"/>
                </w:tcPr>
                <w:p w14:paraId="167F709B" w14:textId="77777777" w:rsidR="005D21CF" w:rsidRDefault="005D21CF">
                  <w:pPr>
                    <w:widowControl/>
                    <w:jc w:val="center"/>
                    <w:rPr>
                      <w:sz w:val="18"/>
                      <w:szCs w:val="18"/>
                    </w:rPr>
                  </w:pPr>
                </w:p>
              </w:tc>
              <w:tc>
                <w:tcPr>
                  <w:tcW w:w="703" w:type="pct"/>
                  <w:vAlign w:val="center"/>
                </w:tcPr>
                <w:p w14:paraId="44E48685" w14:textId="77777777" w:rsidR="005D21CF" w:rsidRDefault="00D7106C">
                  <w:pPr>
                    <w:jc w:val="center"/>
                    <w:rPr>
                      <w:sz w:val="18"/>
                      <w:szCs w:val="18"/>
                    </w:rPr>
                  </w:pPr>
                  <w:r>
                    <w:rPr>
                      <w:sz w:val="18"/>
                      <w:szCs w:val="18"/>
                    </w:rPr>
                    <w:t>袋装密闭</w:t>
                  </w:r>
                </w:p>
              </w:tc>
              <w:tc>
                <w:tcPr>
                  <w:tcW w:w="460" w:type="pct"/>
                  <w:vMerge/>
                  <w:vAlign w:val="center"/>
                </w:tcPr>
                <w:p w14:paraId="50B6F83F" w14:textId="77777777" w:rsidR="005D21CF" w:rsidRDefault="005D21CF">
                  <w:pPr>
                    <w:adjustRightInd w:val="0"/>
                    <w:snapToGrid w:val="0"/>
                    <w:jc w:val="center"/>
                    <w:rPr>
                      <w:sz w:val="18"/>
                      <w:szCs w:val="18"/>
                    </w:rPr>
                  </w:pPr>
                </w:p>
              </w:tc>
              <w:tc>
                <w:tcPr>
                  <w:tcW w:w="524" w:type="pct"/>
                  <w:vMerge/>
                  <w:vAlign w:val="center"/>
                </w:tcPr>
                <w:p w14:paraId="2D5B7E68" w14:textId="77777777" w:rsidR="005D21CF" w:rsidRDefault="005D21CF">
                  <w:pPr>
                    <w:jc w:val="center"/>
                    <w:rPr>
                      <w:sz w:val="18"/>
                      <w:szCs w:val="18"/>
                    </w:rPr>
                  </w:pPr>
                </w:p>
              </w:tc>
            </w:tr>
          </w:tbl>
          <w:p w14:paraId="1AB5CB55" w14:textId="77777777" w:rsidR="005D21CF" w:rsidRDefault="00D7106C">
            <w:pPr>
              <w:adjustRightInd w:val="0"/>
              <w:snapToGrid w:val="0"/>
              <w:spacing w:line="360" w:lineRule="auto"/>
              <w:ind w:firstLine="420"/>
            </w:pPr>
            <w:proofErr w:type="gramStart"/>
            <w:r>
              <w:t>危废仓库</w:t>
            </w:r>
            <w:proofErr w:type="gramEnd"/>
            <w:r>
              <w:t>选址所在区域地质结构稳定，地震强度</w:t>
            </w:r>
            <w:r>
              <w:t>4</w:t>
            </w:r>
            <w:r>
              <w:t>度，满足地震烈度不超过</w:t>
            </w:r>
            <w:r>
              <w:t>7</w:t>
            </w:r>
            <w:r>
              <w:t>级的要求；</w:t>
            </w:r>
            <w:proofErr w:type="gramStart"/>
            <w:r>
              <w:t>危废仓库</w:t>
            </w:r>
            <w:proofErr w:type="gramEnd"/>
            <w:r>
              <w:t>底部高于地下水最高水位；</w:t>
            </w:r>
            <w:proofErr w:type="gramStart"/>
            <w:r>
              <w:t>危废仓库不</w:t>
            </w:r>
            <w:proofErr w:type="gramEnd"/>
            <w:r>
              <w:t>位于溶洞区或易遭受严重自然灾害如洪水、滑坡、泥石流、潮汐等影响的地区；</w:t>
            </w:r>
            <w:proofErr w:type="gramStart"/>
            <w:r>
              <w:t>项目危废仓库</w:t>
            </w:r>
            <w:proofErr w:type="gramEnd"/>
            <w:r>
              <w:t>建在易燃、易爆等危险品仓库、高压输电线路防护区域以外。</w:t>
            </w:r>
            <w:proofErr w:type="gramStart"/>
            <w:r>
              <w:t>危废仓库</w:t>
            </w:r>
            <w:proofErr w:type="gramEnd"/>
            <w:r>
              <w:t>已做好防腐、防渗和防漏处理，四周设置围堰，预防废物泄漏。</w:t>
            </w:r>
          </w:p>
          <w:p w14:paraId="1487F012" w14:textId="77777777" w:rsidR="005D21CF" w:rsidRDefault="00D7106C">
            <w:pPr>
              <w:adjustRightInd w:val="0"/>
              <w:snapToGrid w:val="0"/>
              <w:spacing w:line="360" w:lineRule="auto"/>
              <w:ind w:firstLine="420"/>
            </w:pPr>
            <w:r>
              <w:t>综上所述，项目运营期产生的危险废物通过桶（袋）装密封、加盖密封的方式贮存于</w:t>
            </w:r>
            <w:r>
              <w:t>20m</w:t>
            </w:r>
            <w:r>
              <w:rPr>
                <w:vertAlign w:val="superscript"/>
              </w:rPr>
              <w:t>2</w:t>
            </w:r>
            <w:proofErr w:type="gramStart"/>
            <w:r>
              <w:t>危废暂存</w:t>
            </w:r>
            <w:proofErr w:type="gramEnd"/>
            <w:r>
              <w:t>间，并移送至有资质</w:t>
            </w:r>
            <w:proofErr w:type="gramStart"/>
            <w:r>
              <w:t>的危废处置</w:t>
            </w:r>
            <w:proofErr w:type="gramEnd"/>
            <w:r>
              <w:t>单位进行处理。故本项目产生</w:t>
            </w:r>
            <w:proofErr w:type="gramStart"/>
            <w:r>
              <w:t>的危废在</w:t>
            </w:r>
            <w:proofErr w:type="gramEnd"/>
            <w:r>
              <w:t>采取以上的污染防治措施条件下不会对周边的大气环境、地表水环境、土壤、地下水产生影响。</w:t>
            </w:r>
          </w:p>
          <w:p w14:paraId="0E8BFDB0" w14:textId="77777777" w:rsidR="005D21CF" w:rsidRDefault="00D7106C">
            <w:pPr>
              <w:adjustRightInd w:val="0"/>
              <w:snapToGrid w:val="0"/>
              <w:spacing w:line="360" w:lineRule="auto"/>
              <w:ind w:firstLine="420"/>
            </w:pPr>
            <w:r>
              <w:rPr>
                <w:rFonts w:ascii="宋体" w:hAnsi="宋体" w:cs="宋体" w:hint="eastAsia"/>
              </w:rPr>
              <w:t>①</w:t>
            </w:r>
            <w:r>
              <w:t>运输过程影响分析</w:t>
            </w:r>
            <w:r>
              <w:t xml:space="preserve"> </w:t>
            </w:r>
          </w:p>
          <w:p w14:paraId="29102E4A" w14:textId="77777777" w:rsidR="005D21CF" w:rsidRDefault="00D7106C">
            <w:pPr>
              <w:adjustRightInd w:val="0"/>
              <w:snapToGrid w:val="0"/>
              <w:spacing w:line="360" w:lineRule="auto"/>
              <w:ind w:firstLine="420"/>
            </w:pPr>
            <w:r>
              <w:t>对于委托处理的危险废物，运输中应做到以下几点：</w:t>
            </w:r>
            <w:r>
              <w:t xml:space="preserve"> </w:t>
            </w:r>
          </w:p>
          <w:p w14:paraId="0A076762" w14:textId="77777777" w:rsidR="005D21CF" w:rsidRDefault="00D7106C">
            <w:pPr>
              <w:adjustRightInd w:val="0"/>
              <w:snapToGrid w:val="0"/>
              <w:spacing w:line="360" w:lineRule="auto"/>
              <w:ind w:firstLine="420"/>
            </w:pPr>
            <w:r>
              <w:lastRenderedPageBreak/>
              <w:t>A</w:t>
            </w:r>
            <w:r>
              <w:t>、该运输车辆须经主管单位检查，并持有有关单位签发的许可证。负责运输的司机应通过培训，持有有效证件。</w:t>
            </w:r>
            <w:r>
              <w:t xml:space="preserve"> </w:t>
            </w:r>
          </w:p>
          <w:p w14:paraId="79C145E3" w14:textId="77777777" w:rsidR="005D21CF" w:rsidRDefault="00D7106C">
            <w:pPr>
              <w:adjustRightInd w:val="0"/>
              <w:snapToGrid w:val="0"/>
              <w:spacing w:line="360" w:lineRule="auto"/>
              <w:ind w:firstLine="420"/>
            </w:pPr>
            <w:r>
              <w:t>B</w:t>
            </w:r>
            <w:r>
              <w:t>、承载危险废物的车辆须有明显的标志或适当的危险符号，以引起注意。</w:t>
            </w:r>
            <w:r>
              <w:t xml:space="preserve"> </w:t>
            </w:r>
          </w:p>
          <w:p w14:paraId="533F5F64" w14:textId="77777777" w:rsidR="005D21CF" w:rsidRDefault="00D7106C">
            <w:pPr>
              <w:adjustRightInd w:val="0"/>
              <w:snapToGrid w:val="0"/>
              <w:spacing w:line="360" w:lineRule="auto"/>
              <w:ind w:firstLine="420"/>
            </w:pPr>
            <w:r>
              <w:t>C</w:t>
            </w:r>
            <w:r>
              <w:t>、载有危险废物的车辆在公路上行驶时，需持有运输许可证，其上应注明废物来源、性质和运往地点。</w:t>
            </w:r>
            <w:r>
              <w:t xml:space="preserve"> </w:t>
            </w:r>
          </w:p>
          <w:p w14:paraId="560BCBC0" w14:textId="77777777" w:rsidR="005D21CF" w:rsidRDefault="00D7106C">
            <w:pPr>
              <w:adjustRightInd w:val="0"/>
              <w:snapToGrid w:val="0"/>
              <w:spacing w:line="360" w:lineRule="auto"/>
              <w:ind w:firstLine="420"/>
            </w:pPr>
            <w:r>
              <w:t>D</w:t>
            </w:r>
            <w:r>
              <w:t>、组装危险废物的运输单位，在事先需做出周密的运输计划和行驶路线，其中包括有效的废物泄露情况下的应急措施。</w:t>
            </w:r>
          </w:p>
          <w:p w14:paraId="748A76C5" w14:textId="77777777" w:rsidR="005D21CF" w:rsidRDefault="00D7106C">
            <w:pPr>
              <w:adjustRightInd w:val="0"/>
              <w:snapToGrid w:val="0"/>
              <w:spacing w:line="360" w:lineRule="auto"/>
              <w:ind w:firstLine="420"/>
            </w:pPr>
            <w:r>
              <w:rPr>
                <w:rFonts w:ascii="宋体" w:hAnsi="宋体" w:cs="宋体" w:hint="eastAsia"/>
              </w:rPr>
              <w:t>②</w:t>
            </w:r>
            <w:proofErr w:type="gramStart"/>
            <w:r>
              <w:t>危废处置</w:t>
            </w:r>
            <w:proofErr w:type="gramEnd"/>
            <w:r>
              <w:t>环境影响分析</w:t>
            </w:r>
            <w:r>
              <w:t xml:space="preserve"> </w:t>
            </w:r>
          </w:p>
          <w:p w14:paraId="3EE86FE5" w14:textId="77777777" w:rsidR="005D21CF" w:rsidRDefault="00D7106C">
            <w:pPr>
              <w:adjustRightInd w:val="0"/>
              <w:snapToGrid w:val="0"/>
              <w:spacing w:line="360" w:lineRule="auto"/>
              <w:ind w:firstLine="420"/>
            </w:pPr>
            <w:r>
              <w:t>根据《江苏省人民政府办公厅关于加强危险废物污染防治工作的意见》，</w:t>
            </w:r>
            <w:r>
              <w:t>“</w:t>
            </w:r>
            <w:r>
              <w:t>严格控制产生危险废物的项目建设，禁止审批无法落实危险废物利用、处置途径的项目，从严审批危险废物产生量大、本地无配套利用处置能力、且需设区市统筹解决的项目</w:t>
            </w:r>
            <w:r>
              <w:t>”</w:t>
            </w:r>
            <w:r>
              <w:t>的要求，建设项目所有危险废物必须落实利用、处置途径。</w:t>
            </w:r>
            <w:r>
              <w:t xml:space="preserve"> </w:t>
            </w:r>
          </w:p>
          <w:p w14:paraId="7E6259BC" w14:textId="77777777" w:rsidR="005D21CF" w:rsidRDefault="00D7106C">
            <w:pPr>
              <w:adjustRightInd w:val="0"/>
              <w:snapToGrid w:val="0"/>
              <w:spacing w:line="360" w:lineRule="auto"/>
              <w:ind w:firstLine="420"/>
            </w:pPr>
            <w:r>
              <w:t>项目产</w:t>
            </w:r>
            <w:r>
              <w:t>生的危险废物委托有资质单位进行处置，</w:t>
            </w:r>
            <w:proofErr w:type="gramStart"/>
            <w:r>
              <w:t>危废处置</w:t>
            </w:r>
            <w:proofErr w:type="gramEnd"/>
            <w:r>
              <w:t>可落实，因此对周边环境影响较小。</w:t>
            </w:r>
            <w:r>
              <w:t xml:space="preserve"> </w:t>
            </w:r>
          </w:p>
          <w:p w14:paraId="00E48592" w14:textId="77777777" w:rsidR="005D21CF" w:rsidRDefault="00D7106C">
            <w:pPr>
              <w:adjustRightInd w:val="0"/>
              <w:snapToGrid w:val="0"/>
              <w:spacing w:line="360" w:lineRule="auto"/>
              <w:ind w:firstLineChars="200" w:firstLine="420"/>
            </w:pPr>
            <w:r>
              <w:rPr>
                <w:rFonts w:ascii="宋体" w:hAnsi="宋体" w:cs="宋体" w:hint="eastAsia"/>
              </w:rPr>
              <w:t>③</w:t>
            </w:r>
            <w:r>
              <w:t xml:space="preserve"> </w:t>
            </w:r>
            <w:r>
              <w:t>危险废物环境风险分析及防范措施</w:t>
            </w:r>
            <w:r>
              <w:t xml:space="preserve"> </w:t>
            </w:r>
          </w:p>
          <w:p w14:paraId="39594BC5" w14:textId="77777777" w:rsidR="005D21CF" w:rsidRDefault="00D7106C">
            <w:pPr>
              <w:adjustRightInd w:val="0"/>
              <w:snapToGrid w:val="0"/>
              <w:spacing w:line="360" w:lineRule="auto"/>
              <w:ind w:firstLineChars="200" w:firstLine="420"/>
            </w:pPr>
            <w:r>
              <w:t>根据《建设项目危险废物环境影响评价指南》（环保部公告</w:t>
            </w:r>
            <w:r>
              <w:t>2017</w:t>
            </w:r>
            <w:r>
              <w:t>年第</w:t>
            </w:r>
            <w:r>
              <w:t>43</w:t>
            </w:r>
            <w:r>
              <w:t>号），</w:t>
            </w:r>
            <w:proofErr w:type="gramStart"/>
            <w:r>
              <w:t>项目危废仓库</w:t>
            </w:r>
            <w:proofErr w:type="gramEnd"/>
            <w:r>
              <w:t>地面环氧树脂防渗，不涉及液体危废，</w:t>
            </w:r>
            <w:proofErr w:type="gramStart"/>
            <w:r>
              <w:t>同时危废仓库</w:t>
            </w:r>
            <w:proofErr w:type="gramEnd"/>
            <w:r>
              <w:t>内配置消防沙和干粉灭火器，若发生泄漏遇到明火发生火灾，可使用干粉灭火器进行灭火，企业在采取措施的情况，</w:t>
            </w:r>
            <w:proofErr w:type="gramStart"/>
            <w:r>
              <w:t>危废仓库</w:t>
            </w:r>
            <w:proofErr w:type="gramEnd"/>
            <w:r>
              <w:t>环境风险可接受。</w:t>
            </w:r>
          </w:p>
          <w:p w14:paraId="6433048F" w14:textId="77777777" w:rsidR="005D21CF" w:rsidRDefault="00D7106C">
            <w:pPr>
              <w:adjustRightInd w:val="0"/>
              <w:snapToGrid w:val="0"/>
              <w:spacing w:line="360" w:lineRule="auto"/>
              <w:ind w:firstLine="420"/>
            </w:pPr>
            <w:r>
              <w:t>5</w:t>
            </w:r>
            <w:r>
              <w:t>、固体废物贮存场标识标牌设置</w:t>
            </w:r>
          </w:p>
          <w:p w14:paraId="1BF04A54" w14:textId="77777777" w:rsidR="005D21CF" w:rsidRDefault="00D7106C">
            <w:pPr>
              <w:adjustRightInd w:val="0"/>
              <w:snapToGrid w:val="0"/>
              <w:spacing w:line="360" w:lineRule="auto"/>
              <w:ind w:firstLine="420"/>
            </w:pPr>
            <w:r>
              <w:t>根据原国家环保总局和江苏省环保厅对排污口规范化整治的要求，建设单位按照《环境保护图形标志</w:t>
            </w:r>
            <w:r>
              <w:t>—</w:t>
            </w:r>
            <w:r>
              <w:t>固体废物贮存</w:t>
            </w:r>
            <w:r>
              <w:t>（处置）场》（</w:t>
            </w:r>
            <w:r>
              <w:t>GB15562.2-1995</w:t>
            </w:r>
            <w:r>
              <w:t>）及其修改单、</w:t>
            </w:r>
            <w:r>
              <w:rPr>
                <w:kern w:val="0"/>
                <w:szCs w:val="21"/>
              </w:rPr>
              <w:t>《危险废物识别标志设置技术规范》（</w:t>
            </w:r>
            <w:r>
              <w:rPr>
                <w:kern w:val="0"/>
                <w:szCs w:val="21"/>
              </w:rPr>
              <w:t>HJ1276—2022</w:t>
            </w:r>
            <w:r>
              <w:rPr>
                <w:kern w:val="0"/>
                <w:szCs w:val="21"/>
              </w:rPr>
              <w:t>）</w:t>
            </w:r>
            <w:r>
              <w:t>设置固体废物堆放场的环境保护图形标志。</w:t>
            </w:r>
          </w:p>
          <w:p w14:paraId="05219D96" w14:textId="77777777" w:rsidR="005D21CF" w:rsidRDefault="00D7106C">
            <w:pPr>
              <w:ind w:firstLine="422"/>
              <w:jc w:val="center"/>
              <w:rPr>
                <w:b/>
                <w:bCs/>
              </w:rPr>
            </w:pPr>
            <w:r>
              <w:rPr>
                <w:b/>
                <w:bCs/>
              </w:rPr>
              <w:t>表</w:t>
            </w:r>
            <w:r>
              <w:rPr>
                <w:b/>
                <w:bCs/>
              </w:rPr>
              <w:t xml:space="preserve">4.4-5 </w:t>
            </w:r>
            <w:r>
              <w:rPr>
                <w:b/>
                <w:bCs/>
              </w:rPr>
              <w:t>固废堆场的环境保护图形标志一览表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0"/>
              <w:gridCol w:w="1191"/>
              <w:gridCol w:w="1136"/>
              <w:gridCol w:w="929"/>
              <w:gridCol w:w="1033"/>
              <w:gridCol w:w="2286"/>
            </w:tblGrid>
            <w:tr w:rsidR="005D21CF" w14:paraId="49AA577A" w14:textId="77777777">
              <w:trPr>
                <w:trHeight w:val="586"/>
              </w:trPr>
              <w:tc>
                <w:tcPr>
                  <w:tcW w:w="852" w:type="pct"/>
                  <w:tcBorders>
                    <w:tl2br w:val="nil"/>
                    <w:tr2bl w:val="nil"/>
                  </w:tcBorders>
                  <w:vAlign w:val="center"/>
                </w:tcPr>
                <w:p w14:paraId="7DC48F6F" w14:textId="77777777" w:rsidR="005D21CF" w:rsidRDefault="00D7106C">
                  <w:pPr>
                    <w:spacing w:line="240" w:lineRule="exact"/>
                    <w:jc w:val="center"/>
                    <w:rPr>
                      <w:b/>
                      <w:sz w:val="18"/>
                      <w:szCs w:val="18"/>
                    </w:rPr>
                  </w:pPr>
                  <w:r>
                    <w:rPr>
                      <w:b/>
                      <w:sz w:val="18"/>
                      <w:szCs w:val="18"/>
                    </w:rPr>
                    <w:t>排放口名称</w:t>
                  </w:r>
                </w:p>
              </w:tc>
              <w:tc>
                <w:tcPr>
                  <w:tcW w:w="759" w:type="pct"/>
                  <w:tcBorders>
                    <w:tl2br w:val="nil"/>
                    <w:tr2bl w:val="nil"/>
                  </w:tcBorders>
                  <w:vAlign w:val="center"/>
                </w:tcPr>
                <w:p w14:paraId="382F92A8" w14:textId="77777777" w:rsidR="005D21CF" w:rsidRDefault="00D7106C">
                  <w:pPr>
                    <w:spacing w:line="240" w:lineRule="exact"/>
                    <w:jc w:val="center"/>
                    <w:rPr>
                      <w:b/>
                      <w:sz w:val="18"/>
                      <w:szCs w:val="18"/>
                    </w:rPr>
                  </w:pPr>
                  <w:r>
                    <w:rPr>
                      <w:b/>
                      <w:sz w:val="18"/>
                      <w:szCs w:val="18"/>
                    </w:rPr>
                    <w:t>图形标志</w:t>
                  </w:r>
                </w:p>
              </w:tc>
              <w:tc>
                <w:tcPr>
                  <w:tcW w:w="724" w:type="pct"/>
                  <w:tcBorders>
                    <w:tl2br w:val="nil"/>
                    <w:tr2bl w:val="nil"/>
                  </w:tcBorders>
                  <w:vAlign w:val="center"/>
                </w:tcPr>
                <w:p w14:paraId="588C44C4" w14:textId="77777777" w:rsidR="005D21CF" w:rsidRDefault="00D7106C">
                  <w:pPr>
                    <w:spacing w:line="240" w:lineRule="exact"/>
                    <w:jc w:val="center"/>
                    <w:rPr>
                      <w:b/>
                      <w:sz w:val="18"/>
                      <w:szCs w:val="18"/>
                    </w:rPr>
                  </w:pPr>
                  <w:r>
                    <w:rPr>
                      <w:b/>
                      <w:sz w:val="18"/>
                      <w:szCs w:val="18"/>
                    </w:rPr>
                    <w:t>形状</w:t>
                  </w:r>
                </w:p>
              </w:tc>
              <w:tc>
                <w:tcPr>
                  <w:tcW w:w="593" w:type="pct"/>
                  <w:tcBorders>
                    <w:tl2br w:val="nil"/>
                    <w:tr2bl w:val="nil"/>
                  </w:tcBorders>
                  <w:vAlign w:val="center"/>
                </w:tcPr>
                <w:p w14:paraId="1784D932" w14:textId="77777777" w:rsidR="005D21CF" w:rsidRDefault="00D7106C">
                  <w:pPr>
                    <w:spacing w:line="240" w:lineRule="exact"/>
                    <w:jc w:val="center"/>
                    <w:rPr>
                      <w:b/>
                      <w:sz w:val="18"/>
                      <w:szCs w:val="18"/>
                    </w:rPr>
                  </w:pPr>
                  <w:r>
                    <w:rPr>
                      <w:b/>
                      <w:sz w:val="18"/>
                      <w:szCs w:val="18"/>
                    </w:rPr>
                    <w:t>背景颜色</w:t>
                  </w:r>
                </w:p>
              </w:tc>
              <w:tc>
                <w:tcPr>
                  <w:tcW w:w="658" w:type="pct"/>
                  <w:tcBorders>
                    <w:tl2br w:val="nil"/>
                    <w:tr2bl w:val="nil"/>
                  </w:tcBorders>
                  <w:vAlign w:val="center"/>
                </w:tcPr>
                <w:p w14:paraId="03CF210B" w14:textId="77777777" w:rsidR="005D21CF" w:rsidRDefault="00D7106C">
                  <w:pPr>
                    <w:spacing w:line="240" w:lineRule="exact"/>
                    <w:jc w:val="center"/>
                    <w:rPr>
                      <w:b/>
                      <w:sz w:val="18"/>
                      <w:szCs w:val="18"/>
                    </w:rPr>
                  </w:pPr>
                  <w:r>
                    <w:rPr>
                      <w:b/>
                      <w:sz w:val="18"/>
                      <w:szCs w:val="18"/>
                    </w:rPr>
                    <w:t>图形颜色</w:t>
                  </w:r>
                </w:p>
              </w:tc>
              <w:tc>
                <w:tcPr>
                  <w:tcW w:w="1411" w:type="pct"/>
                  <w:tcBorders>
                    <w:tl2br w:val="nil"/>
                    <w:tr2bl w:val="nil"/>
                  </w:tcBorders>
                  <w:vAlign w:val="center"/>
                </w:tcPr>
                <w:p w14:paraId="11E9F886" w14:textId="77777777" w:rsidR="005D21CF" w:rsidRDefault="00D7106C">
                  <w:pPr>
                    <w:spacing w:line="240" w:lineRule="exact"/>
                    <w:jc w:val="center"/>
                    <w:rPr>
                      <w:b/>
                      <w:sz w:val="18"/>
                      <w:szCs w:val="18"/>
                    </w:rPr>
                  </w:pPr>
                  <w:r>
                    <w:rPr>
                      <w:b/>
                      <w:sz w:val="18"/>
                      <w:szCs w:val="18"/>
                    </w:rPr>
                    <w:t>图形标志</w:t>
                  </w:r>
                </w:p>
              </w:tc>
            </w:tr>
            <w:tr w:rsidR="005D21CF" w14:paraId="48598276" w14:textId="77777777">
              <w:trPr>
                <w:trHeight w:val="999"/>
              </w:trPr>
              <w:tc>
                <w:tcPr>
                  <w:tcW w:w="852" w:type="pct"/>
                  <w:tcBorders>
                    <w:tl2br w:val="nil"/>
                    <w:tr2bl w:val="nil"/>
                  </w:tcBorders>
                  <w:vAlign w:val="center"/>
                </w:tcPr>
                <w:p w14:paraId="71ADB6F9" w14:textId="77777777" w:rsidR="005D21CF" w:rsidRDefault="00D7106C">
                  <w:pPr>
                    <w:topLinePunct/>
                    <w:adjustRightInd w:val="0"/>
                    <w:snapToGrid w:val="0"/>
                    <w:jc w:val="center"/>
                    <w:rPr>
                      <w:kern w:val="0"/>
                      <w:sz w:val="18"/>
                      <w:szCs w:val="18"/>
                    </w:rPr>
                  </w:pPr>
                  <w:r>
                    <w:rPr>
                      <w:kern w:val="0"/>
                      <w:sz w:val="18"/>
                      <w:szCs w:val="18"/>
                    </w:rPr>
                    <w:t>一般固废暂存场所</w:t>
                  </w:r>
                </w:p>
              </w:tc>
              <w:tc>
                <w:tcPr>
                  <w:tcW w:w="759" w:type="pct"/>
                  <w:tcBorders>
                    <w:tl2br w:val="nil"/>
                    <w:tr2bl w:val="nil"/>
                  </w:tcBorders>
                  <w:vAlign w:val="center"/>
                </w:tcPr>
                <w:p w14:paraId="7F2C6544" w14:textId="77777777" w:rsidR="005D21CF" w:rsidRDefault="00D7106C">
                  <w:pPr>
                    <w:topLinePunct/>
                    <w:adjustRightInd w:val="0"/>
                    <w:snapToGrid w:val="0"/>
                    <w:jc w:val="center"/>
                    <w:rPr>
                      <w:kern w:val="0"/>
                      <w:sz w:val="18"/>
                      <w:szCs w:val="18"/>
                    </w:rPr>
                  </w:pPr>
                  <w:r>
                    <w:rPr>
                      <w:kern w:val="0"/>
                      <w:sz w:val="18"/>
                      <w:szCs w:val="18"/>
                    </w:rPr>
                    <w:t>提示标志</w:t>
                  </w:r>
                </w:p>
              </w:tc>
              <w:tc>
                <w:tcPr>
                  <w:tcW w:w="724" w:type="pct"/>
                  <w:tcBorders>
                    <w:tl2br w:val="nil"/>
                    <w:tr2bl w:val="nil"/>
                  </w:tcBorders>
                  <w:vAlign w:val="center"/>
                </w:tcPr>
                <w:p w14:paraId="6658C55E" w14:textId="77777777" w:rsidR="005D21CF" w:rsidRDefault="00D7106C">
                  <w:pPr>
                    <w:topLinePunct/>
                    <w:adjustRightInd w:val="0"/>
                    <w:snapToGrid w:val="0"/>
                    <w:jc w:val="center"/>
                    <w:rPr>
                      <w:kern w:val="0"/>
                      <w:sz w:val="18"/>
                      <w:szCs w:val="18"/>
                    </w:rPr>
                  </w:pPr>
                  <w:r>
                    <w:rPr>
                      <w:kern w:val="0"/>
                      <w:sz w:val="18"/>
                      <w:szCs w:val="18"/>
                    </w:rPr>
                    <w:t>长方形</w:t>
                  </w:r>
                </w:p>
              </w:tc>
              <w:tc>
                <w:tcPr>
                  <w:tcW w:w="593" w:type="pct"/>
                  <w:tcBorders>
                    <w:tl2br w:val="nil"/>
                    <w:tr2bl w:val="nil"/>
                  </w:tcBorders>
                  <w:vAlign w:val="center"/>
                </w:tcPr>
                <w:p w14:paraId="1F1E35F8" w14:textId="77777777" w:rsidR="005D21CF" w:rsidRDefault="00D7106C">
                  <w:pPr>
                    <w:topLinePunct/>
                    <w:adjustRightInd w:val="0"/>
                    <w:snapToGrid w:val="0"/>
                    <w:jc w:val="center"/>
                    <w:rPr>
                      <w:kern w:val="0"/>
                      <w:sz w:val="18"/>
                      <w:szCs w:val="18"/>
                    </w:rPr>
                  </w:pPr>
                  <w:r>
                    <w:rPr>
                      <w:kern w:val="0"/>
                      <w:sz w:val="18"/>
                      <w:szCs w:val="18"/>
                    </w:rPr>
                    <w:t>绿色</w:t>
                  </w:r>
                </w:p>
              </w:tc>
              <w:tc>
                <w:tcPr>
                  <w:tcW w:w="658" w:type="pct"/>
                  <w:tcBorders>
                    <w:tl2br w:val="nil"/>
                    <w:tr2bl w:val="nil"/>
                  </w:tcBorders>
                  <w:vAlign w:val="center"/>
                </w:tcPr>
                <w:p w14:paraId="5CAFFEE6" w14:textId="77777777" w:rsidR="005D21CF" w:rsidRDefault="00D7106C">
                  <w:pPr>
                    <w:topLinePunct/>
                    <w:adjustRightInd w:val="0"/>
                    <w:snapToGrid w:val="0"/>
                    <w:jc w:val="center"/>
                    <w:rPr>
                      <w:kern w:val="0"/>
                      <w:sz w:val="18"/>
                      <w:szCs w:val="18"/>
                    </w:rPr>
                  </w:pPr>
                  <w:r>
                    <w:rPr>
                      <w:kern w:val="0"/>
                      <w:sz w:val="18"/>
                      <w:szCs w:val="18"/>
                    </w:rPr>
                    <w:t>白色</w:t>
                  </w:r>
                </w:p>
              </w:tc>
              <w:tc>
                <w:tcPr>
                  <w:tcW w:w="1411" w:type="pct"/>
                  <w:tcBorders>
                    <w:tl2br w:val="nil"/>
                    <w:tr2bl w:val="nil"/>
                  </w:tcBorders>
                  <w:vAlign w:val="center"/>
                </w:tcPr>
                <w:p w14:paraId="7E50AAE3" w14:textId="77777777" w:rsidR="005D21CF" w:rsidRDefault="00D7106C">
                  <w:pPr>
                    <w:topLinePunct/>
                    <w:adjustRightInd w:val="0"/>
                    <w:snapToGrid w:val="0"/>
                    <w:ind w:firstLine="420"/>
                    <w:jc w:val="center"/>
                    <w:rPr>
                      <w:kern w:val="0"/>
                      <w:sz w:val="18"/>
                      <w:szCs w:val="18"/>
                    </w:rPr>
                  </w:pPr>
                  <w:r>
                    <w:rPr>
                      <w:noProof/>
                      <w:sz w:val="18"/>
                      <w:szCs w:val="18"/>
                    </w:rPr>
                    <w:drawing>
                      <wp:inline distT="0" distB="0" distL="114300" distR="114300">
                        <wp:extent cx="1037590" cy="647700"/>
                        <wp:effectExtent l="0" t="0" r="1016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8" cstate="print"/>
                                <a:stretch>
                                  <a:fillRect/>
                                </a:stretch>
                              </pic:blipFill>
                              <pic:spPr>
                                <a:xfrm>
                                  <a:off x="0" y="0"/>
                                  <a:ext cx="1037590" cy="647700"/>
                                </a:xfrm>
                                <a:prstGeom prst="rect">
                                  <a:avLst/>
                                </a:prstGeom>
                                <a:noFill/>
                                <a:ln>
                                  <a:noFill/>
                                </a:ln>
                              </pic:spPr>
                            </pic:pic>
                          </a:graphicData>
                        </a:graphic>
                      </wp:inline>
                    </w:drawing>
                  </w:r>
                </w:p>
              </w:tc>
            </w:tr>
            <w:tr w:rsidR="005D21CF" w14:paraId="7737F125" w14:textId="77777777">
              <w:trPr>
                <w:trHeight w:val="90"/>
              </w:trPr>
              <w:tc>
                <w:tcPr>
                  <w:tcW w:w="852" w:type="pct"/>
                  <w:tcBorders>
                    <w:tl2br w:val="nil"/>
                    <w:tr2bl w:val="nil"/>
                  </w:tcBorders>
                  <w:vAlign w:val="center"/>
                </w:tcPr>
                <w:p w14:paraId="71D5BA32" w14:textId="77777777" w:rsidR="005D21CF" w:rsidRDefault="00D7106C">
                  <w:pPr>
                    <w:topLinePunct/>
                    <w:adjustRightInd w:val="0"/>
                    <w:snapToGrid w:val="0"/>
                    <w:jc w:val="center"/>
                    <w:rPr>
                      <w:kern w:val="0"/>
                      <w:sz w:val="18"/>
                      <w:szCs w:val="18"/>
                    </w:rPr>
                  </w:pPr>
                  <w:r>
                    <w:rPr>
                      <w:kern w:val="0"/>
                      <w:sz w:val="18"/>
                      <w:szCs w:val="18"/>
                    </w:rPr>
                    <w:t>厂区门口</w:t>
                  </w:r>
                </w:p>
              </w:tc>
              <w:tc>
                <w:tcPr>
                  <w:tcW w:w="759" w:type="pct"/>
                  <w:tcBorders>
                    <w:tl2br w:val="nil"/>
                    <w:tr2bl w:val="nil"/>
                  </w:tcBorders>
                  <w:vAlign w:val="center"/>
                </w:tcPr>
                <w:p w14:paraId="1FD259C1" w14:textId="77777777" w:rsidR="005D21CF" w:rsidRDefault="00D7106C">
                  <w:pPr>
                    <w:topLinePunct/>
                    <w:adjustRightInd w:val="0"/>
                    <w:snapToGrid w:val="0"/>
                    <w:jc w:val="center"/>
                    <w:rPr>
                      <w:kern w:val="0"/>
                      <w:sz w:val="18"/>
                      <w:szCs w:val="18"/>
                    </w:rPr>
                  </w:pPr>
                  <w:r>
                    <w:rPr>
                      <w:kern w:val="0"/>
                      <w:sz w:val="18"/>
                      <w:szCs w:val="18"/>
                    </w:rPr>
                    <w:t>提示标志</w:t>
                  </w:r>
                </w:p>
              </w:tc>
              <w:tc>
                <w:tcPr>
                  <w:tcW w:w="724" w:type="pct"/>
                  <w:tcBorders>
                    <w:tl2br w:val="nil"/>
                    <w:tr2bl w:val="nil"/>
                  </w:tcBorders>
                  <w:vAlign w:val="center"/>
                </w:tcPr>
                <w:p w14:paraId="5AB0563E" w14:textId="77777777" w:rsidR="005D21CF" w:rsidRDefault="00D7106C">
                  <w:pPr>
                    <w:topLinePunct/>
                    <w:adjustRightInd w:val="0"/>
                    <w:snapToGrid w:val="0"/>
                    <w:jc w:val="center"/>
                    <w:rPr>
                      <w:kern w:val="0"/>
                      <w:sz w:val="18"/>
                      <w:szCs w:val="18"/>
                    </w:rPr>
                  </w:pPr>
                  <w:r>
                    <w:rPr>
                      <w:kern w:val="0"/>
                      <w:sz w:val="18"/>
                      <w:szCs w:val="18"/>
                    </w:rPr>
                    <w:t>长方形</w:t>
                  </w:r>
                </w:p>
              </w:tc>
              <w:tc>
                <w:tcPr>
                  <w:tcW w:w="593" w:type="pct"/>
                  <w:tcBorders>
                    <w:tl2br w:val="nil"/>
                    <w:tr2bl w:val="nil"/>
                  </w:tcBorders>
                  <w:vAlign w:val="center"/>
                </w:tcPr>
                <w:p w14:paraId="53B224AF" w14:textId="77777777" w:rsidR="005D21CF" w:rsidRDefault="00D7106C">
                  <w:pPr>
                    <w:topLinePunct/>
                    <w:adjustRightInd w:val="0"/>
                    <w:snapToGrid w:val="0"/>
                    <w:jc w:val="center"/>
                    <w:rPr>
                      <w:kern w:val="0"/>
                      <w:sz w:val="18"/>
                      <w:szCs w:val="18"/>
                    </w:rPr>
                  </w:pPr>
                  <w:r>
                    <w:rPr>
                      <w:kern w:val="0"/>
                      <w:sz w:val="18"/>
                      <w:szCs w:val="18"/>
                    </w:rPr>
                    <w:t>蓝色</w:t>
                  </w:r>
                </w:p>
              </w:tc>
              <w:tc>
                <w:tcPr>
                  <w:tcW w:w="658" w:type="pct"/>
                  <w:tcBorders>
                    <w:tl2br w:val="nil"/>
                    <w:tr2bl w:val="nil"/>
                  </w:tcBorders>
                  <w:vAlign w:val="center"/>
                </w:tcPr>
                <w:p w14:paraId="2DF13CD7" w14:textId="77777777" w:rsidR="005D21CF" w:rsidRDefault="00D7106C">
                  <w:pPr>
                    <w:topLinePunct/>
                    <w:adjustRightInd w:val="0"/>
                    <w:snapToGrid w:val="0"/>
                    <w:jc w:val="center"/>
                    <w:rPr>
                      <w:kern w:val="0"/>
                      <w:sz w:val="18"/>
                      <w:szCs w:val="18"/>
                    </w:rPr>
                  </w:pPr>
                  <w:r>
                    <w:rPr>
                      <w:kern w:val="0"/>
                      <w:sz w:val="18"/>
                      <w:szCs w:val="18"/>
                    </w:rPr>
                    <w:t>白色</w:t>
                  </w:r>
                </w:p>
              </w:tc>
              <w:tc>
                <w:tcPr>
                  <w:tcW w:w="1411" w:type="pct"/>
                  <w:tcBorders>
                    <w:tl2br w:val="nil"/>
                    <w:tr2bl w:val="nil"/>
                  </w:tcBorders>
                  <w:vAlign w:val="center"/>
                </w:tcPr>
                <w:p w14:paraId="237F2DB4" w14:textId="77777777" w:rsidR="005D21CF" w:rsidRDefault="00D7106C">
                  <w:pPr>
                    <w:topLinePunct/>
                    <w:adjustRightInd w:val="0"/>
                    <w:snapToGrid w:val="0"/>
                    <w:ind w:firstLine="420"/>
                    <w:jc w:val="center"/>
                    <w:rPr>
                      <w:kern w:val="0"/>
                      <w:sz w:val="18"/>
                      <w:szCs w:val="18"/>
                    </w:rPr>
                  </w:pPr>
                  <w:r>
                    <w:rPr>
                      <w:noProof/>
                      <w:sz w:val="18"/>
                      <w:szCs w:val="18"/>
                    </w:rPr>
                    <w:drawing>
                      <wp:inline distT="0" distB="0" distL="114300" distR="114300">
                        <wp:extent cx="996950" cy="667385"/>
                        <wp:effectExtent l="0" t="0" r="12700" b="1841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9" cstate="print"/>
                                <a:stretch>
                                  <a:fillRect/>
                                </a:stretch>
                              </pic:blipFill>
                              <pic:spPr>
                                <a:xfrm>
                                  <a:off x="0" y="0"/>
                                  <a:ext cx="996950" cy="667385"/>
                                </a:xfrm>
                                <a:prstGeom prst="rect">
                                  <a:avLst/>
                                </a:prstGeom>
                                <a:noFill/>
                                <a:ln>
                                  <a:noFill/>
                                </a:ln>
                              </pic:spPr>
                            </pic:pic>
                          </a:graphicData>
                        </a:graphic>
                      </wp:inline>
                    </w:drawing>
                  </w:r>
                </w:p>
              </w:tc>
            </w:tr>
            <w:tr w:rsidR="005D21CF" w14:paraId="523D7EC3" w14:textId="77777777">
              <w:trPr>
                <w:trHeight w:val="934"/>
              </w:trPr>
              <w:tc>
                <w:tcPr>
                  <w:tcW w:w="852" w:type="pct"/>
                  <w:vMerge w:val="restart"/>
                  <w:tcBorders>
                    <w:tl2br w:val="nil"/>
                    <w:tr2bl w:val="nil"/>
                  </w:tcBorders>
                  <w:vAlign w:val="center"/>
                </w:tcPr>
                <w:p w14:paraId="0B29D9D0" w14:textId="77777777" w:rsidR="005D21CF" w:rsidRDefault="00D7106C">
                  <w:pPr>
                    <w:topLinePunct/>
                    <w:adjustRightInd w:val="0"/>
                    <w:snapToGrid w:val="0"/>
                    <w:jc w:val="center"/>
                    <w:rPr>
                      <w:kern w:val="0"/>
                      <w:sz w:val="18"/>
                      <w:szCs w:val="18"/>
                    </w:rPr>
                  </w:pPr>
                  <w:r>
                    <w:rPr>
                      <w:kern w:val="0"/>
                      <w:sz w:val="18"/>
                      <w:szCs w:val="18"/>
                    </w:rPr>
                    <w:lastRenderedPageBreak/>
                    <w:t>危险废物暂存场所</w:t>
                  </w:r>
                </w:p>
              </w:tc>
              <w:tc>
                <w:tcPr>
                  <w:tcW w:w="759" w:type="pct"/>
                  <w:tcBorders>
                    <w:tl2br w:val="nil"/>
                    <w:tr2bl w:val="nil"/>
                  </w:tcBorders>
                  <w:vAlign w:val="center"/>
                </w:tcPr>
                <w:p w14:paraId="7DA0112A" w14:textId="77777777" w:rsidR="005D21CF" w:rsidRDefault="00D7106C">
                  <w:pPr>
                    <w:topLinePunct/>
                    <w:adjustRightInd w:val="0"/>
                    <w:snapToGrid w:val="0"/>
                    <w:jc w:val="center"/>
                    <w:rPr>
                      <w:kern w:val="0"/>
                      <w:sz w:val="18"/>
                      <w:szCs w:val="18"/>
                    </w:rPr>
                  </w:pPr>
                  <w:r>
                    <w:rPr>
                      <w:kern w:val="0"/>
                      <w:sz w:val="18"/>
                      <w:szCs w:val="18"/>
                    </w:rPr>
                    <w:t>警示标志</w:t>
                  </w:r>
                </w:p>
              </w:tc>
              <w:tc>
                <w:tcPr>
                  <w:tcW w:w="724" w:type="pct"/>
                  <w:tcBorders>
                    <w:tl2br w:val="nil"/>
                    <w:tr2bl w:val="nil"/>
                  </w:tcBorders>
                  <w:vAlign w:val="center"/>
                </w:tcPr>
                <w:p w14:paraId="052B273E" w14:textId="77777777" w:rsidR="005D21CF" w:rsidRDefault="00D7106C">
                  <w:pPr>
                    <w:topLinePunct/>
                    <w:adjustRightInd w:val="0"/>
                    <w:snapToGrid w:val="0"/>
                    <w:jc w:val="center"/>
                    <w:rPr>
                      <w:kern w:val="0"/>
                      <w:sz w:val="18"/>
                      <w:szCs w:val="18"/>
                    </w:rPr>
                  </w:pPr>
                  <w:r>
                    <w:rPr>
                      <w:sz w:val="18"/>
                      <w:szCs w:val="18"/>
                    </w:rPr>
                    <w:t>长方形</w:t>
                  </w:r>
                </w:p>
              </w:tc>
              <w:tc>
                <w:tcPr>
                  <w:tcW w:w="593" w:type="pct"/>
                  <w:tcBorders>
                    <w:tl2br w:val="nil"/>
                    <w:tr2bl w:val="nil"/>
                  </w:tcBorders>
                  <w:vAlign w:val="center"/>
                </w:tcPr>
                <w:p w14:paraId="151AC255" w14:textId="77777777" w:rsidR="005D21CF" w:rsidRDefault="00D7106C">
                  <w:pPr>
                    <w:topLinePunct/>
                    <w:adjustRightInd w:val="0"/>
                    <w:snapToGrid w:val="0"/>
                    <w:jc w:val="center"/>
                    <w:rPr>
                      <w:kern w:val="0"/>
                      <w:sz w:val="18"/>
                      <w:szCs w:val="18"/>
                    </w:rPr>
                  </w:pPr>
                  <w:r>
                    <w:rPr>
                      <w:kern w:val="0"/>
                      <w:sz w:val="18"/>
                      <w:szCs w:val="18"/>
                    </w:rPr>
                    <w:t>黄色</w:t>
                  </w:r>
                </w:p>
              </w:tc>
              <w:tc>
                <w:tcPr>
                  <w:tcW w:w="658" w:type="pct"/>
                  <w:tcBorders>
                    <w:tl2br w:val="nil"/>
                    <w:tr2bl w:val="nil"/>
                  </w:tcBorders>
                  <w:vAlign w:val="center"/>
                </w:tcPr>
                <w:p w14:paraId="2B2DF0B5" w14:textId="77777777" w:rsidR="005D21CF" w:rsidRDefault="00D7106C">
                  <w:pPr>
                    <w:topLinePunct/>
                    <w:adjustRightInd w:val="0"/>
                    <w:snapToGrid w:val="0"/>
                    <w:jc w:val="center"/>
                    <w:rPr>
                      <w:kern w:val="0"/>
                      <w:sz w:val="18"/>
                      <w:szCs w:val="18"/>
                    </w:rPr>
                  </w:pPr>
                  <w:r>
                    <w:rPr>
                      <w:kern w:val="0"/>
                      <w:sz w:val="18"/>
                      <w:szCs w:val="18"/>
                    </w:rPr>
                    <w:t>黑色</w:t>
                  </w:r>
                </w:p>
              </w:tc>
              <w:tc>
                <w:tcPr>
                  <w:tcW w:w="1411" w:type="pct"/>
                  <w:tcBorders>
                    <w:tl2br w:val="nil"/>
                    <w:tr2bl w:val="nil"/>
                  </w:tcBorders>
                  <w:vAlign w:val="center"/>
                </w:tcPr>
                <w:p w14:paraId="2AF719CE" w14:textId="77777777" w:rsidR="005D21CF" w:rsidRDefault="00D7106C">
                  <w:pPr>
                    <w:topLinePunct/>
                    <w:adjustRightInd w:val="0"/>
                    <w:snapToGrid w:val="0"/>
                    <w:ind w:firstLine="420"/>
                    <w:jc w:val="center"/>
                    <w:rPr>
                      <w:kern w:val="0"/>
                      <w:sz w:val="18"/>
                      <w:szCs w:val="18"/>
                    </w:rPr>
                  </w:pPr>
                  <w:r>
                    <w:rPr>
                      <w:noProof/>
                      <w:kern w:val="0"/>
                      <w:sz w:val="18"/>
                      <w:szCs w:val="18"/>
                    </w:rPr>
                    <w:drawing>
                      <wp:inline distT="0" distB="0" distL="114300" distR="114300">
                        <wp:extent cx="1009015" cy="637540"/>
                        <wp:effectExtent l="0" t="0" r="635" b="10160"/>
                        <wp:docPr id="23" name="图片 7" descr="14f460225a09596a086bccb26288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14f460225a09596a086bccb26288cde"/>
                                <pic:cNvPicPr>
                                  <a:picLocks noChangeAspect="1"/>
                                </pic:cNvPicPr>
                              </pic:nvPicPr>
                              <pic:blipFill>
                                <a:blip r:embed="rId30"/>
                                <a:stretch>
                                  <a:fillRect/>
                                </a:stretch>
                              </pic:blipFill>
                              <pic:spPr>
                                <a:xfrm>
                                  <a:off x="0" y="0"/>
                                  <a:ext cx="1009015" cy="637540"/>
                                </a:xfrm>
                                <a:prstGeom prst="rect">
                                  <a:avLst/>
                                </a:prstGeom>
                                <a:noFill/>
                                <a:ln>
                                  <a:noFill/>
                                </a:ln>
                              </pic:spPr>
                            </pic:pic>
                          </a:graphicData>
                        </a:graphic>
                      </wp:inline>
                    </w:drawing>
                  </w:r>
                </w:p>
              </w:tc>
            </w:tr>
            <w:tr w:rsidR="005D21CF" w14:paraId="03AD8203" w14:textId="77777777">
              <w:trPr>
                <w:trHeight w:val="1079"/>
              </w:trPr>
              <w:tc>
                <w:tcPr>
                  <w:tcW w:w="852" w:type="pct"/>
                  <w:vMerge/>
                  <w:tcBorders>
                    <w:tl2br w:val="nil"/>
                    <w:tr2bl w:val="nil"/>
                  </w:tcBorders>
                  <w:vAlign w:val="center"/>
                </w:tcPr>
                <w:p w14:paraId="3E1B70FE" w14:textId="77777777" w:rsidR="005D21CF" w:rsidRDefault="005D21CF">
                  <w:pPr>
                    <w:widowControl/>
                    <w:ind w:firstLine="420"/>
                    <w:jc w:val="center"/>
                    <w:rPr>
                      <w:kern w:val="0"/>
                      <w:sz w:val="18"/>
                      <w:szCs w:val="18"/>
                    </w:rPr>
                  </w:pPr>
                </w:p>
              </w:tc>
              <w:tc>
                <w:tcPr>
                  <w:tcW w:w="759" w:type="pct"/>
                  <w:tcBorders>
                    <w:tl2br w:val="nil"/>
                    <w:tr2bl w:val="nil"/>
                  </w:tcBorders>
                  <w:vAlign w:val="center"/>
                </w:tcPr>
                <w:p w14:paraId="12CF1E9A" w14:textId="77777777" w:rsidR="005D21CF" w:rsidRDefault="00D7106C">
                  <w:pPr>
                    <w:topLinePunct/>
                    <w:adjustRightInd w:val="0"/>
                    <w:snapToGrid w:val="0"/>
                    <w:jc w:val="center"/>
                    <w:rPr>
                      <w:kern w:val="0"/>
                      <w:sz w:val="18"/>
                      <w:szCs w:val="18"/>
                    </w:rPr>
                  </w:pPr>
                  <w:r>
                    <w:rPr>
                      <w:kern w:val="0"/>
                      <w:sz w:val="18"/>
                      <w:szCs w:val="18"/>
                    </w:rPr>
                    <w:t>贮存设施内分区标志牌</w:t>
                  </w:r>
                </w:p>
              </w:tc>
              <w:tc>
                <w:tcPr>
                  <w:tcW w:w="724" w:type="pct"/>
                  <w:tcBorders>
                    <w:tl2br w:val="nil"/>
                    <w:tr2bl w:val="nil"/>
                  </w:tcBorders>
                  <w:vAlign w:val="center"/>
                </w:tcPr>
                <w:p w14:paraId="68AAAA10" w14:textId="77777777" w:rsidR="005D21CF" w:rsidRDefault="00D7106C">
                  <w:pPr>
                    <w:topLinePunct/>
                    <w:adjustRightInd w:val="0"/>
                    <w:snapToGrid w:val="0"/>
                    <w:jc w:val="center"/>
                    <w:rPr>
                      <w:kern w:val="0"/>
                      <w:sz w:val="18"/>
                      <w:szCs w:val="18"/>
                    </w:rPr>
                  </w:pPr>
                  <w:r>
                    <w:rPr>
                      <w:sz w:val="18"/>
                      <w:szCs w:val="18"/>
                    </w:rPr>
                    <w:t>长方形</w:t>
                  </w:r>
                </w:p>
              </w:tc>
              <w:tc>
                <w:tcPr>
                  <w:tcW w:w="593" w:type="pct"/>
                  <w:tcBorders>
                    <w:tl2br w:val="nil"/>
                    <w:tr2bl w:val="nil"/>
                  </w:tcBorders>
                  <w:vAlign w:val="center"/>
                </w:tcPr>
                <w:p w14:paraId="1930AFF5" w14:textId="77777777" w:rsidR="005D21CF" w:rsidRDefault="00D7106C">
                  <w:pPr>
                    <w:topLinePunct/>
                    <w:adjustRightInd w:val="0"/>
                    <w:snapToGrid w:val="0"/>
                    <w:jc w:val="center"/>
                    <w:rPr>
                      <w:kern w:val="0"/>
                      <w:sz w:val="18"/>
                      <w:szCs w:val="18"/>
                    </w:rPr>
                  </w:pPr>
                  <w:r>
                    <w:rPr>
                      <w:kern w:val="0"/>
                      <w:sz w:val="18"/>
                      <w:szCs w:val="18"/>
                    </w:rPr>
                    <w:t>黄色</w:t>
                  </w:r>
                </w:p>
              </w:tc>
              <w:tc>
                <w:tcPr>
                  <w:tcW w:w="658" w:type="pct"/>
                  <w:tcBorders>
                    <w:tl2br w:val="nil"/>
                    <w:tr2bl w:val="nil"/>
                  </w:tcBorders>
                  <w:vAlign w:val="center"/>
                </w:tcPr>
                <w:p w14:paraId="040975F0" w14:textId="77777777" w:rsidR="005D21CF" w:rsidRDefault="00D7106C">
                  <w:pPr>
                    <w:topLinePunct/>
                    <w:adjustRightInd w:val="0"/>
                    <w:snapToGrid w:val="0"/>
                    <w:jc w:val="center"/>
                    <w:rPr>
                      <w:kern w:val="0"/>
                      <w:sz w:val="18"/>
                      <w:szCs w:val="18"/>
                    </w:rPr>
                  </w:pPr>
                  <w:r>
                    <w:rPr>
                      <w:kern w:val="0"/>
                      <w:sz w:val="18"/>
                      <w:szCs w:val="18"/>
                    </w:rPr>
                    <w:t>黑色</w:t>
                  </w:r>
                </w:p>
              </w:tc>
              <w:tc>
                <w:tcPr>
                  <w:tcW w:w="1411" w:type="pct"/>
                  <w:tcBorders>
                    <w:tl2br w:val="nil"/>
                    <w:tr2bl w:val="nil"/>
                  </w:tcBorders>
                  <w:vAlign w:val="center"/>
                </w:tcPr>
                <w:p w14:paraId="24382BAF" w14:textId="77777777" w:rsidR="005D21CF" w:rsidRDefault="00D7106C">
                  <w:pPr>
                    <w:topLinePunct/>
                    <w:adjustRightInd w:val="0"/>
                    <w:snapToGrid w:val="0"/>
                    <w:ind w:firstLine="420"/>
                    <w:jc w:val="center"/>
                    <w:rPr>
                      <w:kern w:val="0"/>
                      <w:sz w:val="18"/>
                      <w:szCs w:val="18"/>
                    </w:rPr>
                  </w:pPr>
                  <w:r>
                    <w:rPr>
                      <w:noProof/>
                      <w:kern w:val="0"/>
                      <w:sz w:val="18"/>
                      <w:szCs w:val="18"/>
                    </w:rPr>
                    <w:drawing>
                      <wp:inline distT="0" distB="0" distL="114300" distR="114300">
                        <wp:extent cx="991870" cy="828675"/>
                        <wp:effectExtent l="0" t="0" r="17780"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1"/>
                                <a:stretch>
                                  <a:fillRect/>
                                </a:stretch>
                              </pic:blipFill>
                              <pic:spPr>
                                <a:xfrm>
                                  <a:off x="0" y="0"/>
                                  <a:ext cx="991870" cy="828675"/>
                                </a:xfrm>
                                <a:prstGeom prst="rect">
                                  <a:avLst/>
                                </a:prstGeom>
                                <a:noFill/>
                                <a:ln>
                                  <a:noFill/>
                                </a:ln>
                              </pic:spPr>
                            </pic:pic>
                          </a:graphicData>
                        </a:graphic>
                      </wp:inline>
                    </w:drawing>
                  </w:r>
                </w:p>
              </w:tc>
            </w:tr>
            <w:tr w:rsidR="005D21CF" w14:paraId="7BAA1142" w14:textId="77777777">
              <w:trPr>
                <w:trHeight w:val="1383"/>
              </w:trPr>
              <w:tc>
                <w:tcPr>
                  <w:tcW w:w="852" w:type="pct"/>
                  <w:vMerge/>
                  <w:tcBorders>
                    <w:tl2br w:val="nil"/>
                    <w:tr2bl w:val="nil"/>
                  </w:tcBorders>
                  <w:vAlign w:val="center"/>
                </w:tcPr>
                <w:p w14:paraId="6125C354" w14:textId="77777777" w:rsidR="005D21CF" w:rsidRDefault="005D21CF">
                  <w:pPr>
                    <w:widowControl/>
                    <w:ind w:firstLine="420"/>
                    <w:jc w:val="center"/>
                    <w:rPr>
                      <w:kern w:val="0"/>
                      <w:sz w:val="18"/>
                      <w:szCs w:val="18"/>
                    </w:rPr>
                  </w:pPr>
                </w:p>
              </w:tc>
              <w:tc>
                <w:tcPr>
                  <w:tcW w:w="759" w:type="pct"/>
                  <w:tcBorders>
                    <w:tl2br w:val="nil"/>
                    <w:tr2bl w:val="nil"/>
                  </w:tcBorders>
                  <w:vAlign w:val="center"/>
                </w:tcPr>
                <w:p w14:paraId="400019CE" w14:textId="77777777" w:rsidR="005D21CF" w:rsidRDefault="00D7106C">
                  <w:pPr>
                    <w:topLinePunct/>
                    <w:adjustRightInd w:val="0"/>
                    <w:snapToGrid w:val="0"/>
                    <w:jc w:val="center"/>
                    <w:rPr>
                      <w:kern w:val="0"/>
                      <w:sz w:val="18"/>
                      <w:szCs w:val="18"/>
                    </w:rPr>
                  </w:pPr>
                  <w:r>
                    <w:rPr>
                      <w:kern w:val="0"/>
                      <w:sz w:val="18"/>
                      <w:szCs w:val="18"/>
                    </w:rPr>
                    <w:t>包装识别标签</w:t>
                  </w:r>
                </w:p>
              </w:tc>
              <w:tc>
                <w:tcPr>
                  <w:tcW w:w="724" w:type="pct"/>
                  <w:tcBorders>
                    <w:tl2br w:val="nil"/>
                    <w:tr2bl w:val="nil"/>
                  </w:tcBorders>
                  <w:vAlign w:val="center"/>
                </w:tcPr>
                <w:p w14:paraId="1F2822E4" w14:textId="77777777" w:rsidR="005D21CF" w:rsidRDefault="00D7106C">
                  <w:pPr>
                    <w:topLinePunct/>
                    <w:adjustRightInd w:val="0"/>
                    <w:snapToGrid w:val="0"/>
                    <w:jc w:val="center"/>
                    <w:rPr>
                      <w:kern w:val="0"/>
                      <w:sz w:val="18"/>
                      <w:szCs w:val="18"/>
                    </w:rPr>
                  </w:pPr>
                  <w:r>
                    <w:rPr>
                      <w:kern w:val="0"/>
                      <w:sz w:val="18"/>
                      <w:szCs w:val="18"/>
                    </w:rPr>
                    <w:t>正方形</w:t>
                  </w:r>
                </w:p>
              </w:tc>
              <w:tc>
                <w:tcPr>
                  <w:tcW w:w="593" w:type="pct"/>
                  <w:tcBorders>
                    <w:tl2br w:val="nil"/>
                    <w:tr2bl w:val="nil"/>
                  </w:tcBorders>
                  <w:vAlign w:val="center"/>
                </w:tcPr>
                <w:p w14:paraId="4593449D" w14:textId="77777777" w:rsidR="005D21CF" w:rsidRDefault="00D7106C">
                  <w:pPr>
                    <w:topLinePunct/>
                    <w:adjustRightInd w:val="0"/>
                    <w:snapToGrid w:val="0"/>
                    <w:jc w:val="center"/>
                    <w:rPr>
                      <w:kern w:val="0"/>
                      <w:sz w:val="18"/>
                      <w:szCs w:val="18"/>
                    </w:rPr>
                  </w:pPr>
                  <w:r>
                    <w:rPr>
                      <w:kern w:val="0"/>
                      <w:sz w:val="18"/>
                      <w:szCs w:val="18"/>
                    </w:rPr>
                    <w:t>桔黄色</w:t>
                  </w:r>
                </w:p>
              </w:tc>
              <w:tc>
                <w:tcPr>
                  <w:tcW w:w="658" w:type="pct"/>
                  <w:tcBorders>
                    <w:tl2br w:val="nil"/>
                    <w:tr2bl w:val="nil"/>
                  </w:tcBorders>
                  <w:vAlign w:val="center"/>
                </w:tcPr>
                <w:p w14:paraId="4A767B6F" w14:textId="77777777" w:rsidR="005D21CF" w:rsidRDefault="00D7106C">
                  <w:pPr>
                    <w:topLinePunct/>
                    <w:adjustRightInd w:val="0"/>
                    <w:snapToGrid w:val="0"/>
                    <w:jc w:val="center"/>
                    <w:rPr>
                      <w:kern w:val="0"/>
                      <w:sz w:val="18"/>
                      <w:szCs w:val="18"/>
                    </w:rPr>
                  </w:pPr>
                  <w:r>
                    <w:rPr>
                      <w:kern w:val="0"/>
                      <w:sz w:val="18"/>
                      <w:szCs w:val="18"/>
                    </w:rPr>
                    <w:t>黑色</w:t>
                  </w:r>
                </w:p>
              </w:tc>
              <w:tc>
                <w:tcPr>
                  <w:tcW w:w="1411" w:type="pct"/>
                  <w:tcBorders>
                    <w:tl2br w:val="nil"/>
                    <w:tr2bl w:val="nil"/>
                  </w:tcBorders>
                  <w:vAlign w:val="center"/>
                </w:tcPr>
                <w:p w14:paraId="30F6D02E" w14:textId="77777777" w:rsidR="005D21CF" w:rsidRDefault="00D7106C">
                  <w:pPr>
                    <w:topLinePunct/>
                    <w:adjustRightInd w:val="0"/>
                    <w:snapToGrid w:val="0"/>
                    <w:ind w:firstLine="420"/>
                    <w:jc w:val="center"/>
                    <w:rPr>
                      <w:kern w:val="0"/>
                      <w:sz w:val="18"/>
                      <w:szCs w:val="18"/>
                    </w:rPr>
                  </w:pPr>
                  <w:r>
                    <w:rPr>
                      <w:noProof/>
                      <w:kern w:val="0"/>
                      <w:sz w:val="18"/>
                      <w:szCs w:val="18"/>
                    </w:rPr>
                    <w:drawing>
                      <wp:inline distT="0" distB="0" distL="114300" distR="114300">
                        <wp:extent cx="864870" cy="864235"/>
                        <wp:effectExtent l="0" t="0" r="11430" b="1206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2"/>
                                <a:stretch>
                                  <a:fillRect/>
                                </a:stretch>
                              </pic:blipFill>
                              <pic:spPr>
                                <a:xfrm>
                                  <a:off x="0" y="0"/>
                                  <a:ext cx="864870" cy="864235"/>
                                </a:xfrm>
                                <a:prstGeom prst="rect">
                                  <a:avLst/>
                                </a:prstGeom>
                                <a:noFill/>
                                <a:ln>
                                  <a:noFill/>
                                </a:ln>
                              </pic:spPr>
                            </pic:pic>
                          </a:graphicData>
                        </a:graphic>
                      </wp:inline>
                    </w:drawing>
                  </w:r>
                </w:p>
              </w:tc>
            </w:tr>
          </w:tbl>
          <w:p w14:paraId="3303B204" w14:textId="77777777" w:rsidR="005D21CF" w:rsidRDefault="00D7106C">
            <w:pPr>
              <w:adjustRightInd w:val="0"/>
              <w:snapToGrid w:val="0"/>
              <w:spacing w:line="360" w:lineRule="auto"/>
              <w:ind w:firstLine="420"/>
            </w:pPr>
            <w:r>
              <w:t>6</w:t>
            </w:r>
            <w:r>
              <w:t>、拟建危险废物</w:t>
            </w:r>
            <w:proofErr w:type="gramStart"/>
            <w:r>
              <w:t>贮存区</w:t>
            </w:r>
            <w:proofErr w:type="gramEnd"/>
            <w:r>
              <w:t>与《江苏省固体废物全过程环境监管工作意见》相符性分析</w:t>
            </w:r>
          </w:p>
          <w:p w14:paraId="137EC9BE" w14:textId="77777777" w:rsidR="005D21CF" w:rsidRDefault="00D7106C">
            <w:pPr>
              <w:ind w:firstLine="422"/>
              <w:jc w:val="center"/>
              <w:rPr>
                <w:b/>
                <w:bCs/>
              </w:rPr>
            </w:pPr>
            <w:r>
              <w:rPr>
                <w:b/>
                <w:bCs/>
              </w:rPr>
              <w:t>表</w:t>
            </w:r>
            <w:r>
              <w:rPr>
                <w:b/>
                <w:bCs/>
              </w:rPr>
              <w:t xml:space="preserve">4.4-6 </w:t>
            </w:r>
            <w:r>
              <w:rPr>
                <w:b/>
                <w:bCs/>
              </w:rPr>
              <w:t>项目与《江苏省固体废物全过程环境监管工作意见》相符性分析</w:t>
            </w:r>
          </w:p>
          <w:tbl>
            <w:tblPr>
              <w:tblW w:w="5000" w:type="pct"/>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19"/>
              <w:gridCol w:w="2796"/>
            </w:tblGrid>
            <w:tr w:rsidR="005D21CF" w14:paraId="606574D9" w14:textId="77777777">
              <w:trPr>
                <w:trHeight w:val="340"/>
                <w:jc w:val="center"/>
              </w:trPr>
              <w:tc>
                <w:tcPr>
                  <w:tcW w:w="3234" w:type="pct"/>
                  <w:vAlign w:val="center"/>
                </w:tcPr>
                <w:p w14:paraId="777D4969" w14:textId="77777777" w:rsidR="005D21CF" w:rsidRDefault="00D7106C">
                  <w:pPr>
                    <w:ind w:firstLine="422"/>
                    <w:jc w:val="center"/>
                    <w:rPr>
                      <w:b/>
                      <w:bCs/>
                      <w:sz w:val="18"/>
                      <w:szCs w:val="18"/>
                    </w:rPr>
                  </w:pPr>
                  <w:r>
                    <w:rPr>
                      <w:b/>
                      <w:bCs/>
                      <w:sz w:val="18"/>
                      <w:szCs w:val="18"/>
                    </w:rPr>
                    <w:t>江苏省固体废物全过程环境监管工作意见</w:t>
                  </w:r>
                </w:p>
              </w:tc>
              <w:tc>
                <w:tcPr>
                  <w:tcW w:w="1766" w:type="pct"/>
                  <w:vAlign w:val="center"/>
                </w:tcPr>
                <w:p w14:paraId="739D2AFF" w14:textId="77777777" w:rsidR="005D21CF" w:rsidRDefault="00D7106C">
                  <w:pPr>
                    <w:jc w:val="center"/>
                    <w:rPr>
                      <w:b/>
                      <w:bCs/>
                      <w:sz w:val="18"/>
                      <w:szCs w:val="18"/>
                    </w:rPr>
                  </w:pPr>
                  <w:r>
                    <w:rPr>
                      <w:b/>
                      <w:bCs/>
                      <w:sz w:val="18"/>
                      <w:szCs w:val="18"/>
                    </w:rPr>
                    <w:t>本项目建设情况</w:t>
                  </w:r>
                </w:p>
              </w:tc>
            </w:tr>
            <w:tr w:rsidR="005D21CF" w14:paraId="38CB5991" w14:textId="77777777">
              <w:trPr>
                <w:trHeight w:val="340"/>
                <w:jc w:val="center"/>
              </w:trPr>
              <w:tc>
                <w:tcPr>
                  <w:tcW w:w="3234" w:type="pct"/>
                  <w:vAlign w:val="center"/>
                </w:tcPr>
                <w:p w14:paraId="714AC1BC" w14:textId="77777777" w:rsidR="005D21CF" w:rsidRDefault="00D7106C">
                  <w:pPr>
                    <w:jc w:val="left"/>
                    <w:rPr>
                      <w:sz w:val="18"/>
                      <w:szCs w:val="18"/>
                    </w:rPr>
                  </w:pPr>
                  <w:r>
                    <w:rPr>
                      <w:sz w:val="18"/>
                      <w:szCs w:val="18"/>
                    </w:rPr>
                    <w:t>建设项目</w:t>
                  </w:r>
                  <w:proofErr w:type="gramStart"/>
                  <w:r>
                    <w:rPr>
                      <w:sz w:val="18"/>
                      <w:szCs w:val="18"/>
                    </w:rPr>
                    <w:t>环评要评价</w:t>
                  </w:r>
                  <w:proofErr w:type="gramEnd"/>
                  <w:r>
                    <w:rPr>
                      <w:sz w:val="18"/>
                      <w:szCs w:val="18"/>
                    </w:rPr>
                    <w:t>产生的固体废物种类、数量、来源和属性，论述贮存、转移和利用处置方式合</w:t>
                  </w:r>
                  <w:proofErr w:type="gramStart"/>
                  <w:r>
                    <w:rPr>
                      <w:sz w:val="18"/>
                      <w:szCs w:val="18"/>
                    </w:rPr>
                    <w:t>规</w:t>
                  </w:r>
                  <w:proofErr w:type="gramEnd"/>
                  <w:r>
                    <w:rPr>
                      <w:sz w:val="18"/>
                      <w:szCs w:val="18"/>
                    </w:rPr>
                    <w:t>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w:t>
                  </w:r>
                  <w:r>
                    <w:rPr>
                      <w:sz w:val="18"/>
                      <w:szCs w:val="18"/>
                    </w:rPr>
                    <w:t>GB34330</w:t>
                  </w:r>
                  <w:r>
                    <w:rPr>
                      <w:sz w:val="18"/>
                      <w:szCs w:val="18"/>
                    </w:rPr>
                    <w:t>、</w:t>
                  </w:r>
                  <w:r>
                    <w:rPr>
                      <w:sz w:val="18"/>
                      <w:szCs w:val="18"/>
                    </w:rPr>
                    <w:t>HJ 1091</w:t>
                  </w:r>
                  <w:r>
                    <w:rPr>
                      <w:sz w:val="18"/>
                      <w:szCs w:val="18"/>
                    </w:rPr>
                    <w:t>等标准的产物认定为</w:t>
                  </w:r>
                  <w:r>
                    <w:rPr>
                      <w:sz w:val="18"/>
                      <w:szCs w:val="18"/>
                    </w:rPr>
                    <w:t>“</w:t>
                  </w:r>
                  <w:r>
                    <w:rPr>
                      <w:sz w:val="18"/>
                      <w:szCs w:val="18"/>
                    </w:rPr>
                    <w:t>再生产品</w:t>
                  </w:r>
                  <w:r>
                    <w:rPr>
                      <w:sz w:val="18"/>
                      <w:szCs w:val="18"/>
                    </w:rPr>
                    <w:t>”</w:t>
                  </w:r>
                  <w:r>
                    <w:rPr>
                      <w:sz w:val="18"/>
                      <w:szCs w:val="18"/>
                    </w:rPr>
                    <w:t>，不得出现</w:t>
                  </w:r>
                  <w:r>
                    <w:rPr>
                      <w:sz w:val="18"/>
                      <w:szCs w:val="18"/>
                    </w:rPr>
                    <w:t>“</w:t>
                  </w:r>
                  <w:r>
                    <w:rPr>
                      <w:sz w:val="18"/>
                      <w:szCs w:val="18"/>
                    </w:rPr>
                    <w:t>中间产物</w:t>
                  </w:r>
                  <w:r>
                    <w:rPr>
                      <w:sz w:val="18"/>
                      <w:szCs w:val="18"/>
                    </w:rPr>
                    <w:t>”“</w:t>
                  </w:r>
                  <w:r>
                    <w:rPr>
                      <w:sz w:val="18"/>
                      <w:szCs w:val="18"/>
                    </w:rPr>
                    <w:t>再生产物</w:t>
                  </w:r>
                  <w:r>
                    <w:rPr>
                      <w:sz w:val="18"/>
                      <w:szCs w:val="18"/>
                    </w:rPr>
                    <w:t>”</w:t>
                  </w:r>
                  <w:r>
                    <w:rPr>
                      <w:sz w:val="18"/>
                      <w:szCs w:val="18"/>
                    </w:rPr>
                    <w:t>等不规范表述，严禁以</w:t>
                  </w:r>
                  <w:r>
                    <w:rPr>
                      <w:sz w:val="18"/>
                      <w:szCs w:val="18"/>
                    </w:rPr>
                    <w:t>“</w:t>
                  </w:r>
                  <w:r>
                    <w:rPr>
                      <w:sz w:val="18"/>
                      <w:szCs w:val="18"/>
                    </w:rPr>
                    <w:t>副产品</w:t>
                  </w:r>
                  <w:r>
                    <w:rPr>
                      <w:sz w:val="18"/>
                      <w:szCs w:val="18"/>
                    </w:rPr>
                    <w:t>”</w:t>
                  </w:r>
                  <w:r>
                    <w:rPr>
                      <w:sz w:val="18"/>
                      <w:szCs w:val="18"/>
                    </w:rPr>
                    <w:t>名义逃避监管。不能排除危险特性的固体废物，须在环</w:t>
                  </w:r>
                  <w:proofErr w:type="gramStart"/>
                  <w:r>
                    <w:rPr>
                      <w:sz w:val="18"/>
                      <w:szCs w:val="18"/>
                    </w:rPr>
                    <w:t>评文件</w:t>
                  </w:r>
                  <w:proofErr w:type="gramEnd"/>
                  <w:r>
                    <w:rPr>
                      <w:sz w:val="18"/>
                      <w:szCs w:val="18"/>
                    </w:rPr>
                    <w:t>中明</w:t>
                  </w:r>
                  <w:r>
                    <w:rPr>
                      <w:sz w:val="18"/>
                      <w:szCs w:val="18"/>
                    </w:rPr>
                    <w:t>确具体鉴别方案，鉴别前</w:t>
                  </w:r>
                  <w:proofErr w:type="gramStart"/>
                  <w:r>
                    <w:rPr>
                      <w:sz w:val="18"/>
                      <w:szCs w:val="18"/>
                    </w:rPr>
                    <w:t>按危险</w:t>
                  </w:r>
                  <w:proofErr w:type="gramEnd"/>
                  <w:r>
                    <w:rPr>
                      <w:sz w:val="18"/>
                      <w:szCs w:val="18"/>
                    </w:rPr>
                    <w:t>废物管理，鉴别后根据结论按一般固废或危险废物管理。危险废物经营单位</w:t>
                  </w:r>
                  <w:proofErr w:type="gramStart"/>
                  <w:r>
                    <w:rPr>
                      <w:sz w:val="18"/>
                      <w:szCs w:val="18"/>
                    </w:rPr>
                    <w:t>项目环</w:t>
                  </w:r>
                  <w:proofErr w:type="gramEnd"/>
                  <w:r>
                    <w:rPr>
                      <w:sz w:val="18"/>
                      <w:szCs w:val="18"/>
                    </w:rPr>
                    <w:t>评审批要点要与危险废物经营许可审查要求衔接一致。</w:t>
                  </w:r>
                </w:p>
              </w:tc>
              <w:tc>
                <w:tcPr>
                  <w:tcW w:w="1766" w:type="pct"/>
                  <w:vAlign w:val="center"/>
                </w:tcPr>
                <w:p w14:paraId="2AE86C64" w14:textId="77777777" w:rsidR="005D21CF" w:rsidRDefault="00D7106C">
                  <w:pPr>
                    <w:jc w:val="center"/>
                    <w:rPr>
                      <w:sz w:val="18"/>
                      <w:szCs w:val="18"/>
                    </w:rPr>
                  </w:pPr>
                  <w:r>
                    <w:rPr>
                      <w:sz w:val="18"/>
                      <w:szCs w:val="18"/>
                    </w:rPr>
                    <w:t>建设项目不涉及副产品，不涉及待鉴定固体废物。</w:t>
                  </w:r>
                </w:p>
              </w:tc>
            </w:tr>
            <w:tr w:rsidR="005D21CF" w14:paraId="65525858" w14:textId="77777777">
              <w:trPr>
                <w:trHeight w:val="340"/>
                <w:jc w:val="center"/>
              </w:trPr>
              <w:tc>
                <w:tcPr>
                  <w:tcW w:w="3234" w:type="pct"/>
                  <w:vAlign w:val="center"/>
                </w:tcPr>
                <w:p w14:paraId="44341AC9" w14:textId="77777777" w:rsidR="005D21CF" w:rsidRDefault="00D7106C">
                  <w:pPr>
                    <w:jc w:val="left"/>
                    <w:rPr>
                      <w:sz w:val="18"/>
                      <w:szCs w:val="18"/>
                    </w:rPr>
                  </w:pPr>
                  <w:r>
                    <w:rPr>
                      <w:sz w:val="18"/>
                      <w:szCs w:val="18"/>
                    </w:rPr>
                    <w:t>企业要在排污许可管理系统中全面、准确申报工业固体废物产生种类，以及贮存设施和利用处置等相关情况，并对其真实性负责。实际产生、转移、贮存和利用处置情况对照</w:t>
                  </w:r>
                  <w:proofErr w:type="gramStart"/>
                  <w:r>
                    <w:rPr>
                      <w:sz w:val="18"/>
                      <w:szCs w:val="18"/>
                    </w:rPr>
                    <w:t>项目环评发生</w:t>
                  </w:r>
                  <w:proofErr w:type="gramEnd"/>
                  <w:r>
                    <w:rPr>
                      <w:sz w:val="18"/>
                      <w:szCs w:val="18"/>
                    </w:rPr>
                    <w:t>变动的，要根据变动情况及时采取重新报批环评、纳入环境保护竣工验收等手续，并及时变更排污许可。</w:t>
                  </w:r>
                </w:p>
              </w:tc>
              <w:tc>
                <w:tcPr>
                  <w:tcW w:w="1766" w:type="pct"/>
                  <w:vAlign w:val="center"/>
                </w:tcPr>
                <w:p w14:paraId="12C09077" w14:textId="77777777" w:rsidR="005D21CF" w:rsidRDefault="00D7106C">
                  <w:pPr>
                    <w:jc w:val="center"/>
                    <w:rPr>
                      <w:sz w:val="18"/>
                      <w:szCs w:val="18"/>
                    </w:rPr>
                  </w:pPr>
                  <w:r>
                    <w:rPr>
                      <w:sz w:val="18"/>
                      <w:szCs w:val="18"/>
                    </w:rPr>
                    <w:t>在排污许可管理系统中全面、准确申报工业固体废物产生种类，以及贮存设施和利用处置等相关情况。</w:t>
                  </w:r>
                </w:p>
              </w:tc>
            </w:tr>
            <w:tr w:rsidR="005D21CF" w14:paraId="73E9AA3E" w14:textId="77777777">
              <w:trPr>
                <w:trHeight w:val="340"/>
                <w:jc w:val="center"/>
              </w:trPr>
              <w:tc>
                <w:tcPr>
                  <w:tcW w:w="3234" w:type="pct"/>
                  <w:vAlign w:val="center"/>
                </w:tcPr>
                <w:p w14:paraId="570207B5" w14:textId="77777777" w:rsidR="005D21CF" w:rsidRDefault="00D7106C">
                  <w:pPr>
                    <w:jc w:val="left"/>
                    <w:rPr>
                      <w:sz w:val="18"/>
                      <w:szCs w:val="18"/>
                    </w:rPr>
                  </w:pPr>
                  <w:r>
                    <w:rPr>
                      <w:sz w:val="18"/>
                      <w:szCs w:val="18"/>
                    </w:rPr>
                    <w:t>根据《危险废物贮存污染控制标准》（</w:t>
                  </w:r>
                  <w:r>
                    <w:rPr>
                      <w:sz w:val="18"/>
                      <w:szCs w:val="18"/>
                    </w:rPr>
                    <w:t>GB 18597—2023</w:t>
                  </w:r>
                  <w:r>
                    <w:rPr>
                      <w:sz w:val="18"/>
                      <w:szCs w:val="18"/>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w:t>
                  </w:r>
                  <w:proofErr w:type="gramStart"/>
                  <w:r>
                    <w:rPr>
                      <w:sz w:val="18"/>
                      <w:szCs w:val="18"/>
                    </w:rPr>
                    <w:t>苏环办</w:t>
                  </w:r>
                  <w:proofErr w:type="gramEnd"/>
                  <w:r>
                    <w:rPr>
                      <w:sz w:val="18"/>
                      <w:szCs w:val="18"/>
                    </w:rPr>
                    <w:t>〔</w:t>
                  </w:r>
                  <w:r>
                    <w:rPr>
                      <w:sz w:val="18"/>
                      <w:szCs w:val="18"/>
                    </w:rPr>
                    <w:t>2021</w:t>
                  </w:r>
                  <w:r>
                    <w:rPr>
                      <w:sz w:val="18"/>
                      <w:szCs w:val="18"/>
                    </w:rPr>
                    <w:t>〕</w:t>
                  </w:r>
                  <w:r>
                    <w:rPr>
                      <w:sz w:val="18"/>
                      <w:szCs w:val="18"/>
                    </w:rPr>
                    <w:t>290</w:t>
                  </w:r>
                  <w:r>
                    <w:rPr>
                      <w:sz w:val="18"/>
                      <w:szCs w:val="18"/>
                    </w:rPr>
                    <w:t>号）中关于贮存周期和贮存量的要求，</w:t>
                  </w:r>
                  <w:r>
                    <w:rPr>
                      <w:sz w:val="18"/>
                      <w:szCs w:val="18"/>
                    </w:rPr>
                    <w:t>I</w:t>
                  </w:r>
                  <w:r>
                    <w:rPr>
                      <w:sz w:val="18"/>
                      <w:szCs w:val="18"/>
                    </w:rPr>
                    <w:t>级、</w:t>
                  </w:r>
                  <w:r>
                    <w:rPr>
                      <w:sz w:val="18"/>
                      <w:szCs w:val="18"/>
                    </w:rPr>
                    <w:t>II</w:t>
                  </w:r>
                  <w:r>
                    <w:rPr>
                      <w:sz w:val="18"/>
                      <w:szCs w:val="18"/>
                    </w:rPr>
                    <w:t>级、</w:t>
                  </w:r>
                  <w:r>
                    <w:rPr>
                      <w:sz w:val="18"/>
                      <w:szCs w:val="18"/>
                    </w:rPr>
                    <w:t>III</w:t>
                  </w:r>
                  <w:r>
                    <w:rPr>
                      <w:sz w:val="18"/>
                      <w:szCs w:val="18"/>
                    </w:rPr>
                    <w:t>级危险废物贮存时间分别不得超过</w:t>
                  </w:r>
                  <w:r>
                    <w:rPr>
                      <w:sz w:val="18"/>
                      <w:szCs w:val="18"/>
                    </w:rPr>
                    <w:t>30</w:t>
                  </w:r>
                  <w:r>
                    <w:rPr>
                      <w:sz w:val="18"/>
                      <w:szCs w:val="18"/>
                    </w:rPr>
                    <w:t>天、</w:t>
                  </w:r>
                  <w:r>
                    <w:rPr>
                      <w:sz w:val="18"/>
                      <w:szCs w:val="18"/>
                    </w:rPr>
                    <w:t>60</w:t>
                  </w:r>
                  <w:r>
                    <w:rPr>
                      <w:sz w:val="18"/>
                      <w:szCs w:val="18"/>
                    </w:rPr>
                    <w:t>天、</w:t>
                  </w:r>
                  <w:r>
                    <w:rPr>
                      <w:sz w:val="18"/>
                      <w:szCs w:val="18"/>
                    </w:rPr>
                    <w:t>90</w:t>
                  </w:r>
                  <w:r>
                    <w:rPr>
                      <w:sz w:val="18"/>
                      <w:szCs w:val="18"/>
                    </w:rPr>
                    <w:t>天，最大贮存量不得超过</w:t>
                  </w:r>
                  <w:r>
                    <w:rPr>
                      <w:sz w:val="18"/>
                      <w:szCs w:val="18"/>
                    </w:rPr>
                    <w:t>1</w:t>
                  </w:r>
                  <w:r>
                    <w:rPr>
                      <w:sz w:val="18"/>
                      <w:szCs w:val="18"/>
                    </w:rPr>
                    <w:t>吨。</w:t>
                  </w:r>
                </w:p>
              </w:tc>
              <w:tc>
                <w:tcPr>
                  <w:tcW w:w="1766" w:type="pct"/>
                  <w:vAlign w:val="center"/>
                </w:tcPr>
                <w:p w14:paraId="745F08E6" w14:textId="77777777" w:rsidR="005D21CF" w:rsidRDefault="00D7106C">
                  <w:pPr>
                    <w:jc w:val="center"/>
                    <w:rPr>
                      <w:sz w:val="18"/>
                      <w:szCs w:val="18"/>
                    </w:rPr>
                  </w:pPr>
                  <w:r>
                    <w:rPr>
                      <w:sz w:val="18"/>
                      <w:szCs w:val="18"/>
                    </w:rPr>
                    <w:t>按《危险废物贮存污染控制标准》（</w:t>
                  </w:r>
                  <w:r>
                    <w:rPr>
                      <w:sz w:val="18"/>
                      <w:szCs w:val="18"/>
                    </w:rPr>
                    <w:t>GB 18597—2023</w:t>
                  </w:r>
                  <w:r>
                    <w:rPr>
                      <w:sz w:val="18"/>
                      <w:szCs w:val="18"/>
                    </w:rPr>
                    <w:t>）的要求</w:t>
                  </w:r>
                  <w:proofErr w:type="gramStart"/>
                  <w:r>
                    <w:rPr>
                      <w:sz w:val="18"/>
                      <w:szCs w:val="18"/>
                    </w:rPr>
                    <w:t>设置危废仓库</w:t>
                  </w:r>
                  <w:proofErr w:type="gramEnd"/>
                  <w:r>
                    <w:rPr>
                      <w:sz w:val="18"/>
                      <w:szCs w:val="18"/>
                    </w:rPr>
                    <w:t>，贮存周期符合方案要求。</w:t>
                  </w:r>
                </w:p>
              </w:tc>
            </w:tr>
            <w:tr w:rsidR="005D21CF" w14:paraId="713D2A1F" w14:textId="77777777">
              <w:trPr>
                <w:trHeight w:val="340"/>
                <w:jc w:val="center"/>
              </w:trPr>
              <w:tc>
                <w:tcPr>
                  <w:tcW w:w="3234" w:type="pct"/>
                  <w:vAlign w:val="center"/>
                </w:tcPr>
                <w:p w14:paraId="2807C4CE" w14:textId="77777777" w:rsidR="005D21CF" w:rsidRDefault="00D7106C">
                  <w:pPr>
                    <w:jc w:val="left"/>
                    <w:rPr>
                      <w:sz w:val="18"/>
                      <w:szCs w:val="18"/>
                    </w:rPr>
                  </w:pPr>
                  <w:r>
                    <w:rPr>
                      <w:sz w:val="18"/>
                      <w:szCs w:val="18"/>
                    </w:rPr>
                    <w:t>全面落实危险废物转移电子联单制度，实行省内全域扫描</w:t>
                  </w:r>
                  <w:r>
                    <w:rPr>
                      <w:sz w:val="18"/>
                      <w:szCs w:val="18"/>
                    </w:rPr>
                    <w:t>“</w:t>
                  </w:r>
                  <w:r>
                    <w:rPr>
                      <w:sz w:val="18"/>
                      <w:szCs w:val="18"/>
                    </w:rPr>
                    <w:t>二维码</w:t>
                  </w:r>
                  <w:r>
                    <w:rPr>
                      <w:sz w:val="18"/>
                      <w:szCs w:val="18"/>
                    </w:rPr>
                    <w:t>”</w:t>
                  </w:r>
                  <w:r>
                    <w:rPr>
                      <w:sz w:val="18"/>
                      <w:szCs w:val="18"/>
                    </w:rPr>
                    <w:t>转移。加强与危险货物道路运输电子运单数据共享，实现运输轨迹可溯可查。危险废物产生单位须依法核实经营单位主体资格和技术能力，直接签订委托合同，并向经营</w:t>
                  </w:r>
                  <w:proofErr w:type="gramStart"/>
                  <w:r>
                    <w:rPr>
                      <w:sz w:val="18"/>
                      <w:szCs w:val="18"/>
                    </w:rPr>
                    <w:t>单位单位</w:t>
                  </w:r>
                  <w:proofErr w:type="gramEnd"/>
                  <w:r>
                    <w:rPr>
                      <w:sz w:val="18"/>
                      <w:szCs w:val="18"/>
                    </w:rPr>
                    <w:t>提供相关危险废物产生工艺、具体成分，以及是否易燃易爆等信息，违法委托的，应当与造成环境污染和生态破坏的受托方承担连带责任；经营单位须按合同及包装</w:t>
                  </w:r>
                  <w:proofErr w:type="gramStart"/>
                  <w:r>
                    <w:rPr>
                      <w:sz w:val="18"/>
                      <w:szCs w:val="18"/>
                    </w:rPr>
                    <w:t>物扫码</w:t>
                  </w:r>
                  <w:proofErr w:type="gramEnd"/>
                  <w:r>
                    <w:rPr>
                      <w:sz w:val="18"/>
                      <w:szCs w:val="18"/>
                    </w:rPr>
                    <w:t>签收危险废</w:t>
                  </w:r>
                  <w:r>
                    <w:rPr>
                      <w:sz w:val="18"/>
                      <w:szCs w:val="18"/>
                    </w:rPr>
                    <w:t>物，签收人、车</w:t>
                  </w:r>
                  <w:r>
                    <w:rPr>
                      <w:sz w:val="18"/>
                      <w:szCs w:val="18"/>
                    </w:rPr>
                    <w:lastRenderedPageBreak/>
                    <w:t>辆信息等须拍照上传至系统，严禁</w:t>
                  </w:r>
                  <w:r>
                    <w:rPr>
                      <w:sz w:val="18"/>
                      <w:szCs w:val="18"/>
                    </w:rPr>
                    <w:t>“</w:t>
                  </w:r>
                  <w:r>
                    <w:rPr>
                      <w:sz w:val="18"/>
                      <w:szCs w:val="18"/>
                    </w:rPr>
                    <w:t>空转</w:t>
                  </w:r>
                  <w:r>
                    <w:rPr>
                      <w:sz w:val="18"/>
                      <w:szCs w:val="18"/>
                    </w:rPr>
                    <w:t>”</w:t>
                  </w:r>
                  <w:r>
                    <w:rPr>
                      <w:sz w:val="18"/>
                      <w:szCs w:val="18"/>
                    </w:rPr>
                    <w:t>二维码。积极推行一般工业固体废物转移电子联单制度，优先选择环境风险较大的污泥、矿渣等固体废物试行。</w:t>
                  </w:r>
                </w:p>
              </w:tc>
              <w:tc>
                <w:tcPr>
                  <w:tcW w:w="1766" w:type="pct"/>
                  <w:vAlign w:val="center"/>
                </w:tcPr>
                <w:p w14:paraId="28E15AA3" w14:textId="77777777" w:rsidR="005D21CF" w:rsidRDefault="00D7106C">
                  <w:pPr>
                    <w:jc w:val="center"/>
                    <w:rPr>
                      <w:sz w:val="18"/>
                      <w:szCs w:val="18"/>
                    </w:rPr>
                  </w:pPr>
                  <w:r>
                    <w:rPr>
                      <w:sz w:val="18"/>
                      <w:szCs w:val="18"/>
                    </w:rPr>
                    <w:lastRenderedPageBreak/>
                    <w:t>项目建成后将按照规定申报危险废物产生、贮存、转移、利用处置等信息，制定危险废物年度管理计划，并在</w:t>
                  </w:r>
                  <w:r>
                    <w:rPr>
                      <w:sz w:val="18"/>
                      <w:szCs w:val="18"/>
                    </w:rPr>
                    <w:t>“</w:t>
                  </w:r>
                  <w:r>
                    <w:rPr>
                      <w:sz w:val="18"/>
                      <w:szCs w:val="18"/>
                    </w:rPr>
                    <w:t>江苏省危险废物动态管理信息系统</w:t>
                  </w:r>
                  <w:r>
                    <w:rPr>
                      <w:sz w:val="18"/>
                      <w:szCs w:val="18"/>
                    </w:rPr>
                    <w:t>”</w:t>
                  </w:r>
                  <w:r>
                    <w:rPr>
                      <w:sz w:val="18"/>
                      <w:szCs w:val="18"/>
                    </w:rPr>
                    <w:t>中备案。建立危险</w:t>
                  </w:r>
                  <w:proofErr w:type="gramStart"/>
                  <w:r>
                    <w:rPr>
                      <w:sz w:val="18"/>
                      <w:szCs w:val="18"/>
                    </w:rPr>
                    <w:t>废物台</w:t>
                  </w:r>
                  <w:proofErr w:type="gramEnd"/>
                  <w:r>
                    <w:rPr>
                      <w:sz w:val="18"/>
                      <w:szCs w:val="18"/>
                    </w:rPr>
                    <w:t>账，如记载危险废物的种类、数量、性质、产生环节、流向、贮</w:t>
                  </w:r>
                  <w:r>
                    <w:rPr>
                      <w:sz w:val="18"/>
                      <w:szCs w:val="18"/>
                    </w:rPr>
                    <w:lastRenderedPageBreak/>
                    <w:t>存、利用处置等信息，并在</w:t>
                  </w:r>
                  <w:r>
                    <w:rPr>
                      <w:sz w:val="18"/>
                      <w:szCs w:val="18"/>
                    </w:rPr>
                    <w:t>“</w:t>
                  </w:r>
                  <w:r>
                    <w:rPr>
                      <w:sz w:val="18"/>
                      <w:szCs w:val="18"/>
                    </w:rPr>
                    <w:t>江苏省危险废物动态管理信息系统</w:t>
                  </w:r>
                  <w:r>
                    <w:rPr>
                      <w:sz w:val="18"/>
                      <w:szCs w:val="18"/>
                    </w:rPr>
                    <w:t>”</w:t>
                  </w:r>
                  <w:r>
                    <w:rPr>
                      <w:sz w:val="18"/>
                      <w:szCs w:val="18"/>
                    </w:rPr>
                    <w:t>中进行如实规范申报。</w:t>
                  </w:r>
                </w:p>
              </w:tc>
            </w:tr>
            <w:tr w:rsidR="005D21CF" w14:paraId="02500197" w14:textId="77777777">
              <w:trPr>
                <w:trHeight w:val="340"/>
                <w:jc w:val="center"/>
              </w:trPr>
              <w:tc>
                <w:tcPr>
                  <w:tcW w:w="3234" w:type="pct"/>
                  <w:vAlign w:val="center"/>
                </w:tcPr>
                <w:p w14:paraId="7E88AAD9" w14:textId="77777777" w:rsidR="005D21CF" w:rsidRDefault="00D7106C">
                  <w:pPr>
                    <w:jc w:val="left"/>
                    <w:rPr>
                      <w:sz w:val="18"/>
                      <w:szCs w:val="18"/>
                    </w:rPr>
                  </w:pPr>
                  <w:r>
                    <w:rPr>
                      <w:sz w:val="18"/>
                      <w:szCs w:val="18"/>
                    </w:rPr>
                    <w:lastRenderedPageBreak/>
                    <w:t>危险废物环境重点监管单位要在出入口、设施内部、危险废物运输车辆通道等关</w:t>
                  </w:r>
                  <w:r>
                    <w:rPr>
                      <w:sz w:val="18"/>
                      <w:szCs w:val="18"/>
                    </w:rPr>
                    <w:t>键位置设置视频监控并与中控室联网，通过设立公开栏、标志牌等方式，主动公开危险废物产生和利用处置等有关信息。集中焚烧处置单位及有自</w:t>
                  </w:r>
                  <w:proofErr w:type="gramStart"/>
                  <w:r>
                    <w:rPr>
                      <w:sz w:val="18"/>
                      <w:szCs w:val="18"/>
                    </w:rPr>
                    <w:t>建危废</w:t>
                  </w:r>
                  <w:proofErr w:type="gramEnd"/>
                  <w:r>
                    <w:rPr>
                      <w:sz w:val="18"/>
                      <w:szCs w:val="18"/>
                    </w:rPr>
                    <w:t>焚烧处置设施的单位要依法及时</w:t>
                  </w:r>
                  <w:proofErr w:type="gramStart"/>
                  <w:r>
                    <w:rPr>
                      <w:sz w:val="18"/>
                      <w:szCs w:val="18"/>
                    </w:rPr>
                    <w:t>公开二燃室温</w:t>
                  </w:r>
                  <w:proofErr w:type="gramEnd"/>
                  <w:r>
                    <w:rPr>
                      <w:sz w:val="18"/>
                      <w:szCs w:val="18"/>
                    </w:rPr>
                    <w:t>度等工况运行指标以及污染物排放指标、浓度等有关信息，并联网至属地生态环境部门。危险废物经营单位应同步公开许可证、许可条件等全文信息。</w:t>
                  </w:r>
                </w:p>
              </w:tc>
              <w:tc>
                <w:tcPr>
                  <w:tcW w:w="1766" w:type="pct"/>
                  <w:vAlign w:val="center"/>
                </w:tcPr>
                <w:p w14:paraId="0BAB3196" w14:textId="77777777" w:rsidR="005D21CF" w:rsidRDefault="00D7106C">
                  <w:pPr>
                    <w:jc w:val="center"/>
                    <w:rPr>
                      <w:sz w:val="18"/>
                      <w:szCs w:val="18"/>
                    </w:rPr>
                  </w:pPr>
                  <w:r>
                    <w:rPr>
                      <w:sz w:val="18"/>
                      <w:szCs w:val="18"/>
                    </w:rPr>
                    <w:t>项目将按要求在出入口、设施内部、危险废物运输车辆通道等关键位置设置视频监控并与中控室联网，在厂区门口显著位置设置危险废物信息公开栏，主动公开危险废物产生、利用处置等情况。</w:t>
                  </w:r>
                </w:p>
              </w:tc>
            </w:tr>
          </w:tbl>
          <w:p w14:paraId="2A2BD051" w14:textId="77777777" w:rsidR="005D21CF" w:rsidRDefault="00D7106C">
            <w:pPr>
              <w:spacing w:line="360" w:lineRule="auto"/>
              <w:ind w:firstLineChars="200" w:firstLine="420"/>
              <w:rPr>
                <w:b/>
                <w:bCs/>
                <w:szCs w:val="21"/>
              </w:rPr>
            </w:pPr>
            <w:r>
              <w:rPr>
                <w:szCs w:val="21"/>
              </w:rPr>
              <w:t>建设单位应严格按照《江苏省固体废物全过程环境监管工作意见》及《危险废物贮存污染控制标准》</w:t>
            </w:r>
            <w:r>
              <w:rPr>
                <w:szCs w:val="21"/>
              </w:rPr>
              <w:t>(GB18596-2023)</w:t>
            </w:r>
            <w:r>
              <w:rPr>
                <w:szCs w:val="21"/>
              </w:rPr>
              <w:t>要求设置暂存场所，将上述危险固废在厂区危险废物贮存场所内暂存，建立健全危险废物贮存、利用、</w:t>
            </w:r>
            <w:proofErr w:type="gramStart"/>
            <w:r>
              <w:rPr>
                <w:szCs w:val="21"/>
              </w:rPr>
              <w:t>处置台</w:t>
            </w:r>
            <w:proofErr w:type="gramEnd"/>
            <w:r>
              <w:rPr>
                <w:szCs w:val="21"/>
              </w:rPr>
              <w:t>帐，并如实记录危险废物贮存、利用、处置情况。</w:t>
            </w:r>
          </w:p>
          <w:p w14:paraId="5A39A5EF" w14:textId="77777777" w:rsidR="005D21CF" w:rsidRDefault="00D7106C">
            <w:pPr>
              <w:adjustRightInd w:val="0"/>
              <w:snapToGrid w:val="0"/>
              <w:spacing w:line="360" w:lineRule="auto"/>
              <w:ind w:firstLineChars="200" w:firstLine="420"/>
              <w:rPr>
                <w:szCs w:val="21"/>
              </w:rPr>
            </w:pPr>
            <w:r>
              <w:rPr>
                <w:szCs w:val="21"/>
              </w:rPr>
              <w:t>7</w:t>
            </w:r>
            <w:r>
              <w:rPr>
                <w:szCs w:val="21"/>
              </w:rPr>
              <w:t>、项目与《危险废物贮存污染控制标准》</w:t>
            </w:r>
            <w:r>
              <w:rPr>
                <w:szCs w:val="21"/>
              </w:rPr>
              <w:t>(GB18596-2023)</w:t>
            </w:r>
            <w:r>
              <w:rPr>
                <w:szCs w:val="21"/>
              </w:rPr>
              <w:t>相符性分析</w:t>
            </w:r>
          </w:p>
          <w:p w14:paraId="64D776C0" w14:textId="77777777" w:rsidR="005D21CF" w:rsidRDefault="00D7106C">
            <w:pPr>
              <w:adjustRightInd w:val="0"/>
              <w:snapToGrid w:val="0"/>
              <w:spacing w:line="360" w:lineRule="auto"/>
              <w:ind w:firstLineChars="200" w:firstLine="420"/>
              <w:rPr>
                <w:szCs w:val="21"/>
              </w:rPr>
            </w:pPr>
            <w:r>
              <w:rPr>
                <w:szCs w:val="21"/>
              </w:rPr>
              <w:t>项目产生的废物应分区、分类收集、分类贮存，并张贴标签储存在专门的场所内，一般固废、生活垃圾、危险废物分开，不得混放。</w:t>
            </w:r>
            <w:proofErr w:type="gramStart"/>
            <w:r>
              <w:rPr>
                <w:szCs w:val="21"/>
              </w:rPr>
              <w:t>危废定期</w:t>
            </w:r>
            <w:proofErr w:type="gramEnd"/>
            <w:r>
              <w:rPr>
                <w:szCs w:val="21"/>
              </w:rPr>
              <w:t>周转，</w:t>
            </w:r>
            <w:proofErr w:type="gramStart"/>
            <w:r>
              <w:rPr>
                <w:szCs w:val="21"/>
              </w:rPr>
              <w:t>危废暂存</w:t>
            </w:r>
            <w:proofErr w:type="gramEnd"/>
            <w:r>
              <w:rPr>
                <w:szCs w:val="21"/>
              </w:rPr>
              <w:t>场基本按照《危险废物贮存污染控制标准》</w:t>
            </w:r>
            <w:r>
              <w:rPr>
                <w:szCs w:val="21"/>
              </w:rPr>
              <w:t>(GB18597-2023)</w:t>
            </w:r>
            <w:r>
              <w:rPr>
                <w:szCs w:val="21"/>
              </w:rPr>
              <w:t>规范要求设置，设有防渗漏、防雨淋、防扬散措施，并设置危险废物标识和警示牌。项目</w:t>
            </w:r>
            <w:r>
              <w:rPr>
                <w:kern w:val="0"/>
                <w:szCs w:val="21"/>
              </w:rPr>
              <w:t>设置一座</w:t>
            </w:r>
            <w:r>
              <w:rPr>
                <w:kern w:val="0"/>
                <w:szCs w:val="21"/>
              </w:rPr>
              <w:t>20m</w:t>
            </w:r>
            <w:r>
              <w:rPr>
                <w:kern w:val="0"/>
                <w:szCs w:val="21"/>
                <w:vertAlign w:val="superscript"/>
              </w:rPr>
              <w:t>2</w:t>
            </w:r>
            <w:proofErr w:type="gramStart"/>
            <w:r>
              <w:rPr>
                <w:kern w:val="0"/>
                <w:szCs w:val="21"/>
              </w:rPr>
              <w:t>的危废暂存</w:t>
            </w:r>
            <w:proofErr w:type="gramEnd"/>
            <w:r>
              <w:rPr>
                <w:kern w:val="0"/>
                <w:szCs w:val="21"/>
              </w:rPr>
              <w:t>仓库</w:t>
            </w:r>
            <w:r>
              <w:rPr>
                <w:szCs w:val="21"/>
              </w:rPr>
              <w:t>，贮存能力可满足要求，</w:t>
            </w:r>
            <w:proofErr w:type="gramStart"/>
            <w:r>
              <w:rPr>
                <w:szCs w:val="21"/>
              </w:rPr>
              <w:t>各危废</w:t>
            </w:r>
            <w:proofErr w:type="gramEnd"/>
            <w:r>
              <w:rPr>
                <w:szCs w:val="21"/>
              </w:rPr>
              <w:t>都得到妥善处理，</w:t>
            </w:r>
            <w:proofErr w:type="gramStart"/>
            <w:r>
              <w:rPr>
                <w:szCs w:val="21"/>
              </w:rPr>
              <w:t>经安全</w:t>
            </w:r>
            <w:proofErr w:type="gramEnd"/>
            <w:r>
              <w:rPr>
                <w:szCs w:val="21"/>
              </w:rPr>
              <w:t>收集、妥善处理，对外环境影响较小，对周围环境不产生二次影响。</w:t>
            </w:r>
          </w:p>
          <w:p w14:paraId="606D2DF1" w14:textId="77777777" w:rsidR="005D21CF" w:rsidRDefault="00D7106C">
            <w:pPr>
              <w:adjustRightInd w:val="0"/>
              <w:snapToGrid w:val="0"/>
              <w:spacing w:line="360" w:lineRule="auto"/>
              <w:ind w:firstLine="420"/>
              <w:rPr>
                <w:szCs w:val="21"/>
              </w:rPr>
            </w:pPr>
            <w:r>
              <w:rPr>
                <w:szCs w:val="21"/>
              </w:rPr>
              <w:t>从项目产生的固废的处置情况来看，各</w:t>
            </w:r>
            <w:proofErr w:type="gramStart"/>
            <w:r>
              <w:rPr>
                <w:szCs w:val="21"/>
              </w:rPr>
              <w:t>类固废</w:t>
            </w:r>
            <w:proofErr w:type="gramEnd"/>
            <w:r>
              <w:rPr>
                <w:szCs w:val="21"/>
              </w:rPr>
              <w:t>都得到了合理安全的处置，对周围环境的影响不大，但是评价仍要求建设单位</w:t>
            </w:r>
            <w:proofErr w:type="gramStart"/>
            <w:r>
              <w:rPr>
                <w:szCs w:val="21"/>
              </w:rPr>
              <w:t>对固废</w:t>
            </w:r>
            <w:proofErr w:type="gramEnd"/>
            <w:r>
              <w:rPr>
                <w:szCs w:val="21"/>
              </w:rPr>
              <w:t>处置上不能随意处理，也不能乱堆乱放，在生产过程中要注意对这些固废的收集和储运，必须切实做好固废的分类工作，尽可能回收其中可以再利用的部分，切实按照</w:t>
            </w:r>
            <w:proofErr w:type="gramStart"/>
            <w:r>
              <w:rPr>
                <w:szCs w:val="21"/>
              </w:rPr>
              <w:t>本环</w:t>
            </w:r>
            <w:r>
              <w:rPr>
                <w:szCs w:val="21"/>
              </w:rPr>
              <w:t>评提出</w:t>
            </w:r>
            <w:proofErr w:type="gramEnd"/>
            <w:r>
              <w:rPr>
                <w:szCs w:val="21"/>
              </w:rPr>
              <w:t>的方案进行处置。</w:t>
            </w:r>
          </w:p>
          <w:p w14:paraId="4245DDEA" w14:textId="77777777" w:rsidR="005D21CF" w:rsidRDefault="00D7106C">
            <w:pPr>
              <w:adjustRightInd w:val="0"/>
              <w:snapToGrid w:val="0"/>
              <w:ind w:firstLine="420"/>
              <w:rPr>
                <w:szCs w:val="21"/>
              </w:rPr>
            </w:pPr>
            <w:proofErr w:type="gramStart"/>
            <w:r>
              <w:rPr>
                <w:szCs w:val="21"/>
              </w:rPr>
              <w:t>危废贮存</w:t>
            </w:r>
            <w:proofErr w:type="gramEnd"/>
            <w:r>
              <w:rPr>
                <w:szCs w:val="21"/>
              </w:rPr>
              <w:t>设施污染控制措施见下表。</w:t>
            </w:r>
          </w:p>
          <w:p w14:paraId="1CA91333" w14:textId="77777777" w:rsidR="005D21CF" w:rsidRDefault="00D7106C">
            <w:pPr>
              <w:ind w:firstLine="422"/>
              <w:jc w:val="center"/>
              <w:rPr>
                <w:b/>
                <w:bCs/>
              </w:rPr>
            </w:pPr>
            <w:r>
              <w:rPr>
                <w:b/>
                <w:bCs/>
              </w:rPr>
              <w:t>表</w:t>
            </w:r>
            <w:r>
              <w:rPr>
                <w:b/>
                <w:bCs/>
              </w:rPr>
              <w:t xml:space="preserve">4.4-7 </w:t>
            </w:r>
            <w:proofErr w:type="gramStart"/>
            <w:r>
              <w:rPr>
                <w:b/>
                <w:bCs/>
              </w:rPr>
              <w:t>危废贮存</w:t>
            </w:r>
            <w:proofErr w:type="gramEnd"/>
            <w:r>
              <w:rPr>
                <w:b/>
                <w:bCs/>
              </w:rPr>
              <w:t>设施污染控制措施</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1"/>
              <w:gridCol w:w="677"/>
              <w:gridCol w:w="3912"/>
              <w:gridCol w:w="2835"/>
            </w:tblGrid>
            <w:tr w:rsidR="005D21CF" w14:paraId="55FB2ED7" w14:textId="77777777">
              <w:trPr>
                <w:trHeight w:val="304"/>
                <w:jc w:val="center"/>
              </w:trPr>
              <w:tc>
                <w:tcPr>
                  <w:tcW w:w="1168" w:type="dxa"/>
                  <w:gridSpan w:val="2"/>
                  <w:tcBorders>
                    <w:tl2br w:val="nil"/>
                    <w:tr2bl w:val="nil"/>
                  </w:tcBorders>
                  <w:vAlign w:val="center"/>
                </w:tcPr>
                <w:p w14:paraId="75E7D160" w14:textId="77777777" w:rsidR="005D21CF" w:rsidRDefault="00D7106C">
                  <w:pPr>
                    <w:topLinePunct/>
                    <w:adjustRightInd w:val="0"/>
                    <w:snapToGrid w:val="0"/>
                    <w:jc w:val="center"/>
                    <w:rPr>
                      <w:b/>
                      <w:bCs/>
                      <w:kern w:val="0"/>
                      <w:sz w:val="18"/>
                      <w:szCs w:val="18"/>
                    </w:rPr>
                  </w:pPr>
                  <w:r>
                    <w:rPr>
                      <w:b/>
                      <w:bCs/>
                      <w:kern w:val="0"/>
                      <w:sz w:val="18"/>
                      <w:szCs w:val="18"/>
                    </w:rPr>
                    <w:t>类别</w:t>
                  </w:r>
                </w:p>
              </w:tc>
              <w:tc>
                <w:tcPr>
                  <w:tcW w:w="3912" w:type="dxa"/>
                  <w:tcBorders>
                    <w:tl2br w:val="nil"/>
                    <w:tr2bl w:val="nil"/>
                  </w:tcBorders>
                  <w:vAlign w:val="center"/>
                </w:tcPr>
                <w:p w14:paraId="6DE6F4BF" w14:textId="77777777" w:rsidR="005D21CF" w:rsidRDefault="00D7106C">
                  <w:pPr>
                    <w:topLinePunct/>
                    <w:adjustRightInd w:val="0"/>
                    <w:snapToGrid w:val="0"/>
                    <w:jc w:val="center"/>
                    <w:rPr>
                      <w:b/>
                      <w:bCs/>
                      <w:kern w:val="0"/>
                      <w:sz w:val="18"/>
                      <w:szCs w:val="18"/>
                    </w:rPr>
                  </w:pPr>
                  <w:r>
                    <w:rPr>
                      <w:b/>
                      <w:bCs/>
                      <w:kern w:val="0"/>
                      <w:sz w:val="18"/>
                      <w:szCs w:val="18"/>
                    </w:rPr>
                    <w:t>具体建设要求</w:t>
                  </w:r>
                </w:p>
              </w:tc>
              <w:tc>
                <w:tcPr>
                  <w:tcW w:w="2835" w:type="dxa"/>
                  <w:tcBorders>
                    <w:tl2br w:val="nil"/>
                    <w:tr2bl w:val="nil"/>
                  </w:tcBorders>
                  <w:vAlign w:val="center"/>
                </w:tcPr>
                <w:p w14:paraId="211FABC1" w14:textId="77777777" w:rsidR="005D21CF" w:rsidRDefault="00D7106C">
                  <w:pPr>
                    <w:topLinePunct/>
                    <w:adjustRightInd w:val="0"/>
                    <w:snapToGrid w:val="0"/>
                    <w:jc w:val="center"/>
                    <w:rPr>
                      <w:b/>
                      <w:bCs/>
                      <w:kern w:val="0"/>
                      <w:sz w:val="18"/>
                      <w:szCs w:val="18"/>
                    </w:rPr>
                  </w:pPr>
                  <w:r>
                    <w:rPr>
                      <w:b/>
                      <w:bCs/>
                      <w:kern w:val="0"/>
                      <w:sz w:val="18"/>
                      <w:szCs w:val="18"/>
                    </w:rPr>
                    <w:t>本项目拟采取污染防治措施</w:t>
                  </w:r>
                </w:p>
              </w:tc>
            </w:tr>
            <w:tr w:rsidR="005D21CF" w14:paraId="6C490D6C" w14:textId="77777777">
              <w:trPr>
                <w:trHeight w:val="561"/>
                <w:jc w:val="center"/>
              </w:trPr>
              <w:tc>
                <w:tcPr>
                  <w:tcW w:w="491" w:type="dxa"/>
                  <w:vMerge w:val="restart"/>
                  <w:tcBorders>
                    <w:tl2br w:val="nil"/>
                    <w:tr2bl w:val="nil"/>
                  </w:tcBorders>
                  <w:vAlign w:val="center"/>
                </w:tcPr>
                <w:p w14:paraId="0C7192E7" w14:textId="77777777" w:rsidR="005D21CF" w:rsidRDefault="00D7106C">
                  <w:pPr>
                    <w:topLinePunct/>
                    <w:adjustRightInd w:val="0"/>
                    <w:snapToGrid w:val="0"/>
                    <w:jc w:val="center"/>
                    <w:rPr>
                      <w:kern w:val="0"/>
                      <w:sz w:val="18"/>
                      <w:szCs w:val="18"/>
                    </w:rPr>
                  </w:pPr>
                  <w:r>
                    <w:rPr>
                      <w:kern w:val="0"/>
                      <w:sz w:val="18"/>
                      <w:szCs w:val="18"/>
                    </w:rPr>
                    <w:t>贮存设施污染控制要求</w:t>
                  </w:r>
                </w:p>
              </w:tc>
              <w:tc>
                <w:tcPr>
                  <w:tcW w:w="677" w:type="dxa"/>
                  <w:vMerge w:val="restart"/>
                  <w:tcBorders>
                    <w:tl2br w:val="nil"/>
                    <w:tr2bl w:val="nil"/>
                  </w:tcBorders>
                  <w:vAlign w:val="center"/>
                </w:tcPr>
                <w:p w14:paraId="48AD948D" w14:textId="77777777" w:rsidR="005D21CF" w:rsidRDefault="00D7106C">
                  <w:pPr>
                    <w:topLinePunct/>
                    <w:adjustRightInd w:val="0"/>
                    <w:snapToGrid w:val="0"/>
                    <w:jc w:val="center"/>
                    <w:rPr>
                      <w:kern w:val="0"/>
                      <w:sz w:val="18"/>
                      <w:szCs w:val="18"/>
                    </w:rPr>
                  </w:pPr>
                  <w:r>
                    <w:rPr>
                      <w:kern w:val="0"/>
                      <w:sz w:val="18"/>
                      <w:szCs w:val="18"/>
                    </w:rPr>
                    <w:t>一般规定</w:t>
                  </w:r>
                </w:p>
              </w:tc>
              <w:tc>
                <w:tcPr>
                  <w:tcW w:w="3912" w:type="dxa"/>
                  <w:tcBorders>
                    <w:tl2br w:val="nil"/>
                    <w:tr2bl w:val="nil"/>
                  </w:tcBorders>
                  <w:vAlign w:val="center"/>
                </w:tcPr>
                <w:p w14:paraId="5B966F3D" w14:textId="77777777" w:rsidR="005D21CF" w:rsidRDefault="00D7106C">
                  <w:pPr>
                    <w:topLinePunct/>
                    <w:adjustRightInd w:val="0"/>
                    <w:snapToGrid w:val="0"/>
                    <w:jc w:val="center"/>
                    <w:rPr>
                      <w:kern w:val="0"/>
                      <w:sz w:val="18"/>
                      <w:szCs w:val="18"/>
                    </w:rPr>
                  </w:pPr>
                  <w:r>
                    <w:rPr>
                      <w:kern w:val="0"/>
                      <w:sz w:val="18"/>
                      <w:szCs w:val="18"/>
                    </w:rPr>
                    <w:t>1</w:t>
                  </w:r>
                  <w:r>
                    <w:rPr>
                      <w:kern w:val="0"/>
                      <w:sz w:val="18"/>
                      <w:szCs w:val="18"/>
                    </w:rPr>
                    <w:t>、贮存设施应根据危险废物的形态、物理化学性质、包装形式和污染物迁移途径，采取必要防风、防晒、防雨、防渗、防腐以及其他环境污染防治措施，不应露天堆放危险废物；</w:t>
                  </w:r>
                </w:p>
              </w:tc>
              <w:tc>
                <w:tcPr>
                  <w:tcW w:w="2835" w:type="dxa"/>
                  <w:tcBorders>
                    <w:tl2br w:val="nil"/>
                    <w:tr2bl w:val="nil"/>
                  </w:tcBorders>
                  <w:vAlign w:val="center"/>
                </w:tcPr>
                <w:p w14:paraId="1A0BD45A" w14:textId="77777777" w:rsidR="005D21CF" w:rsidRDefault="00D7106C">
                  <w:pPr>
                    <w:topLinePunct/>
                    <w:adjustRightInd w:val="0"/>
                    <w:snapToGrid w:val="0"/>
                    <w:jc w:val="center"/>
                    <w:rPr>
                      <w:kern w:val="0"/>
                      <w:sz w:val="18"/>
                      <w:szCs w:val="18"/>
                    </w:rPr>
                  </w:pPr>
                  <w:r>
                    <w:rPr>
                      <w:kern w:val="0"/>
                      <w:sz w:val="18"/>
                      <w:szCs w:val="18"/>
                    </w:rPr>
                    <w:t>设置单独</w:t>
                  </w:r>
                  <w:proofErr w:type="gramStart"/>
                  <w:r>
                    <w:rPr>
                      <w:kern w:val="0"/>
                      <w:sz w:val="18"/>
                      <w:szCs w:val="18"/>
                    </w:rPr>
                    <w:t>的危废仓库</w:t>
                  </w:r>
                  <w:proofErr w:type="gramEnd"/>
                  <w:r>
                    <w:rPr>
                      <w:kern w:val="0"/>
                      <w:sz w:val="18"/>
                      <w:szCs w:val="18"/>
                    </w:rPr>
                    <w:t>，仓库密闭，地面防渗处理，四周设置导流渠，具备防风、防雨、防晒功能</w:t>
                  </w:r>
                </w:p>
              </w:tc>
            </w:tr>
            <w:tr w:rsidR="005D21CF" w14:paraId="3D419D05" w14:textId="77777777">
              <w:trPr>
                <w:trHeight w:val="561"/>
                <w:jc w:val="center"/>
              </w:trPr>
              <w:tc>
                <w:tcPr>
                  <w:tcW w:w="491" w:type="dxa"/>
                  <w:vMerge/>
                  <w:tcBorders>
                    <w:tl2br w:val="nil"/>
                    <w:tr2bl w:val="nil"/>
                  </w:tcBorders>
                  <w:vAlign w:val="center"/>
                </w:tcPr>
                <w:p w14:paraId="77B685E9"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76E845ED"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2A7F0F34" w14:textId="77777777" w:rsidR="005D21CF" w:rsidRDefault="00D7106C">
                  <w:pPr>
                    <w:topLinePunct/>
                    <w:adjustRightInd w:val="0"/>
                    <w:snapToGrid w:val="0"/>
                    <w:jc w:val="center"/>
                    <w:rPr>
                      <w:kern w:val="0"/>
                      <w:sz w:val="18"/>
                      <w:szCs w:val="18"/>
                    </w:rPr>
                  </w:pPr>
                  <w:r>
                    <w:rPr>
                      <w:kern w:val="0"/>
                      <w:sz w:val="18"/>
                      <w:szCs w:val="18"/>
                    </w:rPr>
                    <w:t>2</w:t>
                  </w:r>
                  <w:r>
                    <w:rPr>
                      <w:kern w:val="0"/>
                      <w:sz w:val="18"/>
                      <w:szCs w:val="18"/>
                    </w:rPr>
                    <w:t>、贮存设施应根据危险废物的类别、数量、形态、物理化学性质和污染防治等要求设置必要的贮存分区，避免不相容的危险废物接触、混溶。</w:t>
                  </w:r>
                </w:p>
              </w:tc>
              <w:tc>
                <w:tcPr>
                  <w:tcW w:w="2835" w:type="dxa"/>
                  <w:tcBorders>
                    <w:tl2br w:val="nil"/>
                    <w:tr2bl w:val="nil"/>
                  </w:tcBorders>
                  <w:vAlign w:val="center"/>
                </w:tcPr>
                <w:p w14:paraId="761D7342" w14:textId="77777777" w:rsidR="005D21CF" w:rsidRDefault="00D7106C">
                  <w:pPr>
                    <w:topLinePunct/>
                    <w:adjustRightInd w:val="0"/>
                    <w:snapToGrid w:val="0"/>
                    <w:jc w:val="center"/>
                    <w:rPr>
                      <w:kern w:val="0"/>
                      <w:sz w:val="18"/>
                      <w:szCs w:val="18"/>
                    </w:rPr>
                  </w:pPr>
                  <w:proofErr w:type="gramStart"/>
                  <w:r>
                    <w:rPr>
                      <w:kern w:val="0"/>
                      <w:sz w:val="18"/>
                      <w:szCs w:val="18"/>
                    </w:rPr>
                    <w:t>危废仓库</w:t>
                  </w:r>
                  <w:proofErr w:type="gramEnd"/>
                  <w:r>
                    <w:rPr>
                      <w:kern w:val="0"/>
                      <w:sz w:val="18"/>
                      <w:szCs w:val="18"/>
                    </w:rPr>
                    <w:t>按要求进行分区贮存</w:t>
                  </w:r>
                </w:p>
              </w:tc>
            </w:tr>
            <w:tr w:rsidR="005D21CF" w14:paraId="4C1BEFDF" w14:textId="77777777">
              <w:trPr>
                <w:trHeight w:val="561"/>
                <w:jc w:val="center"/>
              </w:trPr>
              <w:tc>
                <w:tcPr>
                  <w:tcW w:w="491" w:type="dxa"/>
                  <w:vMerge/>
                  <w:tcBorders>
                    <w:tl2br w:val="nil"/>
                    <w:tr2bl w:val="nil"/>
                  </w:tcBorders>
                  <w:vAlign w:val="center"/>
                </w:tcPr>
                <w:p w14:paraId="731AB0A3"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3A95BD88"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29E99B73" w14:textId="77777777" w:rsidR="005D21CF" w:rsidRDefault="00D7106C">
                  <w:pPr>
                    <w:topLinePunct/>
                    <w:adjustRightInd w:val="0"/>
                    <w:snapToGrid w:val="0"/>
                    <w:jc w:val="center"/>
                    <w:rPr>
                      <w:kern w:val="0"/>
                      <w:sz w:val="18"/>
                      <w:szCs w:val="18"/>
                    </w:rPr>
                  </w:pPr>
                  <w:r>
                    <w:rPr>
                      <w:kern w:val="0"/>
                      <w:sz w:val="18"/>
                      <w:szCs w:val="18"/>
                    </w:rPr>
                    <w:t>3</w:t>
                  </w:r>
                  <w:r>
                    <w:rPr>
                      <w:kern w:val="0"/>
                      <w:sz w:val="18"/>
                      <w:szCs w:val="18"/>
                    </w:rPr>
                    <w:t>、贮存设施或贮存分区内地面、墙面裙角、堵截泄漏的围堰、接触危险废物的隔板和墙体等应采用坚固的材料建造，表面无裂缝。</w:t>
                  </w:r>
                </w:p>
              </w:tc>
              <w:tc>
                <w:tcPr>
                  <w:tcW w:w="2835" w:type="dxa"/>
                  <w:tcBorders>
                    <w:tl2br w:val="nil"/>
                    <w:tr2bl w:val="nil"/>
                  </w:tcBorders>
                  <w:vAlign w:val="center"/>
                </w:tcPr>
                <w:p w14:paraId="3AF38818" w14:textId="77777777" w:rsidR="005D21CF" w:rsidRDefault="00D7106C">
                  <w:pPr>
                    <w:topLinePunct/>
                    <w:adjustRightInd w:val="0"/>
                    <w:snapToGrid w:val="0"/>
                    <w:jc w:val="center"/>
                    <w:rPr>
                      <w:kern w:val="0"/>
                      <w:sz w:val="18"/>
                      <w:szCs w:val="18"/>
                    </w:rPr>
                  </w:pPr>
                  <w:r>
                    <w:rPr>
                      <w:kern w:val="0"/>
                      <w:sz w:val="18"/>
                      <w:szCs w:val="18"/>
                    </w:rPr>
                    <w:t>本项目危险仓库墙体采用砖混结构制造，贮存分区内地面、墙面裙角、导流渠等都进行防渗处理，表面无裂痕</w:t>
                  </w:r>
                </w:p>
              </w:tc>
            </w:tr>
            <w:tr w:rsidR="005D21CF" w14:paraId="3AE700A0" w14:textId="77777777">
              <w:trPr>
                <w:trHeight w:val="561"/>
                <w:jc w:val="center"/>
              </w:trPr>
              <w:tc>
                <w:tcPr>
                  <w:tcW w:w="491" w:type="dxa"/>
                  <w:vMerge/>
                  <w:tcBorders>
                    <w:tl2br w:val="nil"/>
                    <w:tr2bl w:val="nil"/>
                  </w:tcBorders>
                  <w:vAlign w:val="center"/>
                </w:tcPr>
                <w:p w14:paraId="39E072F8"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75D77627"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64D1927C" w14:textId="77777777" w:rsidR="005D21CF" w:rsidRDefault="00D7106C">
                  <w:pPr>
                    <w:topLinePunct/>
                    <w:adjustRightInd w:val="0"/>
                    <w:snapToGrid w:val="0"/>
                    <w:jc w:val="center"/>
                    <w:rPr>
                      <w:kern w:val="0"/>
                      <w:sz w:val="18"/>
                      <w:szCs w:val="18"/>
                    </w:rPr>
                  </w:pPr>
                  <w:r>
                    <w:rPr>
                      <w:kern w:val="0"/>
                      <w:sz w:val="18"/>
                      <w:szCs w:val="18"/>
                    </w:rPr>
                    <w:t>4</w:t>
                  </w:r>
                  <w:r>
                    <w:rPr>
                      <w:kern w:val="0"/>
                      <w:sz w:val="18"/>
                      <w:szCs w:val="18"/>
                    </w:rPr>
                    <w:t>、贮存设施地面与裙脚应采取表面防渗措施：表面防渗材料应与所接触的物料或污染物相容，可采用抗渗混凝土、高密度聚乙烯膜、</w:t>
                  </w:r>
                  <w:proofErr w:type="gramStart"/>
                  <w:r>
                    <w:rPr>
                      <w:kern w:val="0"/>
                      <w:sz w:val="18"/>
                      <w:szCs w:val="18"/>
                    </w:rPr>
                    <w:t>钠</w:t>
                  </w:r>
                  <w:r>
                    <w:rPr>
                      <w:kern w:val="0"/>
                      <w:sz w:val="18"/>
                      <w:szCs w:val="18"/>
                    </w:rPr>
                    <w:lastRenderedPageBreak/>
                    <w:t>基膨润土</w:t>
                  </w:r>
                  <w:proofErr w:type="gramEnd"/>
                  <w:r>
                    <w:rPr>
                      <w:kern w:val="0"/>
                      <w:sz w:val="18"/>
                      <w:szCs w:val="18"/>
                    </w:rPr>
                    <w:t>防水</w:t>
                  </w:r>
                  <w:proofErr w:type="gramStart"/>
                  <w:r>
                    <w:rPr>
                      <w:kern w:val="0"/>
                      <w:sz w:val="18"/>
                      <w:szCs w:val="18"/>
                    </w:rPr>
                    <w:t>毯</w:t>
                  </w:r>
                  <w:proofErr w:type="gramEnd"/>
                  <w:r>
                    <w:rPr>
                      <w:kern w:val="0"/>
                      <w:sz w:val="18"/>
                      <w:szCs w:val="18"/>
                    </w:rPr>
                    <w:t>或其他防渗性能等效的材料。贮存的危险废物直接接触地面的，还应进行基础防渗，防渗层为至少</w:t>
                  </w:r>
                  <w:r>
                    <w:rPr>
                      <w:kern w:val="0"/>
                      <w:sz w:val="18"/>
                      <w:szCs w:val="18"/>
                    </w:rPr>
                    <w:t>1m</w:t>
                  </w:r>
                  <w:r>
                    <w:rPr>
                      <w:kern w:val="0"/>
                      <w:sz w:val="18"/>
                      <w:szCs w:val="18"/>
                    </w:rPr>
                    <w:t>厚黏土层（渗透系数不大于</w:t>
                  </w:r>
                  <w:r>
                    <w:rPr>
                      <w:kern w:val="0"/>
                      <w:sz w:val="18"/>
                      <w:szCs w:val="18"/>
                    </w:rPr>
                    <w:t>10-7cm/s</w:t>
                  </w:r>
                  <w:r>
                    <w:rPr>
                      <w:kern w:val="0"/>
                      <w:sz w:val="18"/>
                      <w:szCs w:val="18"/>
                    </w:rPr>
                    <w:t>），或至少</w:t>
                  </w:r>
                  <w:r>
                    <w:rPr>
                      <w:kern w:val="0"/>
                      <w:sz w:val="18"/>
                      <w:szCs w:val="18"/>
                    </w:rPr>
                    <w:t>2mm</w:t>
                  </w:r>
                  <w:r>
                    <w:rPr>
                      <w:kern w:val="0"/>
                      <w:sz w:val="18"/>
                      <w:szCs w:val="18"/>
                    </w:rPr>
                    <w:t>厚高密度聚乙烯膜等人工防渗材料（渗透系数不大于</w:t>
                  </w:r>
                  <w:r>
                    <w:rPr>
                      <w:kern w:val="0"/>
                      <w:sz w:val="18"/>
                      <w:szCs w:val="18"/>
                    </w:rPr>
                    <w:t>10</w:t>
                  </w:r>
                  <w:r>
                    <w:rPr>
                      <w:kern w:val="0"/>
                      <w:sz w:val="18"/>
                      <w:szCs w:val="18"/>
                      <w:vertAlign w:val="superscript"/>
                    </w:rPr>
                    <w:t>-10</w:t>
                  </w:r>
                  <w:r>
                    <w:rPr>
                      <w:kern w:val="0"/>
                      <w:sz w:val="18"/>
                      <w:szCs w:val="18"/>
                    </w:rPr>
                    <w:t>cm/s</w:t>
                  </w:r>
                  <w:r>
                    <w:rPr>
                      <w:kern w:val="0"/>
                      <w:sz w:val="18"/>
                      <w:szCs w:val="18"/>
                    </w:rPr>
                    <w:t>），或其他防渗性能等效的材料。</w:t>
                  </w:r>
                </w:p>
              </w:tc>
              <w:tc>
                <w:tcPr>
                  <w:tcW w:w="2835" w:type="dxa"/>
                  <w:tcBorders>
                    <w:tl2br w:val="nil"/>
                    <w:tr2bl w:val="nil"/>
                  </w:tcBorders>
                  <w:vAlign w:val="center"/>
                </w:tcPr>
                <w:p w14:paraId="127A148D" w14:textId="77777777" w:rsidR="005D21CF" w:rsidRDefault="00D7106C">
                  <w:pPr>
                    <w:topLinePunct/>
                    <w:adjustRightInd w:val="0"/>
                    <w:snapToGrid w:val="0"/>
                    <w:jc w:val="center"/>
                    <w:rPr>
                      <w:kern w:val="0"/>
                      <w:sz w:val="18"/>
                      <w:szCs w:val="18"/>
                    </w:rPr>
                  </w:pPr>
                  <w:proofErr w:type="gramStart"/>
                  <w:r>
                    <w:rPr>
                      <w:kern w:val="0"/>
                      <w:sz w:val="18"/>
                      <w:szCs w:val="18"/>
                    </w:rPr>
                    <w:lastRenderedPageBreak/>
                    <w:t>危废仓库</w:t>
                  </w:r>
                  <w:proofErr w:type="gramEnd"/>
                  <w:r>
                    <w:rPr>
                      <w:kern w:val="0"/>
                      <w:sz w:val="18"/>
                      <w:szCs w:val="18"/>
                    </w:rPr>
                    <w:t>地面及裙角均采用高密度聚乙烯膜进行防渗，项目危险废物不直接接触地面，均采用密</w:t>
                  </w:r>
                  <w:r>
                    <w:rPr>
                      <w:kern w:val="0"/>
                      <w:sz w:val="18"/>
                      <w:szCs w:val="18"/>
                    </w:rPr>
                    <w:lastRenderedPageBreak/>
                    <w:t>闭包装后</w:t>
                  </w:r>
                  <w:proofErr w:type="gramStart"/>
                  <w:r>
                    <w:rPr>
                      <w:kern w:val="0"/>
                      <w:sz w:val="18"/>
                      <w:szCs w:val="18"/>
                    </w:rPr>
                    <w:t>暂存于危废仓库</w:t>
                  </w:r>
                  <w:proofErr w:type="gramEnd"/>
                  <w:r>
                    <w:rPr>
                      <w:kern w:val="0"/>
                      <w:sz w:val="18"/>
                      <w:szCs w:val="18"/>
                    </w:rPr>
                    <w:t>。</w:t>
                  </w:r>
                </w:p>
              </w:tc>
            </w:tr>
            <w:tr w:rsidR="005D21CF" w14:paraId="4FBE568A" w14:textId="77777777">
              <w:trPr>
                <w:trHeight w:val="561"/>
                <w:jc w:val="center"/>
              </w:trPr>
              <w:tc>
                <w:tcPr>
                  <w:tcW w:w="491" w:type="dxa"/>
                  <w:vMerge/>
                  <w:tcBorders>
                    <w:tl2br w:val="nil"/>
                    <w:tr2bl w:val="nil"/>
                  </w:tcBorders>
                  <w:vAlign w:val="center"/>
                </w:tcPr>
                <w:p w14:paraId="6C1BEDF7"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59B0D2ED"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61AB3C1E" w14:textId="77777777" w:rsidR="005D21CF" w:rsidRDefault="00D7106C">
                  <w:pPr>
                    <w:topLinePunct/>
                    <w:adjustRightInd w:val="0"/>
                    <w:snapToGrid w:val="0"/>
                    <w:jc w:val="center"/>
                    <w:rPr>
                      <w:kern w:val="0"/>
                      <w:sz w:val="18"/>
                      <w:szCs w:val="18"/>
                    </w:rPr>
                  </w:pPr>
                  <w:r>
                    <w:rPr>
                      <w:kern w:val="0"/>
                      <w:sz w:val="18"/>
                      <w:szCs w:val="18"/>
                    </w:rPr>
                    <w:t>5</w:t>
                  </w:r>
                  <w:r>
                    <w:rPr>
                      <w:kern w:val="0"/>
                      <w:sz w:val="18"/>
                      <w:szCs w:val="18"/>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2835" w:type="dxa"/>
                  <w:tcBorders>
                    <w:tl2br w:val="nil"/>
                    <w:tr2bl w:val="nil"/>
                  </w:tcBorders>
                  <w:vAlign w:val="center"/>
                </w:tcPr>
                <w:p w14:paraId="6A4688F2" w14:textId="77777777" w:rsidR="005D21CF" w:rsidRDefault="00D7106C">
                  <w:pPr>
                    <w:topLinePunct/>
                    <w:adjustRightInd w:val="0"/>
                    <w:snapToGrid w:val="0"/>
                    <w:jc w:val="center"/>
                    <w:rPr>
                      <w:kern w:val="0"/>
                      <w:sz w:val="18"/>
                      <w:szCs w:val="18"/>
                    </w:rPr>
                  </w:pPr>
                  <w:proofErr w:type="gramStart"/>
                  <w:r>
                    <w:rPr>
                      <w:kern w:val="0"/>
                      <w:sz w:val="18"/>
                      <w:szCs w:val="18"/>
                    </w:rPr>
                    <w:t>项目危废仓库</w:t>
                  </w:r>
                  <w:proofErr w:type="gramEnd"/>
                  <w:r>
                    <w:rPr>
                      <w:kern w:val="0"/>
                      <w:sz w:val="18"/>
                      <w:szCs w:val="18"/>
                    </w:rPr>
                    <w:t>采用相同的防渗、防腐工艺（包括防渗、防腐结构或材料），防渗、防腐材料覆盖所有可能与废物及其渗滤液、渗漏液等接触的构筑物表面。</w:t>
                  </w:r>
                </w:p>
              </w:tc>
            </w:tr>
            <w:tr w:rsidR="005D21CF" w14:paraId="25A19239" w14:textId="77777777">
              <w:trPr>
                <w:trHeight w:val="561"/>
                <w:jc w:val="center"/>
              </w:trPr>
              <w:tc>
                <w:tcPr>
                  <w:tcW w:w="491" w:type="dxa"/>
                  <w:vMerge/>
                  <w:tcBorders>
                    <w:tl2br w:val="nil"/>
                    <w:tr2bl w:val="nil"/>
                  </w:tcBorders>
                  <w:vAlign w:val="center"/>
                </w:tcPr>
                <w:p w14:paraId="5986626E"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2E85C8C7"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4064E320" w14:textId="77777777" w:rsidR="005D21CF" w:rsidRDefault="00D7106C">
                  <w:pPr>
                    <w:topLinePunct/>
                    <w:adjustRightInd w:val="0"/>
                    <w:snapToGrid w:val="0"/>
                    <w:jc w:val="center"/>
                    <w:rPr>
                      <w:kern w:val="0"/>
                      <w:sz w:val="18"/>
                      <w:szCs w:val="18"/>
                    </w:rPr>
                  </w:pPr>
                  <w:r>
                    <w:rPr>
                      <w:kern w:val="0"/>
                      <w:sz w:val="18"/>
                      <w:szCs w:val="18"/>
                    </w:rPr>
                    <w:t>6</w:t>
                  </w:r>
                  <w:r>
                    <w:rPr>
                      <w:kern w:val="0"/>
                      <w:sz w:val="18"/>
                      <w:szCs w:val="18"/>
                    </w:rPr>
                    <w:t>、贮存设施应采用技术和管理措施防止无关人员进入。</w:t>
                  </w:r>
                </w:p>
              </w:tc>
              <w:tc>
                <w:tcPr>
                  <w:tcW w:w="2835" w:type="dxa"/>
                  <w:tcBorders>
                    <w:tl2br w:val="nil"/>
                    <w:tr2bl w:val="nil"/>
                  </w:tcBorders>
                  <w:vAlign w:val="center"/>
                </w:tcPr>
                <w:p w14:paraId="5F97852B" w14:textId="77777777" w:rsidR="005D21CF" w:rsidRDefault="00D7106C">
                  <w:pPr>
                    <w:topLinePunct/>
                    <w:adjustRightInd w:val="0"/>
                    <w:snapToGrid w:val="0"/>
                    <w:jc w:val="center"/>
                    <w:rPr>
                      <w:kern w:val="0"/>
                      <w:sz w:val="18"/>
                      <w:szCs w:val="18"/>
                    </w:rPr>
                  </w:pPr>
                  <w:proofErr w:type="gramStart"/>
                  <w:r>
                    <w:rPr>
                      <w:kern w:val="0"/>
                      <w:sz w:val="18"/>
                      <w:szCs w:val="18"/>
                    </w:rPr>
                    <w:t>项目危废仓库</w:t>
                  </w:r>
                  <w:proofErr w:type="gramEnd"/>
                  <w:r>
                    <w:rPr>
                      <w:kern w:val="0"/>
                      <w:sz w:val="18"/>
                      <w:szCs w:val="18"/>
                    </w:rPr>
                    <w:t>设施标志牌，并设置视频监控，可有效防止无关人员进入。</w:t>
                  </w:r>
                </w:p>
              </w:tc>
            </w:tr>
            <w:tr w:rsidR="005D21CF" w14:paraId="0F675B07" w14:textId="77777777">
              <w:trPr>
                <w:trHeight w:val="561"/>
                <w:jc w:val="center"/>
              </w:trPr>
              <w:tc>
                <w:tcPr>
                  <w:tcW w:w="491" w:type="dxa"/>
                  <w:vMerge/>
                  <w:tcBorders>
                    <w:tl2br w:val="nil"/>
                    <w:tr2bl w:val="nil"/>
                  </w:tcBorders>
                  <w:vAlign w:val="center"/>
                </w:tcPr>
                <w:p w14:paraId="5AB6CCFD" w14:textId="77777777" w:rsidR="005D21CF" w:rsidRDefault="005D21CF">
                  <w:pPr>
                    <w:widowControl/>
                    <w:jc w:val="left"/>
                    <w:rPr>
                      <w:color w:val="FF0000"/>
                      <w:kern w:val="0"/>
                      <w:sz w:val="18"/>
                      <w:szCs w:val="18"/>
                    </w:rPr>
                  </w:pPr>
                </w:p>
              </w:tc>
              <w:tc>
                <w:tcPr>
                  <w:tcW w:w="677" w:type="dxa"/>
                  <w:vMerge w:val="restart"/>
                  <w:tcBorders>
                    <w:tl2br w:val="nil"/>
                    <w:tr2bl w:val="nil"/>
                  </w:tcBorders>
                  <w:vAlign w:val="center"/>
                </w:tcPr>
                <w:p w14:paraId="2CDFC4E6" w14:textId="77777777" w:rsidR="005D21CF" w:rsidRDefault="00D7106C">
                  <w:pPr>
                    <w:topLinePunct/>
                    <w:adjustRightInd w:val="0"/>
                    <w:snapToGrid w:val="0"/>
                    <w:jc w:val="center"/>
                    <w:rPr>
                      <w:kern w:val="0"/>
                      <w:sz w:val="18"/>
                      <w:szCs w:val="18"/>
                    </w:rPr>
                  </w:pPr>
                  <w:r>
                    <w:rPr>
                      <w:kern w:val="0"/>
                      <w:sz w:val="18"/>
                      <w:szCs w:val="18"/>
                    </w:rPr>
                    <w:t>贮存库</w:t>
                  </w:r>
                </w:p>
              </w:tc>
              <w:tc>
                <w:tcPr>
                  <w:tcW w:w="3912" w:type="dxa"/>
                  <w:tcBorders>
                    <w:tl2br w:val="nil"/>
                    <w:tr2bl w:val="nil"/>
                  </w:tcBorders>
                  <w:vAlign w:val="center"/>
                </w:tcPr>
                <w:p w14:paraId="0D638090" w14:textId="77777777" w:rsidR="005D21CF" w:rsidRDefault="00D7106C">
                  <w:pPr>
                    <w:topLinePunct/>
                    <w:adjustRightInd w:val="0"/>
                    <w:snapToGrid w:val="0"/>
                    <w:jc w:val="center"/>
                    <w:rPr>
                      <w:kern w:val="0"/>
                      <w:sz w:val="18"/>
                      <w:szCs w:val="18"/>
                    </w:rPr>
                  </w:pPr>
                  <w:r>
                    <w:rPr>
                      <w:kern w:val="0"/>
                      <w:sz w:val="18"/>
                      <w:szCs w:val="18"/>
                    </w:rPr>
                    <w:t>1</w:t>
                  </w:r>
                  <w:r>
                    <w:rPr>
                      <w:kern w:val="0"/>
                      <w:sz w:val="18"/>
                      <w:szCs w:val="18"/>
                    </w:rPr>
                    <w:t>、贮存库内不同贮存分区之间应采取隔离措施。隔离措</w:t>
                  </w:r>
                  <w:r>
                    <w:rPr>
                      <w:kern w:val="0"/>
                      <w:sz w:val="18"/>
                      <w:szCs w:val="18"/>
                    </w:rPr>
                    <w:t>施可根据危险废物特征采用过道、隔板或隔墙等方式。</w:t>
                  </w:r>
                </w:p>
              </w:tc>
              <w:tc>
                <w:tcPr>
                  <w:tcW w:w="2835" w:type="dxa"/>
                  <w:tcBorders>
                    <w:tl2br w:val="nil"/>
                    <w:tr2bl w:val="nil"/>
                  </w:tcBorders>
                  <w:vAlign w:val="center"/>
                </w:tcPr>
                <w:p w14:paraId="6E8BA176" w14:textId="77777777" w:rsidR="005D21CF" w:rsidRDefault="00D7106C">
                  <w:pPr>
                    <w:topLinePunct/>
                    <w:adjustRightInd w:val="0"/>
                    <w:snapToGrid w:val="0"/>
                    <w:jc w:val="center"/>
                    <w:rPr>
                      <w:kern w:val="0"/>
                      <w:sz w:val="18"/>
                      <w:szCs w:val="18"/>
                    </w:rPr>
                  </w:pPr>
                  <w:r>
                    <w:rPr>
                      <w:kern w:val="0"/>
                      <w:sz w:val="18"/>
                      <w:szCs w:val="18"/>
                    </w:rPr>
                    <w:t>项目</w:t>
                  </w:r>
                  <w:proofErr w:type="gramStart"/>
                  <w:r>
                    <w:rPr>
                      <w:kern w:val="0"/>
                      <w:sz w:val="18"/>
                      <w:szCs w:val="18"/>
                    </w:rPr>
                    <w:t>危废均</w:t>
                  </w:r>
                  <w:proofErr w:type="gramEnd"/>
                  <w:r>
                    <w:rPr>
                      <w:kern w:val="0"/>
                      <w:sz w:val="18"/>
                      <w:szCs w:val="18"/>
                    </w:rPr>
                    <w:t>采用密闭包装后暂存，因此可采用过道的方式进行分区隔离。</w:t>
                  </w:r>
                </w:p>
              </w:tc>
            </w:tr>
            <w:tr w:rsidR="005D21CF" w14:paraId="70E4B675" w14:textId="77777777">
              <w:trPr>
                <w:trHeight w:val="561"/>
                <w:jc w:val="center"/>
              </w:trPr>
              <w:tc>
                <w:tcPr>
                  <w:tcW w:w="491" w:type="dxa"/>
                  <w:vMerge/>
                  <w:tcBorders>
                    <w:tl2br w:val="nil"/>
                    <w:tr2bl w:val="nil"/>
                  </w:tcBorders>
                  <w:vAlign w:val="center"/>
                </w:tcPr>
                <w:p w14:paraId="230BC22A"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24819463" w14:textId="77777777" w:rsidR="005D21CF" w:rsidRDefault="005D21CF">
                  <w:pPr>
                    <w:widowControl/>
                    <w:jc w:val="left"/>
                    <w:rPr>
                      <w:kern w:val="0"/>
                      <w:sz w:val="18"/>
                      <w:szCs w:val="18"/>
                    </w:rPr>
                  </w:pPr>
                </w:p>
              </w:tc>
              <w:tc>
                <w:tcPr>
                  <w:tcW w:w="3912" w:type="dxa"/>
                  <w:tcBorders>
                    <w:tl2br w:val="nil"/>
                    <w:tr2bl w:val="nil"/>
                  </w:tcBorders>
                  <w:vAlign w:val="center"/>
                </w:tcPr>
                <w:p w14:paraId="64F7AF51" w14:textId="77777777" w:rsidR="005D21CF" w:rsidRDefault="00D7106C">
                  <w:pPr>
                    <w:topLinePunct/>
                    <w:adjustRightInd w:val="0"/>
                    <w:snapToGrid w:val="0"/>
                    <w:jc w:val="center"/>
                    <w:rPr>
                      <w:kern w:val="0"/>
                      <w:sz w:val="18"/>
                      <w:szCs w:val="18"/>
                    </w:rPr>
                  </w:pPr>
                  <w:r>
                    <w:rPr>
                      <w:kern w:val="0"/>
                      <w:sz w:val="18"/>
                      <w:szCs w:val="18"/>
                    </w:rPr>
                    <w:t>2</w:t>
                  </w:r>
                  <w:r>
                    <w:rPr>
                      <w:kern w:val="0"/>
                      <w:sz w:val="18"/>
                      <w:szCs w:val="18"/>
                    </w:rPr>
                    <w:t>、在贮存库内或通过贮存分区方式贮存液态危险废物的，应具有液体泄漏堵截设施，堵截设施最小容积不应低于对应贮存区域最大液态废物容器容积或液态废物总储量的</w:t>
                  </w:r>
                  <w:r>
                    <w:rPr>
                      <w:kern w:val="0"/>
                      <w:sz w:val="18"/>
                      <w:szCs w:val="18"/>
                    </w:rPr>
                    <w:t>1/10</w:t>
                  </w:r>
                  <w:r>
                    <w:rPr>
                      <w:kern w:val="0"/>
                      <w:sz w:val="18"/>
                      <w:szCs w:val="18"/>
                    </w:rPr>
                    <w:t>（二者取较大者）；用于贮存可能产生渗滤液的危险废物的贮存库或贮存分区应涉及渗滤液收集设施，收集设施容积应满足渗滤液的收集要求。</w:t>
                  </w:r>
                </w:p>
              </w:tc>
              <w:tc>
                <w:tcPr>
                  <w:tcW w:w="2835" w:type="dxa"/>
                  <w:tcBorders>
                    <w:tl2br w:val="nil"/>
                    <w:tr2bl w:val="nil"/>
                  </w:tcBorders>
                  <w:vAlign w:val="center"/>
                </w:tcPr>
                <w:p w14:paraId="4783331D" w14:textId="77777777" w:rsidR="005D21CF" w:rsidRDefault="00D7106C">
                  <w:pPr>
                    <w:topLinePunct/>
                    <w:adjustRightInd w:val="0"/>
                    <w:snapToGrid w:val="0"/>
                    <w:jc w:val="center"/>
                    <w:rPr>
                      <w:kern w:val="0"/>
                      <w:sz w:val="18"/>
                      <w:szCs w:val="18"/>
                    </w:rPr>
                  </w:pPr>
                  <w:r>
                    <w:rPr>
                      <w:kern w:val="0"/>
                      <w:sz w:val="18"/>
                      <w:szCs w:val="18"/>
                    </w:rPr>
                    <w:t>项目不涉及产生渗滤液的危废，建设项目</w:t>
                  </w:r>
                  <w:proofErr w:type="gramStart"/>
                  <w:r>
                    <w:rPr>
                      <w:kern w:val="0"/>
                      <w:sz w:val="18"/>
                      <w:szCs w:val="18"/>
                    </w:rPr>
                    <w:t>部涉及</w:t>
                  </w:r>
                  <w:proofErr w:type="gramEnd"/>
                  <w:r>
                    <w:rPr>
                      <w:kern w:val="0"/>
                      <w:sz w:val="18"/>
                      <w:szCs w:val="18"/>
                    </w:rPr>
                    <w:t>液态危废。</w:t>
                  </w:r>
                </w:p>
              </w:tc>
            </w:tr>
            <w:tr w:rsidR="005D21CF" w14:paraId="50665A5A" w14:textId="77777777">
              <w:trPr>
                <w:trHeight w:val="561"/>
                <w:jc w:val="center"/>
              </w:trPr>
              <w:tc>
                <w:tcPr>
                  <w:tcW w:w="491" w:type="dxa"/>
                  <w:vMerge/>
                  <w:tcBorders>
                    <w:tl2br w:val="nil"/>
                    <w:tr2bl w:val="nil"/>
                  </w:tcBorders>
                  <w:vAlign w:val="center"/>
                </w:tcPr>
                <w:p w14:paraId="2044B0B5" w14:textId="77777777" w:rsidR="005D21CF" w:rsidRDefault="005D21CF">
                  <w:pPr>
                    <w:widowControl/>
                    <w:jc w:val="left"/>
                    <w:rPr>
                      <w:color w:val="FF0000"/>
                      <w:kern w:val="0"/>
                      <w:sz w:val="18"/>
                      <w:szCs w:val="18"/>
                    </w:rPr>
                  </w:pPr>
                </w:p>
              </w:tc>
              <w:tc>
                <w:tcPr>
                  <w:tcW w:w="677" w:type="dxa"/>
                  <w:vMerge/>
                  <w:tcBorders>
                    <w:tl2br w:val="nil"/>
                    <w:tr2bl w:val="nil"/>
                  </w:tcBorders>
                  <w:vAlign w:val="center"/>
                </w:tcPr>
                <w:p w14:paraId="68A4E5E0" w14:textId="77777777" w:rsidR="005D21CF" w:rsidRDefault="005D21CF">
                  <w:pPr>
                    <w:widowControl/>
                    <w:jc w:val="left"/>
                    <w:rPr>
                      <w:color w:val="FF0000"/>
                      <w:kern w:val="0"/>
                      <w:sz w:val="18"/>
                      <w:szCs w:val="18"/>
                    </w:rPr>
                  </w:pPr>
                </w:p>
              </w:tc>
              <w:tc>
                <w:tcPr>
                  <w:tcW w:w="3912" w:type="dxa"/>
                  <w:tcBorders>
                    <w:tl2br w:val="nil"/>
                    <w:tr2bl w:val="nil"/>
                  </w:tcBorders>
                  <w:vAlign w:val="center"/>
                </w:tcPr>
                <w:p w14:paraId="7DF1371C" w14:textId="77777777" w:rsidR="005D21CF" w:rsidRDefault="00D7106C">
                  <w:pPr>
                    <w:topLinePunct/>
                    <w:adjustRightInd w:val="0"/>
                    <w:snapToGrid w:val="0"/>
                    <w:jc w:val="center"/>
                    <w:rPr>
                      <w:kern w:val="0"/>
                      <w:sz w:val="18"/>
                      <w:szCs w:val="18"/>
                    </w:rPr>
                  </w:pPr>
                  <w:r>
                    <w:rPr>
                      <w:kern w:val="0"/>
                      <w:sz w:val="18"/>
                      <w:szCs w:val="18"/>
                    </w:rPr>
                    <w:t>3</w:t>
                  </w:r>
                  <w:r>
                    <w:rPr>
                      <w:kern w:val="0"/>
                      <w:sz w:val="18"/>
                      <w:szCs w:val="18"/>
                    </w:rPr>
                    <w:t>、贮存易产生粉尘、</w:t>
                  </w:r>
                  <w:r>
                    <w:rPr>
                      <w:kern w:val="0"/>
                      <w:sz w:val="18"/>
                      <w:szCs w:val="18"/>
                    </w:rPr>
                    <w:t>VOCs</w:t>
                  </w:r>
                  <w:r>
                    <w:rPr>
                      <w:kern w:val="0"/>
                      <w:sz w:val="18"/>
                      <w:szCs w:val="18"/>
                    </w:rPr>
                    <w:t>、酸雾、有毒有害大气污染物和刺激性气味气体的危险废物贮存库，应设置气体收集装置和气体净化设施；气体净化设施的排气筒高度应符合</w:t>
                  </w:r>
                  <w:r>
                    <w:rPr>
                      <w:kern w:val="0"/>
                      <w:sz w:val="18"/>
                      <w:szCs w:val="18"/>
                    </w:rPr>
                    <w:t>GB16297</w:t>
                  </w:r>
                  <w:r>
                    <w:rPr>
                      <w:kern w:val="0"/>
                      <w:sz w:val="18"/>
                      <w:szCs w:val="18"/>
                    </w:rPr>
                    <w:t>要求。</w:t>
                  </w:r>
                </w:p>
              </w:tc>
              <w:tc>
                <w:tcPr>
                  <w:tcW w:w="2835" w:type="dxa"/>
                  <w:tcBorders>
                    <w:tl2br w:val="nil"/>
                    <w:tr2bl w:val="nil"/>
                  </w:tcBorders>
                  <w:vAlign w:val="center"/>
                </w:tcPr>
                <w:p w14:paraId="5E89B6BC" w14:textId="77777777" w:rsidR="005D21CF" w:rsidRDefault="00D7106C">
                  <w:pPr>
                    <w:topLinePunct/>
                    <w:adjustRightInd w:val="0"/>
                    <w:snapToGrid w:val="0"/>
                    <w:jc w:val="center"/>
                    <w:rPr>
                      <w:kern w:val="0"/>
                      <w:sz w:val="18"/>
                      <w:szCs w:val="18"/>
                    </w:rPr>
                  </w:pPr>
                  <w:r>
                    <w:rPr>
                      <w:kern w:val="0"/>
                      <w:sz w:val="18"/>
                      <w:szCs w:val="18"/>
                    </w:rPr>
                    <w:t>项目产生的</w:t>
                  </w:r>
                  <w:proofErr w:type="gramStart"/>
                  <w:r>
                    <w:rPr>
                      <w:kern w:val="0"/>
                      <w:sz w:val="18"/>
                      <w:szCs w:val="18"/>
                    </w:rPr>
                    <w:t>危废均密闭</w:t>
                  </w:r>
                  <w:proofErr w:type="gramEnd"/>
                  <w:r>
                    <w:rPr>
                      <w:kern w:val="0"/>
                      <w:sz w:val="18"/>
                      <w:szCs w:val="18"/>
                    </w:rPr>
                    <w:t>暂存，不易挥发产生废气，因此</w:t>
                  </w:r>
                  <w:proofErr w:type="gramStart"/>
                  <w:r>
                    <w:rPr>
                      <w:kern w:val="0"/>
                      <w:sz w:val="18"/>
                      <w:szCs w:val="18"/>
                    </w:rPr>
                    <w:t>企业危废仓库</w:t>
                  </w:r>
                  <w:proofErr w:type="gramEnd"/>
                  <w:r>
                    <w:rPr>
                      <w:kern w:val="0"/>
                      <w:sz w:val="18"/>
                      <w:szCs w:val="18"/>
                    </w:rPr>
                    <w:t>暂不设置气体净化装置。</w:t>
                  </w:r>
                </w:p>
              </w:tc>
            </w:tr>
            <w:tr w:rsidR="005D21CF" w14:paraId="1E4ABCE8" w14:textId="77777777">
              <w:trPr>
                <w:trHeight w:val="559"/>
                <w:jc w:val="center"/>
              </w:trPr>
              <w:tc>
                <w:tcPr>
                  <w:tcW w:w="491" w:type="dxa"/>
                  <w:vMerge w:val="restart"/>
                  <w:tcBorders>
                    <w:tl2br w:val="nil"/>
                    <w:tr2bl w:val="nil"/>
                  </w:tcBorders>
                  <w:vAlign w:val="center"/>
                </w:tcPr>
                <w:p w14:paraId="06BE0759" w14:textId="77777777" w:rsidR="005D21CF" w:rsidRDefault="00D7106C">
                  <w:pPr>
                    <w:topLinePunct/>
                    <w:adjustRightInd w:val="0"/>
                    <w:snapToGrid w:val="0"/>
                    <w:jc w:val="center"/>
                    <w:rPr>
                      <w:kern w:val="0"/>
                      <w:sz w:val="18"/>
                      <w:szCs w:val="18"/>
                    </w:rPr>
                  </w:pPr>
                  <w:r>
                    <w:rPr>
                      <w:kern w:val="0"/>
                      <w:sz w:val="18"/>
                      <w:szCs w:val="18"/>
                    </w:rPr>
                    <w:t>贮存过程污染控制要求</w:t>
                  </w:r>
                </w:p>
              </w:tc>
              <w:tc>
                <w:tcPr>
                  <w:tcW w:w="677" w:type="dxa"/>
                  <w:vMerge w:val="restart"/>
                  <w:tcBorders>
                    <w:tl2br w:val="nil"/>
                    <w:tr2bl w:val="nil"/>
                  </w:tcBorders>
                  <w:vAlign w:val="center"/>
                </w:tcPr>
                <w:p w14:paraId="3F5B08E8" w14:textId="77777777" w:rsidR="005D21CF" w:rsidRDefault="00D7106C">
                  <w:pPr>
                    <w:topLinePunct/>
                    <w:adjustRightInd w:val="0"/>
                    <w:snapToGrid w:val="0"/>
                    <w:jc w:val="center"/>
                    <w:rPr>
                      <w:kern w:val="0"/>
                      <w:sz w:val="18"/>
                      <w:szCs w:val="18"/>
                    </w:rPr>
                  </w:pPr>
                  <w:r>
                    <w:rPr>
                      <w:kern w:val="0"/>
                      <w:sz w:val="18"/>
                      <w:szCs w:val="18"/>
                    </w:rPr>
                    <w:t>一般规定</w:t>
                  </w:r>
                </w:p>
              </w:tc>
              <w:tc>
                <w:tcPr>
                  <w:tcW w:w="3912" w:type="dxa"/>
                  <w:tcBorders>
                    <w:tl2br w:val="nil"/>
                    <w:tr2bl w:val="nil"/>
                  </w:tcBorders>
                  <w:vAlign w:val="center"/>
                </w:tcPr>
                <w:p w14:paraId="0F85B57B" w14:textId="77777777" w:rsidR="005D21CF" w:rsidRDefault="00D7106C">
                  <w:pPr>
                    <w:topLinePunct/>
                    <w:adjustRightInd w:val="0"/>
                    <w:snapToGrid w:val="0"/>
                    <w:jc w:val="center"/>
                    <w:rPr>
                      <w:kern w:val="0"/>
                      <w:sz w:val="18"/>
                      <w:szCs w:val="18"/>
                    </w:rPr>
                  </w:pPr>
                  <w:r>
                    <w:rPr>
                      <w:kern w:val="0"/>
                      <w:sz w:val="18"/>
                      <w:szCs w:val="18"/>
                    </w:rPr>
                    <w:t>1</w:t>
                  </w:r>
                  <w:r>
                    <w:rPr>
                      <w:kern w:val="0"/>
                      <w:sz w:val="18"/>
                      <w:szCs w:val="18"/>
                    </w:rPr>
                    <w:t>、在常温常压下不易水解、不易挥发的固态危险废物可分类堆放贮存，其他固态危险废物应装入容器或包装物内贮存。</w:t>
                  </w:r>
                </w:p>
              </w:tc>
              <w:tc>
                <w:tcPr>
                  <w:tcW w:w="2835" w:type="dxa"/>
                  <w:vMerge w:val="restart"/>
                  <w:tcBorders>
                    <w:tl2br w:val="nil"/>
                    <w:tr2bl w:val="nil"/>
                  </w:tcBorders>
                  <w:vAlign w:val="center"/>
                </w:tcPr>
                <w:p w14:paraId="7496271B" w14:textId="77777777" w:rsidR="005D21CF" w:rsidRDefault="00D7106C">
                  <w:pPr>
                    <w:topLinePunct/>
                    <w:adjustRightInd w:val="0"/>
                    <w:snapToGrid w:val="0"/>
                    <w:jc w:val="center"/>
                    <w:rPr>
                      <w:kern w:val="0"/>
                      <w:sz w:val="18"/>
                      <w:szCs w:val="18"/>
                    </w:rPr>
                  </w:pPr>
                  <w:r>
                    <w:rPr>
                      <w:kern w:val="0"/>
                      <w:sz w:val="18"/>
                      <w:szCs w:val="18"/>
                    </w:rPr>
                    <w:t>建设项目每种危险废物均独立包装。</w:t>
                  </w:r>
                </w:p>
              </w:tc>
            </w:tr>
            <w:tr w:rsidR="005D21CF" w14:paraId="3BE12310" w14:textId="77777777">
              <w:trPr>
                <w:trHeight w:val="559"/>
                <w:jc w:val="center"/>
              </w:trPr>
              <w:tc>
                <w:tcPr>
                  <w:tcW w:w="491" w:type="dxa"/>
                  <w:vMerge/>
                  <w:tcBorders>
                    <w:tl2br w:val="nil"/>
                    <w:tr2bl w:val="nil"/>
                  </w:tcBorders>
                  <w:vAlign w:val="center"/>
                </w:tcPr>
                <w:p w14:paraId="0E71F92A" w14:textId="77777777" w:rsidR="005D21CF" w:rsidRDefault="005D21CF">
                  <w:pPr>
                    <w:widowControl/>
                    <w:jc w:val="left"/>
                    <w:rPr>
                      <w:kern w:val="0"/>
                      <w:sz w:val="18"/>
                      <w:szCs w:val="18"/>
                    </w:rPr>
                  </w:pPr>
                </w:p>
              </w:tc>
              <w:tc>
                <w:tcPr>
                  <w:tcW w:w="677" w:type="dxa"/>
                  <w:vMerge/>
                  <w:tcBorders>
                    <w:tl2br w:val="nil"/>
                    <w:tr2bl w:val="nil"/>
                  </w:tcBorders>
                  <w:vAlign w:val="center"/>
                </w:tcPr>
                <w:p w14:paraId="6139B9F9" w14:textId="77777777" w:rsidR="005D21CF" w:rsidRDefault="005D21CF">
                  <w:pPr>
                    <w:widowControl/>
                    <w:jc w:val="left"/>
                    <w:rPr>
                      <w:kern w:val="0"/>
                      <w:sz w:val="18"/>
                      <w:szCs w:val="18"/>
                    </w:rPr>
                  </w:pPr>
                </w:p>
              </w:tc>
              <w:tc>
                <w:tcPr>
                  <w:tcW w:w="3912" w:type="dxa"/>
                  <w:tcBorders>
                    <w:tl2br w:val="nil"/>
                    <w:tr2bl w:val="nil"/>
                  </w:tcBorders>
                  <w:vAlign w:val="center"/>
                </w:tcPr>
                <w:p w14:paraId="69B38200" w14:textId="77777777" w:rsidR="005D21CF" w:rsidRDefault="00D7106C">
                  <w:pPr>
                    <w:topLinePunct/>
                    <w:adjustRightInd w:val="0"/>
                    <w:snapToGrid w:val="0"/>
                    <w:jc w:val="center"/>
                    <w:rPr>
                      <w:kern w:val="0"/>
                      <w:sz w:val="18"/>
                      <w:szCs w:val="18"/>
                    </w:rPr>
                  </w:pPr>
                  <w:r>
                    <w:rPr>
                      <w:kern w:val="0"/>
                      <w:sz w:val="18"/>
                      <w:szCs w:val="18"/>
                    </w:rPr>
                    <w:t>2</w:t>
                  </w:r>
                  <w:r>
                    <w:rPr>
                      <w:kern w:val="0"/>
                      <w:sz w:val="18"/>
                      <w:szCs w:val="18"/>
                    </w:rPr>
                    <w:t>、液态危险废物应装入容器内贮存，或直接采用贮存池、贮存罐区贮存。</w:t>
                  </w:r>
                </w:p>
              </w:tc>
              <w:tc>
                <w:tcPr>
                  <w:tcW w:w="2835" w:type="dxa"/>
                  <w:vMerge/>
                  <w:tcBorders>
                    <w:tl2br w:val="nil"/>
                    <w:tr2bl w:val="nil"/>
                  </w:tcBorders>
                  <w:vAlign w:val="center"/>
                </w:tcPr>
                <w:p w14:paraId="0DF6E136" w14:textId="77777777" w:rsidR="005D21CF" w:rsidRDefault="005D21CF">
                  <w:pPr>
                    <w:widowControl/>
                    <w:jc w:val="left"/>
                    <w:rPr>
                      <w:kern w:val="0"/>
                      <w:sz w:val="18"/>
                      <w:szCs w:val="18"/>
                    </w:rPr>
                  </w:pPr>
                </w:p>
              </w:tc>
            </w:tr>
            <w:tr w:rsidR="005D21CF" w14:paraId="6ED1A98B" w14:textId="77777777">
              <w:trPr>
                <w:trHeight w:val="559"/>
                <w:jc w:val="center"/>
              </w:trPr>
              <w:tc>
                <w:tcPr>
                  <w:tcW w:w="491" w:type="dxa"/>
                  <w:vMerge/>
                  <w:tcBorders>
                    <w:tl2br w:val="nil"/>
                    <w:tr2bl w:val="nil"/>
                  </w:tcBorders>
                  <w:vAlign w:val="center"/>
                </w:tcPr>
                <w:p w14:paraId="5C095096" w14:textId="77777777" w:rsidR="005D21CF" w:rsidRDefault="005D21CF">
                  <w:pPr>
                    <w:widowControl/>
                    <w:jc w:val="left"/>
                    <w:rPr>
                      <w:kern w:val="0"/>
                      <w:sz w:val="18"/>
                      <w:szCs w:val="18"/>
                    </w:rPr>
                  </w:pPr>
                </w:p>
              </w:tc>
              <w:tc>
                <w:tcPr>
                  <w:tcW w:w="677" w:type="dxa"/>
                  <w:vMerge/>
                  <w:tcBorders>
                    <w:tl2br w:val="nil"/>
                    <w:tr2bl w:val="nil"/>
                  </w:tcBorders>
                  <w:vAlign w:val="center"/>
                </w:tcPr>
                <w:p w14:paraId="2F2845D0" w14:textId="77777777" w:rsidR="005D21CF" w:rsidRDefault="005D21CF">
                  <w:pPr>
                    <w:widowControl/>
                    <w:jc w:val="left"/>
                    <w:rPr>
                      <w:kern w:val="0"/>
                      <w:sz w:val="18"/>
                      <w:szCs w:val="18"/>
                    </w:rPr>
                  </w:pPr>
                </w:p>
              </w:tc>
              <w:tc>
                <w:tcPr>
                  <w:tcW w:w="3912" w:type="dxa"/>
                  <w:tcBorders>
                    <w:tl2br w:val="nil"/>
                    <w:tr2bl w:val="nil"/>
                  </w:tcBorders>
                  <w:vAlign w:val="center"/>
                </w:tcPr>
                <w:p w14:paraId="64F56A36" w14:textId="77777777" w:rsidR="005D21CF" w:rsidRDefault="00D7106C">
                  <w:pPr>
                    <w:topLinePunct/>
                    <w:adjustRightInd w:val="0"/>
                    <w:snapToGrid w:val="0"/>
                    <w:jc w:val="center"/>
                    <w:rPr>
                      <w:kern w:val="0"/>
                      <w:sz w:val="18"/>
                      <w:szCs w:val="18"/>
                    </w:rPr>
                  </w:pPr>
                  <w:r>
                    <w:rPr>
                      <w:kern w:val="0"/>
                      <w:sz w:val="18"/>
                      <w:szCs w:val="18"/>
                    </w:rPr>
                    <w:t>3</w:t>
                  </w:r>
                  <w:r>
                    <w:rPr>
                      <w:kern w:val="0"/>
                      <w:sz w:val="18"/>
                      <w:szCs w:val="18"/>
                    </w:rPr>
                    <w:t>、半固态危险废物应装入容器或包装袋内贮存，或直接采用贮存池贮存。</w:t>
                  </w:r>
                </w:p>
              </w:tc>
              <w:tc>
                <w:tcPr>
                  <w:tcW w:w="2835" w:type="dxa"/>
                  <w:vMerge/>
                  <w:tcBorders>
                    <w:tl2br w:val="nil"/>
                    <w:tr2bl w:val="nil"/>
                  </w:tcBorders>
                  <w:vAlign w:val="center"/>
                </w:tcPr>
                <w:p w14:paraId="1E9CF732" w14:textId="77777777" w:rsidR="005D21CF" w:rsidRDefault="005D21CF">
                  <w:pPr>
                    <w:widowControl/>
                    <w:jc w:val="left"/>
                    <w:rPr>
                      <w:kern w:val="0"/>
                      <w:sz w:val="18"/>
                      <w:szCs w:val="18"/>
                    </w:rPr>
                  </w:pPr>
                </w:p>
              </w:tc>
            </w:tr>
            <w:tr w:rsidR="005D21CF" w14:paraId="4D046820" w14:textId="77777777">
              <w:trPr>
                <w:trHeight w:val="559"/>
                <w:jc w:val="center"/>
              </w:trPr>
              <w:tc>
                <w:tcPr>
                  <w:tcW w:w="491" w:type="dxa"/>
                  <w:vMerge/>
                  <w:tcBorders>
                    <w:tl2br w:val="nil"/>
                    <w:tr2bl w:val="nil"/>
                  </w:tcBorders>
                  <w:vAlign w:val="center"/>
                </w:tcPr>
                <w:p w14:paraId="41AFF685" w14:textId="77777777" w:rsidR="005D21CF" w:rsidRDefault="005D21CF">
                  <w:pPr>
                    <w:widowControl/>
                    <w:jc w:val="left"/>
                    <w:rPr>
                      <w:kern w:val="0"/>
                      <w:sz w:val="18"/>
                      <w:szCs w:val="18"/>
                    </w:rPr>
                  </w:pPr>
                </w:p>
              </w:tc>
              <w:tc>
                <w:tcPr>
                  <w:tcW w:w="677" w:type="dxa"/>
                  <w:vMerge/>
                  <w:tcBorders>
                    <w:tl2br w:val="nil"/>
                    <w:tr2bl w:val="nil"/>
                  </w:tcBorders>
                  <w:vAlign w:val="center"/>
                </w:tcPr>
                <w:p w14:paraId="19EC4712" w14:textId="77777777" w:rsidR="005D21CF" w:rsidRDefault="005D21CF">
                  <w:pPr>
                    <w:widowControl/>
                    <w:jc w:val="left"/>
                    <w:rPr>
                      <w:kern w:val="0"/>
                      <w:sz w:val="18"/>
                      <w:szCs w:val="18"/>
                    </w:rPr>
                  </w:pPr>
                </w:p>
              </w:tc>
              <w:tc>
                <w:tcPr>
                  <w:tcW w:w="3912" w:type="dxa"/>
                  <w:tcBorders>
                    <w:tl2br w:val="nil"/>
                    <w:tr2bl w:val="nil"/>
                  </w:tcBorders>
                  <w:vAlign w:val="center"/>
                </w:tcPr>
                <w:p w14:paraId="17CB1EF7" w14:textId="77777777" w:rsidR="005D21CF" w:rsidRDefault="00D7106C">
                  <w:pPr>
                    <w:topLinePunct/>
                    <w:adjustRightInd w:val="0"/>
                    <w:snapToGrid w:val="0"/>
                    <w:jc w:val="center"/>
                    <w:rPr>
                      <w:kern w:val="0"/>
                      <w:sz w:val="18"/>
                      <w:szCs w:val="18"/>
                    </w:rPr>
                  </w:pPr>
                  <w:r>
                    <w:rPr>
                      <w:kern w:val="0"/>
                      <w:sz w:val="18"/>
                      <w:szCs w:val="18"/>
                    </w:rPr>
                    <w:t>4</w:t>
                  </w:r>
                  <w:r>
                    <w:rPr>
                      <w:kern w:val="0"/>
                      <w:sz w:val="18"/>
                      <w:szCs w:val="18"/>
                    </w:rPr>
                    <w:t>、具有热塑性的危险废物应装入容器或包装袋内进行贮存。</w:t>
                  </w:r>
                </w:p>
              </w:tc>
              <w:tc>
                <w:tcPr>
                  <w:tcW w:w="2835" w:type="dxa"/>
                  <w:vMerge/>
                  <w:tcBorders>
                    <w:tl2br w:val="nil"/>
                    <w:tr2bl w:val="nil"/>
                  </w:tcBorders>
                  <w:vAlign w:val="center"/>
                </w:tcPr>
                <w:p w14:paraId="729AABE2" w14:textId="77777777" w:rsidR="005D21CF" w:rsidRDefault="005D21CF">
                  <w:pPr>
                    <w:widowControl/>
                    <w:jc w:val="left"/>
                    <w:rPr>
                      <w:kern w:val="0"/>
                      <w:sz w:val="18"/>
                      <w:szCs w:val="18"/>
                    </w:rPr>
                  </w:pPr>
                </w:p>
              </w:tc>
            </w:tr>
            <w:tr w:rsidR="005D21CF" w14:paraId="0BB789CE" w14:textId="77777777">
              <w:trPr>
                <w:trHeight w:val="559"/>
                <w:jc w:val="center"/>
              </w:trPr>
              <w:tc>
                <w:tcPr>
                  <w:tcW w:w="491" w:type="dxa"/>
                  <w:vMerge/>
                  <w:tcBorders>
                    <w:tl2br w:val="nil"/>
                    <w:tr2bl w:val="nil"/>
                  </w:tcBorders>
                  <w:vAlign w:val="center"/>
                </w:tcPr>
                <w:p w14:paraId="1D93DC42" w14:textId="77777777" w:rsidR="005D21CF" w:rsidRDefault="005D21CF">
                  <w:pPr>
                    <w:widowControl/>
                    <w:jc w:val="left"/>
                    <w:rPr>
                      <w:kern w:val="0"/>
                      <w:sz w:val="18"/>
                      <w:szCs w:val="18"/>
                    </w:rPr>
                  </w:pPr>
                </w:p>
              </w:tc>
              <w:tc>
                <w:tcPr>
                  <w:tcW w:w="677" w:type="dxa"/>
                  <w:vMerge/>
                  <w:tcBorders>
                    <w:tl2br w:val="nil"/>
                    <w:tr2bl w:val="nil"/>
                  </w:tcBorders>
                  <w:vAlign w:val="center"/>
                </w:tcPr>
                <w:p w14:paraId="1FA9AFF3" w14:textId="77777777" w:rsidR="005D21CF" w:rsidRDefault="005D21CF">
                  <w:pPr>
                    <w:widowControl/>
                    <w:jc w:val="left"/>
                    <w:rPr>
                      <w:kern w:val="0"/>
                      <w:sz w:val="18"/>
                      <w:szCs w:val="18"/>
                    </w:rPr>
                  </w:pPr>
                </w:p>
              </w:tc>
              <w:tc>
                <w:tcPr>
                  <w:tcW w:w="3912" w:type="dxa"/>
                  <w:tcBorders>
                    <w:tl2br w:val="nil"/>
                    <w:tr2bl w:val="nil"/>
                  </w:tcBorders>
                  <w:vAlign w:val="center"/>
                </w:tcPr>
                <w:p w14:paraId="76F35E56" w14:textId="77777777" w:rsidR="005D21CF" w:rsidRDefault="00D7106C">
                  <w:pPr>
                    <w:topLinePunct/>
                    <w:adjustRightInd w:val="0"/>
                    <w:snapToGrid w:val="0"/>
                    <w:jc w:val="center"/>
                    <w:rPr>
                      <w:kern w:val="0"/>
                      <w:sz w:val="18"/>
                      <w:szCs w:val="18"/>
                    </w:rPr>
                  </w:pPr>
                  <w:r>
                    <w:rPr>
                      <w:kern w:val="0"/>
                      <w:sz w:val="18"/>
                      <w:szCs w:val="18"/>
                    </w:rPr>
                    <w:t>5</w:t>
                  </w:r>
                  <w:r>
                    <w:rPr>
                      <w:kern w:val="0"/>
                      <w:sz w:val="18"/>
                      <w:szCs w:val="18"/>
                    </w:rPr>
                    <w:t>、易产生粉尘、</w:t>
                  </w:r>
                  <w:r>
                    <w:rPr>
                      <w:kern w:val="0"/>
                      <w:sz w:val="18"/>
                      <w:szCs w:val="18"/>
                    </w:rPr>
                    <w:t>VOCs</w:t>
                  </w:r>
                  <w:r>
                    <w:rPr>
                      <w:kern w:val="0"/>
                      <w:sz w:val="18"/>
                      <w:szCs w:val="18"/>
                    </w:rPr>
                    <w:t>、酸雾、有毒有害大气污染物和刺激性气味气体的危险废物应装入闭口容器或包装物内贮存。</w:t>
                  </w:r>
                </w:p>
              </w:tc>
              <w:tc>
                <w:tcPr>
                  <w:tcW w:w="2835" w:type="dxa"/>
                  <w:tcBorders>
                    <w:tl2br w:val="nil"/>
                    <w:tr2bl w:val="nil"/>
                  </w:tcBorders>
                  <w:vAlign w:val="center"/>
                </w:tcPr>
                <w:p w14:paraId="017E9962" w14:textId="77777777" w:rsidR="005D21CF" w:rsidRDefault="00D7106C">
                  <w:pPr>
                    <w:topLinePunct/>
                    <w:adjustRightInd w:val="0"/>
                    <w:snapToGrid w:val="0"/>
                    <w:jc w:val="center"/>
                    <w:rPr>
                      <w:kern w:val="0"/>
                      <w:sz w:val="18"/>
                      <w:szCs w:val="18"/>
                    </w:rPr>
                  </w:pPr>
                  <w:r>
                    <w:rPr>
                      <w:kern w:val="0"/>
                      <w:sz w:val="18"/>
                      <w:szCs w:val="18"/>
                    </w:rPr>
                    <w:t>项目产生的</w:t>
                  </w:r>
                  <w:proofErr w:type="gramStart"/>
                  <w:r>
                    <w:rPr>
                      <w:kern w:val="0"/>
                      <w:sz w:val="18"/>
                      <w:szCs w:val="18"/>
                    </w:rPr>
                    <w:t>危废均</w:t>
                  </w:r>
                  <w:proofErr w:type="gramEnd"/>
                  <w:r>
                    <w:rPr>
                      <w:kern w:val="0"/>
                      <w:sz w:val="18"/>
                      <w:szCs w:val="18"/>
                    </w:rPr>
                    <w:t>独立包装，密闭暂存。</w:t>
                  </w:r>
                </w:p>
              </w:tc>
            </w:tr>
            <w:tr w:rsidR="005D21CF" w14:paraId="29CA005C" w14:textId="77777777">
              <w:trPr>
                <w:trHeight w:val="559"/>
                <w:jc w:val="center"/>
              </w:trPr>
              <w:tc>
                <w:tcPr>
                  <w:tcW w:w="491" w:type="dxa"/>
                  <w:vMerge/>
                  <w:tcBorders>
                    <w:tl2br w:val="nil"/>
                    <w:tr2bl w:val="nil"/>
                  </w:tcBorders>
                  <w:vAlign w:val="center"/>
                </w:tcPr>
                <w:p w14:paraId="1F97E004" w14:textId="77777777" w:rsidR="005D21CF" w:rsidRDefault="005D21CF">
                  <w:pPr>
                    <w:widowControl/>
                    <w:jc w:val="left"/>
                    <w:rPr>
                      <w:kern w:val="0"/>
                      <w:sz w:val="18"/>
                      <w:szCs w:val="18"/>
                    </w:rPr>
                  </w:pPr>
                </w:p>
              </w:tc>
              <w:tc>
                <w:tcPr>
                  <w:tcW w:w="677" w:type="dxa"/>
                  <w:vMerge/>
                  <w:tcBorders>
                    <w:tl2br w:val="nil"/>
                    <w:tr2bl w:val="nil"/>
                  </w:tcBorders>
                  <w:vAlign w:val="center"/>
                </w:tcPr>
                <w:p w14:paraId="5627AC2D" w14:textId="77777777" w:rsidR="005D21CF" w:rsidRDefault="005D21CF">
                  <w:pPr>
                    <w:widowControl/>
                    <w:jc w:val="left"/>
                    <w:rPr>
                      <w:kern w:val="0"/>
                      <w:sz w:val="18"/>
                      <w:szCs w:val="18"/>
                    </w:rPr>
                  </w:pPr>
                </w:p>
              </w:tc>
              <w:tc>
                <w:tcPr>
                  <w:tcW w:w="3912" w:type="dxa"/>
                  <w:tcBorders>
                    <w:tl2br w:val="nil"/>
                    <w:tr2bl w:val="nil"/>
                  </w:tcBorders>
                  <w:vAlign w:val="center"/>
                </w:tcPr>
                <w:p w14:paraId="1B717ADA" w14:textId="77777777" w:rsidR="005D21CF" w:rsidRDefault="00D7106C">
                  <w:pPr>
                    <w:topLinePunct/>
                    <w:adjustRightInd w:val="0"/>
                    <w:snapToGrid w:val="0"/>
                    <w:jc w:val="center"/>
                    <w:rPr>
                      <w:kern w:val="0"/>
                      <w:sz w:val="18"/>
                      <w:szCs w:val="18"/>
                    </w:rPr>
                  </w:pPr>
                  <w:r>
                    <w:rPr>
                      <w:kern w:val="0"/>
                      <w:sz w:val="18"/>
                      <w:szCs w:val="18"/>
                    </w:rPr>
                    <w:t>6</w:t>
                  </w:r>
                  <w:r>
                    <w:rPr>
                      <w:kern w:val="0"/>
                      <w:sz w:val="18"/>
                      <w:szCs w:val="18"/>
                    </w:rPr>
                    <w:t>、危险废物贮存过程中易产生粉尘等无组织排放的，应</w:t>
                  </w:r>
                  <w:proofErr w:type="gramStart"/>
                  <w:r>
                    <w:rPr>
                      <w:kern w:val="0"/>
                      <w:sz w:val="18"/>
                      <w:szCs w:val="18"/>
                    </w:rPr>
                    <w:t>采取抑尘等</w:t>
                  </w:r>
                  <w:proofErr w:type="gramEnd"/>
                  <w:r>
                    <w:rPr>
                      <w:kern w:val="0"/>
                      <w:sz w:val="18"/>
                      <w:szCs w:val="18"/>
                    </w:rPr>
                    <w:t>有效措施。</w:t>
                  </w:r>
                </w:p>
              </w:tc>
              <w:tc>
                <w:tcPr>
                  <w:tcW w:w="2835" w:type="dxa"/>
                  <w:tcBorders>
                    <w:tl2br w:val="nil"/>
                    <w:tr2bl w:val="nil"/>
                  </w:tcBorders>
                  <w:vAlign w:val="center"/>
                </w:tcPr>
                <w:p w14:paraId="468438BC" w14:textId="77777777" w:rsidR="005D21CF" w:rsidRDefault="00D7106C">
                  <w:pPr>
                    <w:topLinePunct/>
                    <w:adjustRightInd w:val="0"/>
                    <w:snapToGrid w:val="0"/>
                    <w:jc w:val="center"/>
                    <w:rPr>
                      <w:kern w:val="0"/>
                      <w:sz w:val="18"/>
                      <w:szCs w:val="18"/>
                    </w:rPr>
                  </w:pPr>
                  <w:r>
                    <w:rPr>
                      <w:kern w:val="0"/>
                      <w:sz w:val="18"/>
                      <w:szCs w:val="18"/>
                    </w:rPr>
                    <w:t>项目产生的</w:t>
                  </w:r>
                  <w:proofErr w:type="gramStart"/>
                  <w:r>
                    <w:rPr>
                      <w:kern w:val="0"/>
                      <w:sz w:val="18"/>
                      <w:szCs w:val="18"/>
                    </w:rPr>
                    <w:t>危废均</w:t>
                  </w:r>
                  <w:proofErr w:type="gramEnd"/>
                  <w:r>
                    <w:rPr>
                      <w:kern w:val="0"/>
                      <w:sz w:val="18"/>
                      <w:szCs w:val="18"/>
                    </w:rPr>
                    <w:t>独立包装，密闭暂存，不会产生粉尘。</w:t>
                  </w:r>
                </w:p>
              </w:tc>
            </w:tr>
            <w:tr w:rsidR="005D21CF" w14:paraId="79102220" w14:textId="77777777">
              <w:trPr>
                <w:trHeight w:val="1236"/>
                <w:jc w:val="center"/>
              </w:trPr>
              <w:tc>
                <w:tcPr>
                  <w:tcW w:w="491" w:type="dxa"/>
                  <w:vMerge/>
                  <w:tcBorders>
                    <w:tl2br w:val="nil"/>
                    <w:tr2bl w:val="nil"/>
                  </w:tcBorders>
                  <w:vAlign w:val="center"/>
                </w:tcPr>
                <w:p w14:paraId="2A0CF49C" w14:textId="77777777" w:rsidR="005D21CF" w:rsidRDefault="005D21CF">
                  <w:pPr>
                    <w:widowControl/>
                    <w:jc w:val="left"/>
                    <w:rPr>
                      <w:kern w:val="0"/>
                      <w:sz w:val="18"/>
                      <w:szCs w:val="18"/>
                    </w:rPr>
                  </w:pPr>
                </w:p>
              </w:tc>
              <w:tc>
                <w:tcPr>
                  <w:tcW w:w="677" w:type="dxa"/>
                  <w:vMerge w:val="restart"/>
                  <w:tcBorders>
                    <w:tl2br w:val="nil"/>
                    <w:tr2bl w:val="nil"/>
                  </w:tcBorders>
                  <w:vAlign w:val="center"/>
                </w:tcPr>
                <w:p w14:paraId="436D0DD5" w14:textId="77777777" w:rsidR="005D21CF" w:rsidRDefault="00D7106C">
                  <w:pPr>
                    <w:topLinePunct/>
                    <w:adjustRightInd w:val="0"/>
                    <w:snapToGrid w:val="0"/>
                    <w:jc w:val="center"/>
                    <w:rPr>
                      <w:kern w:val="0"/>
                      <w:sz w:val="18"/>
                      <w:szCs w:val="18"/>
                    </w:rPr>
                  </w:pPr>
                  <w:r>
                    <w:rPr>
                      <w:kern w:val="0"/>
                      <w:sz w:val="18"/>
                      <w:szCs w:val="18"/>
                    </w:rPr>
                    <w:t>贮存设施运行环境管理要求</w:t>
                  </w:r>
                </w:p>
              </w:tc>
              <w:tc>
                <w:tcPr>
                  <w:tcW w:w="3912" w:type="dxa"/>
                  <w:tcBorders>
                    <w:tl2br w:val="nil"/>
                    <w:tr2bl w:val="nil"/>
                  </w:tcBorders>
                  <w:vAlign w:val="center"/>
                </w:tcPr>
                <w:p w14:paraId="1D0457A2" w14:textId="77777777" w:rsidR="005D21CF" w:rsidRDefault="00D7106C">
                  <w:pPr>
                    <w:topLinePunct/>
                    <w:adjustRightInd w:val="0"/>
                    <w:snapToGrid w:val="0"/>
                    <w:jc w:val="center"/>
                    <w:rPr>
                      <w:kern w:val="0"/>
                      <w:sz w:val="18"/>
                      <w:szCs w:val="18"/>
                    </w:rPr>
                  </w:pPr>
                  <w:r>
                    <w:rPr>
                      <w:kern w:val="0"/>
                      <w:sz w:val="18"/>
                      <w:szCs w:val="18"/>
                    </w:rPr>
                    <w:t>1</w:t>
                  </w:r>
                  <w:r>
                    <w:rPr>
                      <w:kern w:val="0"/>
                      <w:sz w:val="18"/>
                      <w:szCs w:val="18"/>
                    </w:rPr>
                    <w:t>、危险废物存入贮存设施前应对危险废物类别和特征与危险废物标签等危险废物识别标志的一致性进行核验，不一致的或类别、特性不明的不应存入。</w:t>
                  </w:r>
                </w:p>
              </w:tc>
              <w:tc>
                <w:tcPr>
                  <w:tcW w:w="2835" w:type="dxa"/>
                  <w:vMerge w:val="restart"/>
                  <w:tcBorders>
                    <w:tl2br w:val="nil"/>
                    <w:tr2bl w:val="nil"/>
                  </w:tcBorders>
                  <w:vAlign w:val="center"/>
                </w:tcPr>
                <w:p w14:paraId="6338E62B" w14:textId="77777777" w:rsidR="005D21CF" w:rsidRDefault="00D7106C">
                  <w:pPr>
                    <w:topLinePunct/>
                    <w:adjustRightInd w:val="0"/>
                    <w:snapToGrid w:val="0"/>
                    <w:jc w:val="center"/>
                    <w:rPr>
                      <w:kern w:val="0"/>
                      <w:sz w:val="18"/>
                      <w:szCs w:val="18"/>
                    </w:rPr>
                  </w:pPr>
                  <w:proofErr w:type="gramStart"/>
                  <w:r>
                    <w:rPr>
                      <w:kern w:val="0"/>
                      <w:sz w:val="18"/>
                      <w:szCs w:val="18"/>
                    </w:rPr>
                    <w:t>建设项目危废暂存</w:t>
                  </w:r>
                  <w:proofErr w:type="gramEnd"/>
                  <w:r>
                    <w:rPr>
                      <w:kern w:val="0"/>
                      <w:sz w:val="18"/>
                      <w:szCs w:val="18"/>
                    </w:rPr>
                    <w:t>间设立危险废物进出入台</w:t>
                  </w:r>
                  <w:proofErr w:type="gramStart"/>
                  <w:r>
                    <w:rPr>
                      <w:kern w:val="0"/>
                      <w:sz w:val="18"/>
                      <w:szCs w:val="18"/>
                    </w:rPr>
                    <w:t>账</w:t>
                  </w:r>
                  <w:proofErr w:type="gramEnd"/>
                  <w:r>
                    <w:rPr>
                      <w:kern w:val="0"/>
                      <w:sz w:val="18"/>
                      <w:szCs w:val="18"/>
                    </w:rPr>
                    <w:t>登记管理制度，记录危险废物的名称、来源、数量、特性和包装容器的类别、入库日期、存放库位、废物出库日期及接收单位名称，严格执行危险废物电子联单制度，实行对危险废物从源头到终端处理的全过程监管，确保危险废物</w:t>
                  </w:r>
                  <w:r>
                    <w:rPr>
                      <w:kern w:val="0"/>
                      <w:sz w:val="18"/>
                      <w:szCs w:val="18"/>
                    </w:rPr>
                    <w:t xml:space="preserve"> 100%</w:t>
                  </w:r>
                  <w:r>
                    <w:rPr>
                      <w:kern w:val="0"/>
                      <w:sz w:val="18"/>
                      <w:szCs w:val="18"/>
                    </w:rPr>
                    <w:t>得到安全处置。建立贮存设施环境</w:t>
                  </w:r>
                  <w:r>
                    <w:rPr>
                      <w:kern w:val="0"/>
                      <w:sz w:val="18"/>
                      <w:szCs w:val="18"/>
                    </w:rPr>
                    <w:lastRenderedPageBreak/>
                    <w:t>管理制度、管理人员岗位职责制度、设施运行操作制度、人员岗位培训制度，</w:t>
                  </w:r>
                  <w:proofErr w:type="gramStart"/>
                  <w:r>
                    <w:rPr>
                      <w:kern w:val="0"/>
                      <w:sz w:val="18"/>
                      <w:szCs w:val="18"/>
                    </w:rPr>
                    <w:t>定期检查危废贮存</w:t>
                  </w:r>
                  <w:proofErr w:type="gramEnd"/>
                  <w:r>
                    <w:rPr>
                      <w:kern w:val="0"/>
                      <w:sz w:val="18"/>
                      <w:szCs w:val="18"/>
                    </w:rPr>
                    <w:t>情况。作业</w:t>
                  </w:r>
                  <w:r>
                    <w:rPr>
                      <w:kern w:val="0"/>
                      <w:sz w:val="18"/>
                      <w:szCs w:val="18"/>
                    </w:rPr>
                    <w:t>设备及车辆</w:t>
                  </w:r>
                  <w:proofErr w:type="gramStart"/>
                  <w:r>
                    <w:rPr>
                      <w:kern w:val="0"/>
                      <w:sz w:val="18"/>
                      <w:szCs w:val="18"/>
                    </w:rPr>
                    <w:t>等结束</w:t>
                  </w:r>
                  <w:proofErr w:type="gramEnd"/>
                  <w:r>
                    <w:rPr>
                      <w:kern w:val="0"/>
                      <w:sz w:val="18"/>
                      <w:szCs w:val="18"/>
                    </w:rPr>
                    <w:t>作业离开贮存设施时，对其残留的危险废物进行清理，清理的废物收集处理。应按国家有关标准和规定建立危险废物管理</w:t>
                  </w:r>
                  <w:proofErr w:type="gramStart"/>
                  <w:r>
                    <w:rPr>
                      <w:kern w:val="0"/>
                      <w:sz w:val="18"/>
                      <w:szCs w:val="18"/>
                    </w:rPr>
                    <w:t>台账并保存</w:t>
                  </w:r>
                  <w:proofErr w:type="gramEnd"/>
                  <w:r>
                    <w:rPr>
                      <w:kern w:val="0"/>
                      <w:sz w:val="18"/>
                      <w:szCs w:val="18"/>
                    </w:rPr>
                    <w:t>。建立土壤和地下水污染隐患排查制度，并定期开展隐患排查；发现隐患应及时采取措施消除隐患，并建立档案。建立贮存设施全部档案并按国家有关档案管理的法律法规进行整理和归档。</w:t>
                  </w:r>
                </w:p>
              </w:tc>
            </w:tr>
            <w:tr w:rsidR="005D21CF" w14:paraId="7CBC4D80" w14:textId="77777777">
              <w:trPr>
                <w:trHeight w:val="1130"/>
                <w:jc w:val="center"/>
              </w:trPr>
              <w:tc>
                <w:tcPr>
                  <w:tcW w:w="491" w:type="dxa"/>
                  <w:vMerge/>
                  <w:tcBorders>
                    <w:tl2br w:val="nil"/>
                    <w:tr2bl w:val="nil"/>
                  </w:tcBorders>
                  <w:vAlign w:val="center"/>
                </w:tcPr>
                <w:p w14:paraId="57EAA591" w14:textId="77777777" w:rsidR="005D21CF" w:rsidRDefault="005D21CF">
                  <w:pPr>
                    <w:widowControl/>
                    <w:jc w:val="left"/>
                    <w:rPr>
                      <w:kern w:val="0"/>
                      <w:sz w:val="18"/>
                      <w:szCs w:val="18"/>
                    </w:rPr>
                  </w:pPr>
                </w:p>
              </w:tc>
              <w:tc>
                <w:tcPr>
                  <w:tcW w:w="677" w:type="dxa"/>
                  <w:vMerge/>
                  <w:tcBorders>
                    <w:tl2br w:val="nil"/>
                    <w:tr2bl w:val="nil"/>
                  </w:tcBorders>
                  <w:vAlign w:val="center"/>
                </w:tcPr>
                <w:p w14:paraId="7125C8EA" w14:textId="77777777" w:rsidR="005D21CF" w:rsidRDefault="005D21CF">
                  <w:pPr>
                    <w:widowControl/>
                    <w:jc w:val="left"/>
                    <w:rPr>
                      <w:kern w:val="0"/>
                      <w:sz w:val="18"/>
                      <w:szCs w:val="18"/>
                    </w:rPr>
                  </w:pPr>
                </w:p>
              </w:tc>
              <w:tc>
                <w:tcPr>
                  <w:tcW w:w="3912" w:type="dxa"/>
                  <w:tcBorders>
                    <w:tl2br w:val="nil"/>
                    <w:tr2bl w:val="nil"/>
                  </w:tcBorders>
                  <w:vAlign w:val="center"/>
                </w:tcPr>
                <w:p w14:paraId="6A21E6AE" w14:textId="77777777" w:rsidR="005D21CF" w:rsidRDefault="00D7106C">
                  <w:pPr>
                    <w:topLinePunct/>
                    <w:adjustRightInd w:val="0"/>
                    <w:snapToGrid w:val="0"/>
                    <w:jc w:val="center"/>
                    <w:rPr>
                      <w:kern w:val="0"/>
                      <w:sz w:val="18"/>
                      <w:szCs w:val="18"/>
                    </w:rPr>
                  </w:pPr>
                  <w:r>
                    <w:rPr>
                      <w:kern w:val="0"/>
                      <w:sz w:val="18"/>
                      <w:szCs w:val="18"/>
                    </w:rPr>
                    <w:t>2</w:t>
                  </w:r>
                  <w:r>
                    <w:rPr>
                      <w:kern w:val="0"/>
                      <w:sz w:val="18"/>
                      <w:szCs w:val="18"/>
                    </w:rPr>
                    <w:t>、应定期检查危险废物的贮存状况，及时清理贮存设施地面，更换破损泄漏的危险废物贮存容器和包装物，包装堆存危险废物的防雨、防风、防扬尘等设施功能完成。</w:t>
                  </w:r>
                </w:p>
              </w:tc>
              <w:tc>
                <w:tcPr>
                  <w:tcW w:w="2835" w:type="dxa"/>
                  <w:vMerge/>
                  <w:tcBorders>
                    <w:tl2br w:val="nil"/>
                    <w:tr2bl w:val="nil"/>
                  </w:tcBorders>
                  <w:vAlign w:val="center"/>
                </w:tcPr>
                <w:p w14:paraId="1512E381" w14:textId="77777777" w:rsidR="005D21CF" w:rsidRDefault="005D21CF">
                  <w:pPr>
                    <w:widowControl/>
                    <w:jc w:val="left"/>
                    <w:rPr>
                      <w:kern w:val="0"/>
                      <w:sz w:val="18"/>
                      <w:szCs w:val="18"/>
                    </w:rPr>
                  </w:pPr>
                </w:p>
              </w:tc>
            </w:tr>
            <w:tr w:rsidR="005D21CF" w14:paraId="46EAB6F7" w14:textId="77777777">
              <w:trPr>
                <w:trHeight w:val="835"/>
                <w:jc w:val="center"/>
              </w:trPr>
              <w:tc>
                <w:tcPr>
                  <w:tcW w:w="491" w:type="dxa"/>
                  <w:vMerge/>
                  <w:tcBorders>
                    <w:tl2br w:val="nil"/>
                    <w:tr2bl w:val="nil"/>
                  </w:tcBorders>
                  <w:vAlign w:val="center"/>
                </w:tcPr>
                <w:p w14:paraId="66A306FC" w14:textId="77777777" w:rsidR="005D21CF" w:rsidRDefault="005D21CF">
                  <w:pPr>
                    <w:widowControl/>
                    <w:jc w:val="left"/>
                    <w:rPr>
                      <w:kern w:val="0"/>
                      <w:sz w:val="18"/>
                      <w:szCs w:val="18"/>
                    </w:rPr>
                  </w:pPr>
                </w:p>
              </w:tc>
              <w:tc>
                <w:tcPr>
                  <w:tcW w:w="677" w:type="dxa"/>
                  <w:vMerge/>
                  <w:tcBorders>
                    <w:tl2br w:val="nil"/>
                    <w:tr2bl w:val="nil"/>
                  </w:tcBorders>
                  <w:vAlign w:val="center"/>
                </w:tcPr>
                <w:p w14:paraId="586C32AD" w14:textId="77777777" w:rsidR="005D21CF" w:rsidRDefault="005D21CF">
                  <w:pPr>
                    <w:widowControl/>
                    <w:jc w:val="left"/>
                    <w:rPr>
                      <w:kern w:val="0"/>
                      <w:sz w:val="18"/>
                      <w:szCs w:val="18"/>
                    </w:rPr>
                  </w:pPr>
                </w:p>
              </w:tc>
              <w:tc>
                <w:tcPr>
                  <w:tcW w:w="3912" w:type="dxa"/>
                  <w:tcBorders>
                    <w:tl2br w:val="nil"/>
                    <w:tr2bl w:val="nil"/>
                  </w:tcBorders>
                  <w:vAlign w:val="center"/>
                </w:tcPr>
                <w:p w14:paraId="22C375D2" w14:textId="77777777" w:rsidR="005D21CF" w:rsidRDefault="00D7106C">
                  <w:pPr>
                    <w:topLinePunct/>
                    <w:adjustRightInd w:val="0"/>
                    <w:snapToGrid w:val="0"/>
                    <w:jc w:val="center"/>
                    <w:rPr>
                      <w:kern w:val="0"/>
                      <w:sz w:val="18"/>
                      <w:szCs w:val="18"/>
                    </w:rPr>
                  </w:pPr>
                  <w:r>
                    <w:rPr>
                      <w:kern w:val="0"/>
                      <w:sz w:val="18"/>
                      <w:szCs w:val="18"/>
                    </w:rPr>
                    <w:t>3</w:t>
                  </w:r>
                  <w:r>
                    <w:rPr>
                      <w:kern w:val="0"/>
                      <w:sz w:val="18"/>
                      <w:szCs w:val="18"/>
                    </w:rPr>
                    <w:t>、作业设备及车辆</w:t>
                  </w:r>
                  <w:proofErr w:type="gramStart"/>
                  <w:r>
                    <w:rPr>
                      <w:kern w:val="0"/>
                      <w:sz w:val="18"/>
                      <w:szCs w:val="18"/>
                    </w:rPr>
                    <w:t>等结束</w:t>
                  </w:r>
                  <w:proofErr w:type="gramEnd"/>
                  <w:r>
                    <w:rPr>
                      <w:kern w:val="0"/>
                      <w:sz w:val="18"/>
                      <w:szCs w:val="18"/>
                    </w:rPr>
                    <w:t>作业离开贮存设施时，应对其残留的危险废物进行清理，清理的废物或清洗废水应收集处理。</w:t>
                  </w:r>
                </w:p>
              </w:tc>
              <w:tc>
                <w:tcPr>
                  <w:tcW w:w="2835" w:type="dxa"/>
                  <w:vMerge/>
                  <w:tcBorders>
                    <w:tl2br w:val="nil"/>
                    <w:tr2bl w:val="nil"/>
                  </w:tcBorders>
                  <w:vAlign w:val="center"/>
                </w:tcPr>
                <w:p w14:paraId="006290AE" w14:textId="77777777" w:rsidR="005D21CF" w:rsidRDefault="005D21CF">
                  <w:pPr>
                    <w:widowControl/>
                    <w:jc w:val="left"/>
                    <w:rPr>
                      <w:kern w:val="0"/>
                      <w:sz w:val="18"/>
                      <w:szCs w:val="18"/>
                    </w:rPr>
                  </w:pPr>
                </w:p>
              </w:tc>
            </w:tr>
            <w:tr w:rsidR="005D21CF" w14:paraId="3C09529B" w14:textId="77777777">
              <w:trPr>
                <w:trHeight w:val="573"/>
                <w:jc w:val="center"/>
              </w:trPr>
              <w:tc>
                <w:tcPr>
                  <w:tcW w:w="491" w:type="dxa"/>
                  <w:vMerge/>
                  <w:tcBorders>
                    <w:tl2br w:val="nil"/>
                    <w:tr2bl w:val="nil"/>
                  </w:tcBorders>
                  <w:vAlign w:val="center"/>
                </w:tcPr>
                <w:p w14:paraId="75905C91" w14:textId="77777777" w:rsidR="005D21CF" w:rsidRDefault="005D21CF">
                  <w:pPr>
                    <w:widowControl/>
                    <w:jc w:val="left"/>
                    <w:rPr>
                      <w:kern w:val="0"/>
                      <w:sz w:val="18"/>
                      <w:szCs w:val="18"/>
                    </w:rPr>
                  </w:pPr>
                </w:p>
              </w:tc>
              <w:tc>
                <w:tcPr>
                  <w:tcW w:w="677" w:type="dxa"/>
                  <w:vMerge/>
                  <w:tcBorders>
                    <w:tl2br w:val="nil"/>
                    <w:tr2bl w:val="nil"/>
                  </w:tcBorders>
                  <w:vAlign w:val="center"/>
                </w:tcPr>
                <w:p w14:paraId="69362E25" w14:textId="77777777" w:rsidR="005D21CF" w:rsidRDefault="005D21CF">
                  <w:pPr>
                    <w:widowControl/>
                    <w:jc w:val="left"/>
                    <w:rPr>
                      <w:kern w:val="0"/>
                      <w:sz w:val="18"/>
                      <w:szCs w:val="18"/>
                    </w:rPr>
                  </w:pPr>
                </w:p>
              </w:tc>
              <w:tc>
                <w:tcPr>
                  <w:tcW w:w="3912" w:type="dxa"/>
                  <w:tcBorders>
                    <w:tl2br w:val="nil"/>
                    <w:tr2bl w:val="nil"/>
                  </w:tcBorders>
                  <w:vAlign w:val="center"/>
                </w:tcPr>
                <w:p w14:paraId="2762D9F0" w14:textId="77777777" w:rsidR="005D21CF" w:rsidRDefault="00D7106C">
                  <w:pPr>
                    <w:topLinePunct/>
                    <w:adjustRightInd w:val="0"/>
                    <w:snapToGrid w:val="0"/>
                    <w:jc w:val="center"/>
                    <w:rPr>
                      <w:kern w:val="0"/>
                      <w:sz w:val="18"/>
                      <w:szCs w:val="18"/>
                    </w:rPr>
                  </w:pPr>
                  <w:r>
                    <w:rPr>
                      <w:kern w:val="0"/>
                      <w:sz w:val="18"/>
                      <w:szCs w:val="18"/>
                    </w:rPr>
                    <w:t>4</w:t>
                  </w:r>
                  <w:r>
                    <w:rPr>
                      <w:kern w:val="0"/>
                      <w:sz w:val="18"/>
                      <w:szCs w:val="18"/>
                    </w:rPr>
                    <w:t>、贮存设施运行期间，应按国家有关标准和规定建立危险废物管理</w:t>
                  </w:r>
                  <w:proofErr w:type="gramStart"/>
                  <w:r>
                    <w:rPr>
                      <w:kern w:val="0"/>
                      <w:sz w:val="18"/>
                      <w:szCs w:val="18"/>
                    </w:rPr>
                    <w:t>台账并保存</w:t>
                  </w:r>
                  <w:proofErr w:type="gramEnd"/>
                  <w:r>
                    <w:rPr>
                      <w:kern w:val="0"/>
                      <w:sz w:val="18"/>
                      <w:szCs w:val="18"/>
                    </w:rPr>
                    <w:t>。</w:t>
                  </w:r>
                </w:p>
              </w:tc>
              <w:tc>
                <w:tcPr>
                  <w:tcW w:w="2835" w:type="dxa"/>
                  <w:vMerge/>
                  <w:tcBorders>
                    <w:tl2br w:val="nil"/>
                    <w:tr2bl w:val="nil"/>
                  </w:tcBorders>
                  <w:vAlign w:val="center"/>
                </w:tcPr>
                <w:p w14:paraId="1C8B8753" w14:textId="77777777" w:rsidR="005D21CF" w:rsidRDefault="005D21CF">
                  <w:pPr>
                    <w:widowControl/>
                    <w:jc w:val="left"/>
                    <w:rPr>
                      <w:kern w:val="0"/>
                      <w:sz w:val="18"/>
                      <w:szCs w:val="18"/>
                    </w:rPr>
                  </w:pPr>
                </w:p>
              </w:tc>
            </w:tr>
            <w:tr w:rsidR="005D21CF" w14:paraId="1F95D8F4" w14:textId="77777777">
              <w:trPr>
                <w:trHeight w:val="690"/>
                <w:jc w:val="center"/>
              </w:trPr>
              <w:tc>
                <w:tcPr>
                  <w:tcW w:w="491" w:type="dxa"/>
                  <w:vMerge/>
                  <w:tcBorders>
                    <w:tl2br w:val="nil"/>
                    <w:tr2bl w:val="nil"/>
                  </w:tcBorders>
                  <w:vAlign w:val="center"/>
                </w:tcPr>
                <w:p w14:paraId="38ED8D70" w14:textId="77777777" w:rsidR="005D21CF" w:rsidRDefault="005D21CF">
                  <w:pPr>
                    <w:widowControl/>
                    <w:jc w:val="left"/>
                    <w:rPr>
                      <w:kern w:val="0"/>
                      <w:sz w:val="18"/>
                      <w:szCs w:val="18"/>
                    </w:rPr>
                  </w:pPr>
                </w:p>
              </w:tc>
              <w:tc>
                <w:tcPr>
                  <w:tcW w:w="677" w:type="dxa"/>
                  <w:vMerge/>
                  <w:tcBorders>
                    <w:tl2br w:val="nil"/>
                    <w:tr2bl w:val="nil"/>
                  </w:tcBorders>
                  <w:vAlign w:val="center"/>
                </w:tcPr>
                <w:p w14:paraId="1C47915A" w14:textId="77777777" w:rsidR="005D21CF" w:rsidRDefault="005D21CF">
                  <w:pPr>
                    <w:widowControl/>
                    <w:jc w:val="left"/>
                    <w:rPr>
                      <w:kern w:val="0"/>
                      <w:sz w:val="18"/>
                      <w:szCs w:val="18"/>
                    </w:rPr>
                  </w:pPr>
                </w:p>
              </w:tc>
              <w:tc>
                <w:tcPr>
                  <w:tcW w:w="3912" w:type="dxa"/>
                  <w:tcBorders>
                    <w:tl2br w:val="nil"/>
                    <w:tr2bl w:val="nil"/>
                  </w:tcBorders>
                  <w:vAlign w:val="center"/>
                </w:tcPr>
                <w:p w14:paraId="2FA9AA99" w14:textId="77777777" w:rsidR="005D21CF" w:rsidRDefault="00D7106C">
                  <w:pPr>
                    <w:topLinePunct/>
                    <w:adjustRightInd w:val="0"/>
                    <w:snapToGrid w:val="0"/>
                    <w:jc w:val="center"/>
                    <w:rPr>
                      <w:kern w:val="0"/>
                      <w:sz w:val="18"/>
                      <w:szCs w:val="18"/>
                    </w:rPr>
                  </w:pPr>
                  <w:r>
                    <w:rPr>
                      <w:kern w:val="0"/>
                      <w:sz w:val="18"/>
                      <w:szCs w:val="18"/>
                    </w:rPr>
                    <w:t>5</w:t>
                  </w:r>
                  <w:r>
                    <w:rPr>
                      <w:kern w:val="0"/>
                      <w:sz w:val="18"/>
                      <w:szCs w:val="18"/>
                    </w:rPr>
                    <w:t>、贮存设施所有者或运营者应建立贮存设施环境管理制度、管理人员岗位职责制度、设施运行操作制度、人员岗位培训制度等。</w:t>
                  </w:r>
                </w:p>
              </w:tc>
              <w:tc>
                <w:tcPr>
                  <w:tcW w:w="2835" w:type="dxa"/>
                  <w:vMerge/>
                  <w:tcBorders>
                    <w:tl2br w:val="nil"/>
                    <w:tr2bl w:val="nil"/>
                  </w:tcBorders>
                  <w:vAlign w:val="center"/>
                </w:tcPr>
                <w:p w14:paraId="47FD7E37" w14:textId="77777777" w:rsidR="005D21CF" w:rsidRDefault="005D21CF">
                  <w:pPr>
                    <w:widowControl/>
                    <w:jc w:val="left"/>
                    <w:rPr>
                      <w:kern w:val="0"/>
                      <w:sz w:val="18"/>
                      <w:szCs w:val="18"/>
                    </w:rPr>
                  </w:pPr>
                </w:p>
              </w:tc>
            </w:tr>
            <w:tr w:rsidR="005D21CF" w14:paraId="383CE613" w14:textId="77777777">
              <w:trPr>
                <w:trHeight w:val="549"/>
                <w:jc w:val="center"/>
              </w:trPr>
              <w:tc>
                <w:tcPr>
                  <w:tcW w:w="491" w:type="dxa"/>
                  <w:vMerge/>
                  <w:tcBorders>
                    <w:tl2br w:val="nil"/>
                    <w:tr2bl w:val="nil"/>
                  </w:tcBorders>
                  <w:vAlign w:val="center"/>
                </w:tcPr>
                <w:p w14:paraId="0BF87CAA" w14:textId="77777777" w:rsidR="005D21CF" w:rsidRDefault="005D21CF">
                  <w:pPr>
                    <w:widowControl/>
                    <w:jc w:val="left"/>
                    <w:rPr>
                      <w:kern w:val="0"/>
                      <w:sz w:val="18"/>
                      <w:szCs w:val="18"/>
                    </w:rPr>
                  </w:pPr>
                </w:p>
              </w:tc>
              <w:tc>
                <w:tcPr>
                  <w:tcW w:w="677" w:type="dxa"/>
                  <w:vMerge/>
                  <w:tcBorders>
                    <w:tl2br w:val="nil"/>
                    <w:tr2bl w:val="nil"/>
                  </w:tcBorders>
                  <w:vAlign w:val="center"/>
                </w:tcPr>
                <w:p w14:paraId="75D65E77" w14:textId="77777777" w:rsidR="005D21CF" w:rsidRDefault="005D21CF">
                  <w:pPr>
                    <w:widowControl/>
                    <w:jc w:val="left"/>
                    <w:rPr>
                      <w:kern w:val="0"/>
                      <w:sz w:val="18"/>
                      <w:szCs w:val="18"/>
                    </w:rPr>
                  </w:pPr>
                </w:p>
              </w:tc>
              <w:tc>
                <w:tcPr>
                  <w:tcW w:w="3912" w:type="dxa"/>
                  <w:tcBorders>
                    <w:tl2br w:val="nil"/>
                    <w:tr2bl w:val="nil"/>
                  </w:tcBorders>
                  <w:vAlign w:val="center"/>
                </w:tcPr>
                <w:p w14:paraId="3BE1EF08" w14:textId="77777777" w:rsidR="005D21CF" w:rsidRDefault="00D7106C">
                  <w:pPr>
                    <w:topLinePunct/>
                    <w:adjustRightInd w:val="0"/>
                    <w:snapToGrid w:val="0"/>
                    <w:jc w:val="center"/>
                    <w:rPr>
                      <w:kern w:val="0"/>
                      <w:sz w:val="18"/>
                      <w:szCs w:val="18"/>
                    </w:rPr>
                  </w:pPr>
                  <w:r>
                    <w:rPr>
                      <w:kern w:val="0"/>
                      <w:sz w:val="18"/>
                      <w:szCs w:val="18"/>
                    </w:rPr>
                    <w:t>6</w:t>
                  </w:r>
                  <w:r>
                    <w:rPr>
                      <w:kern w:val="0"/>
                      <w:sz w:val="18"/>
                      <w:szCs w:val="18"/>
                    </w:rPr>
                    <w:t>、贮存设施所有者或运营者应依据国家土壤和地下水污染防治的有关规定，结合贮存设施特点建立土壤和地下水污染隐患排查制度，并定期开展隐患排查；发现隐患应及时采取措施消除隐患，并建立档案。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2835" w:type="dxa"/>
                  <w:vMerge/>
                  <w:tcBorders>
                    <w:tl2br w:val="nil"/>
                    <w:tr2bl w:val="nil"/>
                  </w:tcBorders>
                  <w:vAlign w:val="center"/>
                </w:tcPr>
                <w:p w14:paraId="2DC1799A" w14:textId="77777777" w:rsidR="005D21CF" w:rsidRDefault="005D21CF">
                  <w:pPr>
                    <w:widowControl/>
                    <w:jc w:val="left"/>
                    <w:rPr>
                      <w:kern w:val="0"/>
                      <w:sz w:val="18"/>
                      <w:szCs w:val="18"/>
                    </w:rPr>
                  </w:pPr>
                </w:p>
              </w:tc>
            </w:tr>
            <w:tr w:rsidR="005D21CF" w14:paraId="5070147B" w14:textId="77777777">
              <w:trPr>
                <w:trHeight w:val="839"/>
                <w:jc w:val="center"/>
              </w:trPr>
              <w:tc>
                <w:tcPr>
                  <w:tcW w:w="491" w:type="dxa"/>
                  <w:vMerge/>
                  <w:tcBorders>
                    <w:tl2br w:val="nil"/>
                    <w:tr2bl w:val="nil"/>
                  </w:tcBorders>
                  <w:vAlign w:val="center"/>
                </w:tcPr>
                <w:p w14:paraId="16A58F4E" w14:textId="77777777" w:rsidR="005D21CF" w:rsidRDefault="005D21CF">
                  <w:pPr>
                    <w:widowControl/>
                    <w:jc w:val="left"/>
                    <w:rPr>
                      <w:kern w:val="0"/>
                      <w:sz w:val="18"/>
                      <w:szCs w:val="18"/>
                    </w:rPr>
                  </w:pPr>
                </w:p>
              </w:tc>
              <w:tc>
                <w:tcPr>
                  <w:tcW w:w="677" w:type="dxa"/>
                  <w:vMerge/>
                  <w:tcBorders>
                    <w:tl2br w:val="nil"/>
                    <w:tr2bl w:val="nil"/>
                  </w:tcBorders>
                  <w:vAlign w:val="center"/>
                </w:tcPr>
                <w:p w14:paraId="498BE3C4" w14:textId="77777777" w:rsidR="005D21CF" w:rsidRDefault="005D21CF">
                  <w:pPr>
                    <w:widowControl/>
                    <w:jc w:val="left"/>
                    <w:rPr>
                      <w:kern w:val="0"/>
                      <w:sz w:val="18"/>
                      <w:szCs w:val="18"/>
                    </w:rPr>
                  </w:pPr>
                </w:p>
              </w:tc>
              <w:tc>
                <w:tcPr>
                  <w:tcW w:w="3912" w:type="dxa"/>
                  <w:tcBorders>
                    <w:tl2br w:val="nil"/>
                    <w:tr2bl w:val="nil"/>
                  </w:tcBorders>
                  <w:vAlign w:val="center"/>
                </w:tcPr>
                <w:p w14:paraId="3F5EA2F2" w14:textId="77777777" w:rsidR="005D21CF" w:rsidRDefault="00D7106C">
                  <w:pPr>
                    <w:topLinePunct/>
                    <w:adjustRightInd w:val="0"/>
                    <w:snapToGrid w:val="0"/>
                    <w:jc w:val="center"/>
                    <w:rPr>
                      <w:kern w:val="0"/>
                      <w:sz w:val="18"/>
                      <w:szCs w:val="18"/>
                    </w:rPr>
                  </w:pPr>
                  <w:r>
                    <w:rPr>
                      <w:kern w:val="0"/>
                      <w:sz w:val="18"/>
                      <w:szCs w:val="18"/>
                    </w:rPr>
                    <w:t>7</w:t>
                  </w:r>
                  <w:r>
                    <w:rPr>
                      <w:kern w:val="0"/>
                      <w:sz w:val="18"/>
                      <w:szCs w:val="18"/>
                    </w:rPr>
                    <w:t>、贮存设施所有者或运营者应建立贮存设施全部档案，包括设计、施工、验收、运行、监测和环境应急等，应按国家有关档案管理的法律法规进行整理和归档。</w:t>
                  </w:r>
                </w:p>
              </w:tc>
              <w:tc>
                <w:tcPr>
                  <w:tcW w:w="2835" w:type="dxa"/>
                  <w:vMerge/>
                  <w:tcBorders>
                    <w:tl2br w:val="nil"/>
                    <w:tr2bl w:val="nil"/>
                  </w:tcBorders>
                  <w:vAlign w:val="center"/>
                </w:tcPr>
                <w:p w14:paraId="282BC485" w14:textId="77777777" w:rsidR="005D21CF" w:rsidRDefault="005D21CF">
                  <w:pPr>
                    <w:widowControl/>
                    <w:jc w:val="left"/>
                    <w:rPr>
                      <w:kern w:val="0"/>
                      <w:sz w:val="18"/>
                      <w:szCs w:val="18"/>
                    </w:rPr>
                  </w:pPr>
                </w:p>
              </w:tc>
            </w:tr>
          </w:tbl>
          <w:p w14:paraId="5E8048A8" w14:textId="77777777" w:rsidR="005D21CF" w:rsidRDefault="00D7106C">
            <w:pPr>
              <w:spacing w:line="360" w:lineRule="auto"/>
              <w:ind w:firstLineChars="200" w:firstLine="422"/>
              <w:rPr>
                <w:b/>
                <w:bCs/>
                <w:szCs w:val="21"/>
              </w:rPr>
            </w:pPr>
            <w:r>
              <w:rPr>
                <w:b/>
                <w:bCs/>
                <w:szCs w:val="21"/>
              </w:rPr>
              <w:t>4.3</w:t>
            </w:r>
            <w:r>
              <w:rPr>
                <w:b/>
                <w:bCs/>
                <w:szCs w:val="21"/>
              </w:rPr>
              <w:t>结论</w:t>
            </w:r>
          </w:p>
          <w:p w14:paraId="49B244BD" w14:textId="77777777" w:rsidR="005D21CF" w:rsidRDefault="00D7106C">
            <w:pPr>
              <w:spacing w:line="360" w:lineRule="auto"/>
              <w:ind w:firstLineChars="200" w:firstLine="420"/>
              <w:rPr>
                <w:szCs w:val="21"/>
              </w:rPr>
            </w:pPr>
            <w:r>
              <w:rPr>
                <w:szCs w:val="21"/>
              </w:rPr>
              <w:t>从项目产生的固废的处置情况来看，各</w:t>
            </w:r>
            <w:proofErr w:type="gramStart"/>
            <w:r>
              <w:rPr>
                <w:szCs w:val="21"/>
              </w:rPr>
              <w:t>类固废</w:t>
            </w:r>
            <w:proofErr w:type="gramEnd"/>
            <w:r>
              <w:rPr>
                <w:szCs w:val="21"/>
              </w:rPr>
              <w:t>都得到了合理安全的处置，对周围环境的影响不大，但是评价仍要求建设单位</w:t>
            </w:r>
            <w:proofErr w:type="gramStart"/>
            <w:r>
              <w:rPr>
                <w:szCs w:val="21"/>
              </w:rPr>
              <w:t>对固废</w:t>
            </w:r>
            <w:proofErr w:type="gramEnd"/>
            <w:r>
              <w:rPr>
                <w:szCs w:val="21"/>
              </w:rPr>
              <w:t>处置上不能随意处理，也不能乱堆乱放，在生产过程中要注意对这些固废的收集和储运，必须切实做好固废的分类工作，尽可能回收其中可以再利用的部分，切实按照</w:t>
            </w:r>
            <w:proofErr w:type="gramStart"/>
            <w:r>
              <w:rPr>
                <w:szCs w:val="21"/>
              </w:rPr>
              <w:t>本环评提出</w:t>
            </w:r>
            <w:proofErr w:type="gramEnd"/>
            <w:r>
              <w:rPr>
                <w:szCs w:val="21"/>
              </w:rPr>
              <w:t>的方案进行处置。</w:t>
            </w:r>
          </w:p>
          <w:p w14:paraId="0373BF3E" w14:textId="77777777" w:rsidR="005D21CF" w:rsidRDefault="00D7106C">
            <w:pPr>
              <w:spacing w:line="360" w:lineRule="auto"/>
              <w:ind w:firstLineChars="200" w:firstLine="422"/>
              <w:rPr>
                <w:szCs w:val="21"/>
              </w:rPr>
            </w:pPr>
            <w:r>
              <w:rPr>
                <w:b/>
                <w:bCs/>
                <w:szCs w:val="21"/>
              </w:rPr>
              <w:t>5</w:t>
            </w:r>
            <w:r>
              <w:rPr>
                <w:b/>
                <w:bCs/>
                <w:szCs w:val="21"/>
              </w:rPr>
              <w:t>、</w:t>
            </w:r>
            <w:r>
              <w:rPr>
                <w:b/>
                <w:szCs w:val="21"/>
              </w:rPr>
              <w:t>地下水及土壤影响分析</w:t>
            </w:r>
          </w:p>
          <w:p w14:paraId="079733EC" w14:textId="77777777" w:rsidR="005D21CF" w:rsidRDefault="00D7106C">
            <w:pPr>
              <w:spacing w:line="360" w:lineRule="auto"/>
              <w:ind w:firstLineChars="200" w:firstLine="422"/>
              <w:rPr>
                <w:b/>
                <w:bCs/>
                <w:szCs w:val="21"/>
              </w:rPr>
            </w:pPr>
            <w:r>
              <w:rPr>
                <w:b/>
                <w:bCs/>
                <w:szCs w:val="21"/>
              </w:rPr>
              <w:t>5.1</w:t>
            </w:r>
            <w:r>
              <w:rPr>
                <w:b/>
                <w:bCs/>
                <w:szCs w:val="21"/>
              </w:rPr>
              <w:t>地下水污染源、污染物类型及污染途径</w:t>
            </w:r>
          </w:p>
          <w:p w14:paraId="41337765" w14:textId="77777777" w:rsidR="005D21CF" w:rsidRDefault="00D7106C">
            <w:pPr>
              <w:spacing w:line="360" w:lineRule="auto"/>
              <w:ind w:firstLineChars="200" w:firstLine="420"/>
              <w:rPr>
                <w:szCs w:val="21"/>
              </w:rPr>
            </w:pPr>
            <w:r>
              <w:rPr>
                <w:szCs w:val="21"/>
              </w:rPr>
              <w:t>污染物对地下水的影响主要是由于降雨或废水排放等通过垂直渗透进入包气带，进</w:t>
            </w:r>
            <w:r>
              <w:rPr>
                <w:szCs w:val="21"/>
              </w:rPr>
              <w:t xml:space="preserve"> </w:t>
            </w:r>
            <w:r>
              <w:rPr>
                <w:szCs w:val="21"/>
              </w:rPr>
              <w:t>入包气带的污染物在物理、化学和生物作用下经吸附、转化、迁移和分解后输入地下水。</w:t>
            </w:r>
            <w:r>
              <w:rPr>
                <w:szCs w:val="21"/>
              </w:rPr>
              <w:t xml:space="preserve"> </w:t>
            </w:r>
          </w:p>
          <w:p w14:paraId="449C3C3E" w14:textId="77777777" w:rsidR="005D21CF" w:rsidRDefault="00D7106C">
            <w:pPr>
              <w:spacing w:line="360" w:lineRule="auto"/>
              <w:ind w:firstLineChars="200" w:firstLine="420"/>
              <w:rPr>
                <w:szCs w:val="21"/>
              </w:rPr>
            </w:pPr>
            <w:r>
              <w:rPr>
                <w:szCs w:val="21"/>
              </w:rPr>
              <w:t>因此，包气带是联接地面污染物与地下含水层的主要通道和过渡带，既是污染物媒介体，</w:t>
            </w:r>
            <w:r>
              <w:rPr>
                <w:szCs w:val="21"/>
              </w:rPr>
              <w:t xml:space="preserve"> </w:t>
            </w:r>
            <w:r>
              <w:rPr>
                <w:szCs w:val="21"/>
              </w:rPr>
              <w:t>又是污染物的净化场所和防护层。地下水能否被污染以及污染物的种类和性质。一般</w:t>
            </w:r>
            <w:proofErr w:type="gramStart"/>
            <w:r>
              <w:rPr>
                <w:szCs w:val="21"/>
              </w:rPr>
              <w:t>土壤粒细而</w:t>
            </w:r>
            <w:proofErr w:type="gramEnd"/>
            <w:r>
              <w:rPr>
                <w:szCs w:val="21"/>
              </w:rPr>
              <w:t>紧密，渗透性差，则污染慢；反之，颗粒大松散，渗透性能良好则污染重。</w:t>
            </w:r>
            <w:r>
              <w:rPr>
                <w:szCs w:val="21"/>
              </w:rPr>
              <w:t xml:space="preserve"> </w:t>
            </w:r>
          </w:p>
          <w:p w14:paraId="475D74FF" w14:textId="77777777" w:rsidR="005D21CF" w:rsidRDefault="00D7106C">
            <w:pPr>
              <w:spacing w:line="360" w:lineRule="auto"/>
              <w:ind w:firstLineChars="200" w:firstLine="420"/>
              <w:rPr>
                <w:szCs w:val="21"/>
              </w:rPr>
            </w:pPr>
            <w:r>
              <w:rPr>
                <w:szCs w:val="21"/>
              </w:rPr>
              <w:t>项目可能对地下水造成污染的为化粪池，非正常工况下，化粪池发生开裂、渗漏</w:t>
            </w:r>
            <w:r>
              <w:rPr>
                <w:szCs w:val="21"/>
              </w:rPr>
              <w:t xml:space="preserve"> </w:t>
            </w:r>
          </w:p>
          <w:p w14:paraId="622A2A25" w14:textId="77777777" w:rsidR="005D21CF" w:rsidRDefault="00D7106C">
            <w:pPr>
              <w:spacing w:line="360" w:lineRule="auto"/>
              <w:rPr>
                <w:szCs w:val="21"/>
              </w:rPr>
            </w:pPr>
            <w:r>
              <w:rPr>
                <w:szCs w:val="21"/>
              </w:rPr>
              <w:t>等情况</w:t>
            </w:r>
            <w:r>
              <w:rPr>
                <w:szCs w:val="21"/>
              </w:rPr>
              <w:t>将对地下水造成点源污染，污染物可能下渗至包气带从而在潜水层中进行运移。</w:t>
            </w:r>
          </w:p>
          <w:p w14:paraId="1DB06B37" w14:textId="77777777" w:rsidR="005D21CF" w:rsidRDefault="00D7106C">
            <w:pPr>
              <w:spacing w:line="360" w:lineRule="auto"/>
              <w:ind w:firstLineChars="200" w:firstLine="422"/>
              <w:rPr>
                <w:b/>
                <w:bCs/>
                <w:szCs w:val="21"/>
              </w:rPr>
            </w:pPr>
            <w:r>
              <w:rPr>
                <w:b/>
                <w:bCs/>
                <w:szCs w:val="21"/>
              </w:rPr>
              <w:t>5.2</w:t>
            </w:r>
            <w:r>
              <w:rPr>
                <w:b/>
                <w:bCs/>
                <w:szCs w:val="21"/>
              </w:rPr>
              <w:t>土壤污染源、污染物类型及污染途径</w:t>
            </w:r>
          </w:p>
          <w:p w14:paraId="7B14E123" w14:textId="77777777" w:rsidR="005D21CF" w:rsidRDefault="00D7106C">
            <w:pPr>
              <w:spacing w:line="360" w:lineRule="auto"/>
              <w:ind w:firstLineChars="200" w:firstLine="420"/>
              <w:rPr>
                <w:szCs w:val="21"/>
              </w:rPr>
            </w:pPr>
            <w:r>
              <w:rPr>
                <w:szCs w:val="21"/>
              </w:rPr>
              <w:t>土壤是复杂的三相共存体系，污染物质主要通过被污染大气的沉降、工业废水的漫</w:t>
            </w:r>
            <w:r>
              <w:rPr>
                <w:szCs w:val="21"/>
              </w:rPr>
              <w:t xml:space="preserve"> </w:t>
            </w:r>
            <w:r>
              <w:rPr>
                <w:szCs w:val="21"/>
              </w:rPr>
              <w:t>流和入渗以及固体废物通过大气迁移、扩散、沉降或降水淋溶、地表径流等途径进入土</w:t>
            </w:r>
            <w:r>
              <w:rPr>
                <w:szCs w:val="21"/>
              </w:rPr>
              <w:t xml:space="preserve"> </w:t>
            </w:r>
            <w:proofErr w:type="gramStart"/>
            <w:r>
              <w:rPr>
                <w:szCs w:val="21"/>
              </w:rPr>
              <w:t>壤</w:t>
            </w:r>
            <w:proofErr w:type="gramEnd"/>
            <w:r>
              <w:rPr>
                <w:szCs w:val="21"/>
              </w:rPr>
              <w:t>环境。本项目对土壤环境的影响主要为大气沉降、垂直入渗，全厂不涉及露天堆放，</w:t>
            </w:r>
            <w:r>
              <w:rPr>
                <w:szCs w:val="21"/>
              </w:rPr>
              <w:t xml:space="preserve"> </w:t>
            </w:r>
          </w:p>
          <w:p w14:paraId="67FEB4FC" w14:textId="77777777" w:rsidR="005D21CF" w:rsidRDefault="00D7106C">
            <w:pPr>
              <w:spacing w:line="360" w:lineRule="auto"/>
              <w:rPr>
                <w:szCs w:val="21"/>
              </w:rPr>
            </w:pPr>
            <w:r>
              <w:rPr>
                <w:szCs w:val="21"/>
              </w:rPr>
              <w:t>暂不考虑地表漫流。</w:t>
            </w:r>
            <w:r>
              <w:rPr>
                <w:szCs w:val="21"/>
              </w:rPr>
              <w:t xml:space="preserve"> </w:t>
            </w:r>
          </w:p>
          <w:p w14:paraId="463F1EA0"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大气沉降</w:t>
            </w:r>
            <w:r>
              <w:rPr>
                <w:szCs w:val="21"/>
              </w:rPr>
              <w:t xml:space="preserve"> </w:t>
            </w:r>
          </w:p>
          <w:p w14:paraId="3CD22BD0" w14:textId="77777777" w:rsidR="005D21CF" w:rsidRDefault="00D7106C">
            <w:pPr>
              <w:spacing w:line="360" w:lineRule="auto"/>
              <w:ind w:firstLineChars="200" w:firstLine="420"/>
              <w:rPr>
                <w:szCs w:val="21"/>
              </w:rPr>
            </w:pPr>
            <w:r>
              <w:rPr>
                <w:szCs w:val="21"/>
              </w:rPr>
              <w:lastRenderedPageBreak/>
              <w:t>项目产生的废气主要为非甲烷总烃、氨、颗粒物，经废气处理装置进行处理后均能实现达标排放，根据大气环境影响分析，项目污染源正常排放情况下各类大气污染物排放量很少，对大气环境影响较小，故因重力沉降或降水作用迁移至土壤包气带的量较小。</w:t>
            </w:r>
            <w:r>
              <w:rPr>
                <w:szCs w:val="21"/>
              </w:rPr>
              <w:t xml:space="preserve"> </w:t>
            </w:r>
          </w:p>
          <w:p w14:paraId="4C650F6A"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垂直入渗</w:t>
            </w:r>
            <w:r>
              <w:rPr>
                <w:szCs w:val="21"/>
              </w:rPr>
              <w:t xml:space="preserve"> </w:t>
            </w:r>
          </w:p>
          <w:p w14:paraId="738633A4" w14:textId="77777777" w:rsidR="005D21CF" w:rsidRDefault="00D7106C">
            <w:pPr>
              <w:spacing w:line="360" w:lineRule="auto"/>
              <w:ind w:firstLineChars="200" w:firstLine="420"/>
              <w:rPr>
                <w:szCs w:val="21"/>
              </w:rPr>
            </w:pPr>
            <w:r>
              <w:rPr>
                <w:szCs w:val="21"/>
              </w:rPr>
              <w:t>项目仓库、</w:t>
            </w:r>
            <w:proofErr w:type="gramStart"/>
            <w:r>
              <w:rPr>
                <w:szCs w:val="21"/>
              </w:rPr>
              <w:t>危废仓库</w:t>
            </w:r>
            <w:proofErr w:type="gramEnd"/>
            <w:r>
              <w:rPr>
                <w:szCs w:val="21"/>
              </w:rPr>
              <w:t>均设置在车间内部，地面均已硬化，不涉及污染物下渗影响，项目不涉及土壤污染重点污染物（镉、汞、砷、铅、铬（六价）、铜），不涉及持久性土壤污染物，在采取预防保护措施后不会对土壤质量产生影响。</w:t>
            </w:r>
          </w:p>
          <w:p w14:paraId="124E38B0" w14:textId="77777777" w:rsidR="005D21CF" w:rsidRDefault="00D7106C">
            <w:pPr>
              <w:spacing w:line="360" w:lineRule="auto"/>
              <w:ind w:firstLineChars="200" w:firstLine="422"/>
              <w:rPr>
                <w:b/>
                <w:bCs/>
                <w:szCs w:val="21"/>
              </w:rPr>
            </w:pPr>
            <w:r>
              <w:rPr>
                <w:b/>
                <w:bCs/>
                <w:szCs w:val="21"/>
              </w:rPr>
              <w:t>5.3</w:t>
            </w:r>
            <w:r>
              <w:rPr>
                <w:b/>
                <w:bCs/>
                <w:szCs w:val="21"/>
              </w:rPr>
              <w:t>地下水、土壤污染防控措施</w:t>
            </w:r>
          </w:p>
          <w:p w14:paraId="75B75DB3" w14:textId="77777777" w:rsidR="005D21CF" w:rsidRDefault="00D7106C">
            <w:pPr>
              <w:spacing w:line="360" w:lineRule="auto"/>
              <w:ind w:firstLineChars="200" w:firstLine="420"/>
              <w:rPr>
                <w:szCs w:val="21"/>
              </w:rPr>
            </w:pPr>
            <w:r>
              <w:rPr>
                <w:szCs w:val="21"/>
              </w:rPr>
              <w:t>为防止项目运营期间对地下水及土</w:t>
            </w:r>
            <w:r>
              <w:rPr>
                <w:szCs w:val="21"/>
              </w:rPr>
              <w:t>壤造成污染，项目从原料进厂、储存、装卸、生产等全过程进行控制，防止跑、冒、滴、漏等现象的发生，合理布局，减少污染物泄漏</w:t>
            </w:r>
            <w:r>
              <w:rPr>
                <w:szCs w:val="21"/>
              </w:rPr>
              <w:t xml:space="preserve"> </w:t>
            </w:r>
            <w:r>
              <w:rPr>
                <w:szCs w:val="21"/>
              </w:rPr>
              <w:t>途径，即为源头至末端全方位采取控制措施，防止对地下水及土壤造成污染。</w:t>
            </w:r>
            <w:r>
              <w:rPr>
                <w:szCs w:val="21"/>
              </w:rPr>
              <w:t xml:space="preserve"> </w:t>
            </w:r>
          </w:p>
          <w:p w14:paraId="7142F140" w14:textId="77777777" w:rsidR="005D21CF" w:rsidRDefault="00D7106C">
            <w:pPr>
              <w:spacing w:line="360" w:lineRule="auto"/>
              <w:ind w:firstLineChars="200" w:firstLine="420"/>
              <w:rPr>
                <w:szCs w:val="21"/>
              </w:rPr>
            </w:pPr>
            <w:r>
              <w:rPr>
                <w:szCs w:val="21"/>
              </w:rPr>
              <w:t>地下水污染控制措施：</w:t>
            </w:r>
            <w:r>
              <w:rPr>
                <w:szCs w:val="21"/>
              </w:rPr>
              <w:t xml:space="preserve"> </w:t>
            </w:r>
          </w:p>
          <w:p w14:paraId="5DD0C9B8" w14:textId="77777777" w:rsidR="005D21CF" w:rsidRDefault="00D7106C">
            <w:pPr>
              <w:spacing w:line="360" w:lineRule="auto"/>
              <w:ind w:firstLineChars="200" w:firstLine="420"/>
              <w:rPr>
                <w:szCs w:val="21"/>
              </w:rPr>
            </w:pPr>
            <w:r>
              <w:rPr>
                <w:szCs w:val="21"/>
              </w:rPr>
              <w:t>A</w:t>
            </w:r>
            <w:r>
              <w:rPr>
                <w:szCs w:val="21"/>
              </w:rPr>
              <w:t>、源头控制措施</w:t>
            </w:r>
            <w:r>
              <w:rPr>
                <w:szCs w:val="21"/>
              </w:rPr>
              <w:t xml:space="preserve"> </w:t>
            </w:r>
          </w:p>
          <w:p w14:paraId="66FEC712" w14:textId="77777777" w:rsidR="005D21CF" w:rsidRDefault="00D7106C">
            <w:pPr>
              <w:spacing w:line="360" w:lineRule="auto"/>
              <w:ind w:firstLineChars="200" w:firstLine="420"/>
              <w:rPr>
                <w:szCs w:val="21"/>
              </w:rPr>
            </w:pPr>
            <w:r>
              <w:rPr>
                <w:szCs w:val="21"/>
              </w:rPr>
              <w:t>为了保护地下水环境，采取措施从源头上控制对地下水的污染。实施清洁生产和</w:t>
            </w:r>
            <w:proofErr w:type="gramStart"/>
            <w:r>
              <w:rPr>
                <w:szCs w:val="21"/>
              </w:rPr>
              <w:t>循</w:t>
            </w:r>
            <w:r>
              <w:rPr>
                <w:szCs w:val="21"/>
              </w:rPr>
              <w:t xml:space="preserve"> </w:t>
            </w:r>
            <w:proofErr w:type="gramEnd"/>
            <w:r>
              <w:rPr>
                <w:szCs w:val="21"/>
              </w:rPr>
              <w:t>环经济，减少污染物的排放量。从设计、管理各种工艺设备和物料运输管线上，防止和</w:t>
            </w:r>
            <w:r>
              <w:rPr>
                <w:szCs w:val="21"/>
              </w:rPr>
              <w:t xml:space="preserve"> </w:t>
            </w:r>
            <w:r>
              <w:rPr>
                <w:szCs w:val="21"/>
              </w:rPr>
              <w:t>减少污染物的跑冒滴漏；合理布局，减少污染物泄漏途径。</w:t>
            </w:r>
            <w:r>
              <w:rPr>
                <w:szCs w:val="21"/>
              </w:rPr>
              <w:t xml:space="preserve"> </w:t>
            </w:r>
          </w:p>
          <w:p w14:paraId="4A667B5D" w14:textId="77777777" w:rsidR="005D21CF" w:rsidRDefault="00D7106C">
            <w:pPr>
              <w:spacing w:line="360" w:lineRule="auto"/>
              <w:ind w:firstLineChars="200" w:firstLine="420"/>
              <w:rPr>
                <w:szCs w:val="21"/>
              </w:rPr>
            </w:pPr>
            <w:r>
              <w:rPr>
                <w:szCs w:val="21"/>
              </w:rPr>
              <w:t>在厂区内建立雨、污收集管网，实行雨污分流制。本项目所有污水管路等均采</w:t>
            </w:r>
            <w:r>
              <w:rPr>
                <w:szCs w:val="21"/>
              </w:rPr>
              <w:t>取防</w:t>
            </w:r>
            <w:r>
              <w:rPr>
                <w:szCs w:val="21"/>
              </w:rPr>
              <w:t xml:space="preserve"> </w:t>
            </w:r>
            <w:r>
              <w:rPr>
                <w:szCs w:val="21"/>
              </w:rPr>
              <w:t>渗措施，防范废水下渗。另外，应严格废水的管理，强调节约用水，防止污水</w:t>
            </w:r>
            <w:r>
              <w:rPr>
                <w:szCs w:val="21"/>
              </w:rPr>
              <w:t>“</w:t>
            </w:r>
            <w:r>
              <w:rPr>
                <w:szCs w:val="21"/>
              </w:rPr>
              <w:t>跑、冒、</w:t>
            </w:r>
            <w:r>
              <w:rPr>
                <w:szCs w:val="21"/>
              </w:rPr>
              <w:t xml:space="preserve"> </w:t>
            </w:r>
            <w:r>
              <w:rPr>
                <w:szCs w:val="21"/>
              </w:rPr>
              <w:t>滴、漏</w:t>
            </w:r>
            <w:r>
              <w:rPr>
                <w:szCs w:val="21"/>
              </w:rPr>
              <w:t>”</w:t>
            </w:r>
            <w:r>
              <w:rPr>
                <w:szCs w:val="21"/>
              </w:rPr>
              <w:t>，确保设备正常运行。定期检查污水管线、泵阀等关键部位，避免跑冒滴漏，</w:t>
            </w:r>
            <w:r>
              <w:rPr>
                <w:szCs w:val="21"/>
              </w:rPr>
              <w:t xml:space="preserve"> </w:t>
            </w:r>
            <w:r>
              <w:rPr>
                <w:szCs w:val="21"/>
              </w:rPr>
              <w:t>做到污染物泄漏</w:t>
            </w:r>
            <w:r>
              <w:rPr>
                <w:szCs w:val="21"/>
              </w:rPr>
              <w:t>“</w:t>
            </w:r>
            <w:r>
              <w:rPr>
                <w:szCs w:val="21"/>
              </w:rPr>
              <w:t>早发现、早处理</w:t>
            </w:r>
            <w:r>
              <w:rPr>
                <w:szCs w:val="21"/>
              </w:rPr>
              <w:t>”</w:t>
            </w:r>
            <w:r>
              <w:rPr>
                <w:szCs w:val="21"/>
              </w:rPr>
              <w:t>。</w:t>
            </w:r>
            <w:r>
              <w:rPr>
                <w:szCs w:val="21"/>
              </w:rPr>
              <w:t xml:space="preserve"> </w:t>
            </w:r>
          </w:p>
          <w:p w14:paraId="29586BB9" w14:textId="77777777" w:rsidR="005D21CF" w:rsidRDefault="00D7106C">
            <w:pPr>
              <w:spacing w:line="360" w:lineRule="auto"/>
              <w:ind w:firstLineChars="200" w:firstLine="420"/>
              <w:rPr>
                <w:szCs w:val="21"/>
              </w:rPr>
            </w:pPr>
            <w:r>
              <w:rPr>
                <w:szCs w:val="21"/>
              </w:rPr>
              <w:t>B</w:t>
            </w:r>
            <w:r>
              <w:rPr>
                <w:szCs w:val="21"/>
              </w:rPr>
              <w:t>、过程控制措施</w:t>
            </w:r>
            <w:r>
              <w:rPr>
                <w:szCs w:val="21"/>
              </w:rPr>
              <w:t xml:space="preserve"> </w:t>
            </w:r>
          </w:p>
          <w:p w14:paraId="7C135F56" w14:textId="77777777" w:rsidR="005D21CF" w:rsidRDefault="00D7106C">
            <w:pPr>
              <w:spacing w:line="360" w:lineRule="auto"/>
              <w:ind w:firstLineChars="200" w:firstLine="420"/>
              <w:rPr>
                <w:szCs w:val="21"/>
              </w:rPr>
            </w:pPr>
            <w:r>
              <w:rPr>
                <w:szCs w:val="21"/>
              </w:rPr>
              <w:t>分区防控。厂区要采取综合防渗措施，防止污染物下渗。</w:t>
            </w:r>
            <w:r>
              <w:rPr>
                <w:szCs w:val="21"/>
              </w:rPr>
              <w:t xml:space="preserve"> </w:t>
            </w:r>
          </w:p>
          <w:p w14:paraId="0E073E6A" w14:textId="77777777" w:rsidR="005D21CF" w:rsidRDefault="00D7106C">
            <w:pPr>
              <w:spacing w:line="360" w:lineRule="auto"/>
              <w:ind w:firstLineChars="200" w:firstLine="420"/>
              <w:rPr>
                <w:szCs w:val="21"/>
              </w:rPr>
            </w:pPr>
            <w:r>
              <w:rPr>
                <w:szCs w:val="21"/>
              </w:rPr>
              <w:t>对照《环境影响评价技术导则</w:t>
            </w:r>
            <w:r>
              <w:rPr>
                <w:szCs w:val="21"/>
              </w:rPr>
              <w:t xml:space="preserve"> </w:t>
            </w:r>
            <w:r>
              <w:rPr>
                <w:szCs w:val="21"/>
              </w:rPr>
              <w:t>地下水环境》（</w:t>
            </w:r>
            <w:r>
              <w:rPr>
                <w:szCs w:val="21"/>
              </w:rPr>
              <w:t>HJ610-2016</w:t>
            </w:r>
            <w:r>
              <w:rPr>
                <w:szCs w:val="21"/>
              </w:rPr>
              <w:t>）的要求对厂区进行防渗</w:t>
            </w:r>
            <w:r>
              <w:rPr>
                <w:szCs w:val="21"/>
              </w:rPr>
              <w:t xml:space="preserve"> </w:t>
            </w:r>
            <w:r>
              <w:rPr>
                <w:szCs w:val="21"/>
              </w:rPr>
              <w:t>区域划分，根据污染控制难易程度、天然包气带防污性能以及相关环境保护管理要求通常分为重点防渗区、一般防渗区和简单防渗区。</w:t>
            </w:r>
            <w:r>
              <w:rPr>
                <w:szCs w:val="21"/>
              </w:rPr>
              <w:t xml:space="preserve"> </w:t>
            </w:r>
          </w:p>
          <w:p w14:paraId="49AE9C02"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重点防渗区指对地下水环境有</w:t>
            </w:r>
            <w:r>
              <w:rPr>
                <w:szCs w:val="21"/>
              </w:rPr>
              <w:t>污染的物料或污染物泄漏后，不能及时发现和处理的区域或部位。对于本项目而言，雨污水管路系统、</w:t>
            </w:r>
            <w:proofErr w:type="gramStart"/>
            <w:r>
              <w:rPr>
                <w:szCs w:val="21"/>
              </w:rPr>
              <w:t>危废仓库</w:t>
            </w:r>
            <w:proofErr w:type="gramEnd"/>
            <w:r>
              <w:rPr>
                <w:szCs w:val="21"/>
              </w:rPr>
              <w:t>为重点污染防渗区。</w:t>
            </w:r>
            <w:r>
              <w:rPr>
                <w:szCs w:val="21"/>
              </w:rPr>
              <w:t xml:space="preserve"> </w:t>
            </w:r>
          </w:p>
          <w:p w14:paraId="4E693D28"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一般污染防渗区指对地下水环境有污染的物料或污染物泄漏后，可及时发现和处理的区域或部位。本项目生产车间地面、仓库为一般污染防渗区。</w:t>
            </w:r>
            <w:r>
              <w:rPr>
                <w:szCs w:val="21"/>
              </w:rPr>
              <w:t xml:space="preserve"> </w:t>
            </w:r>
          </w:p>
          <w:p w14:paraId="5BB74814"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简单防渗区指对地下水环境有污染的物料或污染物泄漏后，可及时发现和处理，</w:t>
            </w:r>
            <w:r>
              <w:rPr>
                <w:szCs w:val="21"/>
              </w:rPr>
              <w:t xml:space="preserve"> </w:t>
            </w:r>
          </w:p>
          <w:p w14:paraId="0E2F6BE9" w14:textId="77777777" w:rsidR="005D21CF" w:rsidRDefault="00D7106C">
            <w:pPr>
              <w:spacing w:line="360" w:lineRule="auto"/>
              <w:rPr>
                <w:szCs w:val="21"/>
              </w:rPr>
            </w:pPr>
            <w:r>
              <w:rPr>
                <w:szCs w:val="21"/>
              </w:rPr>
              <w:t>污染物类型不涉及重金属及持久性有机物，天然包气带防污能力中、强的区域。除重点、</w:t>
            </w:r>
            <w:r>
              <w:rPr>
                <w:szCs w:val="21"/>
              </w:rPr>
              <w:lastRenderedPageBreak/>
              <w:t>一般防渗区的其余辅助区域为简单防渗区</w:t>
            </w:r>
          </w:p>
          <w:p w14:paraId="01A54A15" w14:textId="77777777" w:rsidR="005D21CF" w:rsidRDefault="00D7106C">
            <w:pPr>
              <w:spacing w:line="360" w:lineRule="auto"/>
              <w:ind w:firstLineChars="200" w:firstLine="420"/>
              <w:rPr>
                <w:szCs w:val="21"/>
              </w:rPr>
            </w:pPr>
            <w:r>
              <w:rPr>
                <w:szCs w:val="21"/>
              </w:rPr>
              <w:t>项目地下水污染防渗区域划分如下：</w:t>
            </w:r>
          </w:p>
          <w:p w14:paraId="204143CD" w14:textId="77777777" w:rsidR="005D21CF" w:rsidRDefault="00D7106C">
            <w:pPr>
              <w:autoSpaceDE w:val="0"/>
              <w:autoSpaceDN w:val="0"/>
              <w:adjustRightInd w:val="0"/>
              <w:spacing w:line="360" w:lineRule="auto"/>
              <w:ind w:firstLineChars="200" w:firstLine="420"/>
              <w:jc w:val="left"/>
              <w:rPr>
                <w:kern w:val="0"/>
                <w:szCs w:val="21"/>
              </w:rPr>
            </w:pPr>
            <w:r>
              <w:rPr>
                <w:kern w:val="0"/>
                <w:szCs w:val="21"/>
              </w:rPr>
              <w:t>重点污染防渗区：</w:t>
            </w:r>
            <w:proofErr w:type="gramStart"/>
            <w:r>
              <w:rPr>
                <w:kern w:val="0"/>
                <w:szCs w:val="21"/>
              </w:rPr>
              <w:t>危废仓库</w:t>
            </w:r>
            <w:proofErr w:type="gramEnd"/>
            <w:r>
              <w:rPr>
                <w:kern w:val="0"/>
                <w:szCs w:val="21"/>
              </w:rPr>
              <w:t>；</w:t>
            </w:r>
          </w:p>
          <w:p w14:paraId="75B27B48" w14:textId="77777777" w:rsidR="005D21CF" w:rsidRDefault="00D7106C">
            <w:pPr>
              <w:autoSpaceDE w:val="0"/>
              <w:autoSpaceDN w:val="0"/>
              <w:adjustRightInd w:val="0"/>
              <w:spacing w:line="360" w:lineRule="auto"/>
              <w:ind w:firstLineChars="200" w:firstLine="420"/>
              <w:jc w:val="left"/>
              <w:rPr>
                <w:kern w:val="0"/>
                <w:szCs w:val="21"/>
              </w:rPr>
            </w:pPr>
            <w:r>
              <w:rPr>
                <w:kern w:val="0"/>
                <w:szCs w:val="21"/>
              </w:rPr>
              <w:t>一般污染防渗区：一般固废仓库、生产区；</w:t>
            </w:r>
          </w:p>
          <w:p w14:paraId="07D5CAFF" w14:textId="77777777" w:rsidR="005D21CF" w:rsidRDefault="00D7106C">
            <w:pPr>
              <w:autoSpaceDE w:val="0"/>
              <w:autoSpaceDN w:val="0"/>
              <w:adjustRightInd w:val="0"/>
              <w:spacing w:line="360" w:lineRule="auto"/>
              <w:ind w:firstLineChars="200" w:firstLine="420"/>
              <w:jc w:val="left"/>
              <w:rPr>
                <w:kern w:val="0"/>
                <w:szCs w:val="21"/>
              </w:rPr>
            </w:pPr>
            <w:r>
              <w:rPr>
                <w:kern w:val="0"/>
                <w:szCs w:val="21"/>
              </w:rPr>
              <w:t>简单防渗：办公区</w:t>
            </w:r>
          </w:p>
          <w:p w14:paraId="60417003" w14:textId="77777777" w:rsidR="005D21CF" w:rsidRDefault="00D7106C">
            <w:pPr>
              <w:adjustRightInd w:val="0"/>
              <w:ind w:firstLine="422"/>
              <w:jc w:val="center"/>
              <w:rPr>
                <w:b/>
                <w:bCs/>
                <w:szCs w:val="21"/>
              </w:rPr>
            </w:pPr>
            <w:r>
              <w:rPr>
                <w:b/>
                <w:bCs/>
                <w:szCs w:val="21"/>
              </w:rPr>
              <w:t>表</w:t>
            </w:r>
            <w:r>
              <w:rPr>
                <w:b/>
                <w:bCs/>
                <w:szCs w:val="21"/>
              </w:rPr>
              <w:t xml:space="preserve">4.5-1  </w:t>
            </w:r>
            <w:r>
              <w:rPr>
                <w:b/>
                <w:bCs/>
                <w:szCs w:val="21"/>
              </w:rPr>
              <w:t>项目厂区防渗措施一览表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3"/>
              <w:gridCol w:w="1475"/>
              <w:gridCol w:w="5187"/>
            </w:tblGrid>
            <w:tr w:rsidR="005D21CF" w14:paraId="12E467BE" w14:textId="77777777">
              <w:trPr>
                <w:trHeight w:val="362"/>
                <w:jc w:val="center"/>
              </w:trPr>
              <w:tc>
                <w:tcPr>
                  <w:tcW w:w="791" w:type="pct"/>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05053044" w14:textId="77777777" w:rsidR="005D21CF" w:rsidRDefault="00D7106C">
                  <w:pPr>
                    <w:topLinePunct/>
                    <w:adjustRightInd w:val="0"/>
                    <w:snapToGrid w:val="0"/>
                    <w:jc w:val="center"/>
                    <w:rPr>
                      <w:b/>
                      <w:bCs/>
                      <w:kern w:val="0"/>
                      <w:sz w:val="18"/>
                      <w:szCs w:val="18"/>
                    </w:rPr>
                  </w:pPr>
                  <w:r>
                    <w:rPr>
                      <w:b/>
                      <w:bCs/>
                      <w:kern w:val="0"/>
                      <w:sz w:val="18"/>
                      <w:szCs w:val="18"/>
                    </w:rPr>
                    <w:t>防渗分区</w:t>
                  </w:r>
                </w:p>
              </w:tc>
              <w:tc>
                <w:tcPr>
                  <w:tcW w:w="932" w:type="pct"/>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1B4619" w14:textId="77777777" w:rsidR="005D21CF" w:rsidRDefault="00D7106C">
                  <w:pPr>
                    <w:adjustRightInd w:val="0"/>
                    <w:snapToGrid w:val="0"/>
                    <w:jc w:val="center"/>
                    <w:rPr>
                      <w:b/>
                      <w:bCs/>
                      <w:sz w:val="18"/>
                      <w:szCs w:val="18"/>
                    </w:rPr>
                  </w:pPr>
                  <w:r>
                    <w:rPr>
                      <w:b/>
                      <w:bCs/>
                      <w:sz w:val="18"/>
                      <w:szCs w:val="18"/>
                    </w:rPr>
                    <w:t>分区位置</w:t>
                  </w:r>
                </w:p>
              </w:tc>
              <w:tc>
                <w:tcPr>
                  <w:tcW w:w="3277" w:type="pct"/>
                  <w:tcBorders>
                    <w:top w:val="single" w:sz="12" w:space="0" w:color="auto"/>
                    <w:left w:val="single" w:sz="4" w:space="0" w:color="auto"/>
                    <w:bottom w:val="single" w:sz="4" w:space="0" w:color="auto"/>
                    <w:right w:val="nil"/>
                  </w:tcBorders>
                  <w:tcMar>
                    <w:top w:w="0" w:type="dxa"/>
                    <w:left w:w="0" w:type="dxa"/>
                    <w:bottom w:w="0" w:type="dxa"/>
                    <w:right w:w="0" w:type="dxa"/>
                  </w:tcMar>
                  <w:vAlign w:val="center"/>
                </w:tcPr>
                <w:p w14:paraId="76636C02" w14:textId="77777777" w:rsidR="005D21CF" w:rsidRDefault="00D7106C">
                  <w:pPr>
                    <w:adjustRightInd w:val="0"/>
                    <w:snapToGrid w:val="0"/>
                    <w:ind w:firstLine="422"/>
                    <w:jc w:val="center"/>
                    <w:rPr>
                      <w:b/>
                      <w:bCs/>
                      <w:sz w:val="18"/>
                      <w:szCs w:val="18"/>
                    </w:rPr>
                  </w:pPr>
                  <w:r>
                    <w:rPr>
                      <w:b/>
                      <w:bCs/>
                      <w:sz w:val="18"/>
                      <w:szCs w:val="18"/>
                    </w:rPr>
                    <w:t>防渗要求</w:t>
                  </w:r>
                </w:p>
              </w:tc>
            </w:tr>
            <w:tr w:rsidR="005D21CF" w14:paraId="504D9627" w14:textId="77777777">
              <w:trPr>
                <w:trHeight w:val="338"/>
                <w:jc w:val="center"/>
              </w:trPr>
              <w:tc>
                <w:tcPr>
                  <w:tcW w:w="791" w:type="pct"/>
                  <w:tcBorders>
                    <w:top w:val="single" w:sz="4" w:space="0" w:color="auto"/>
                    <w:left w:val="nil"/>
                    <w:bottom w:val="single" w:sz="4" w:space="0" w:color="auto"/>
                    <w:right w:val="single" w:sz="4" w:space="0" w:color="auto"/>
                  </w:tcBorders>
                  <w:vAlign w:val="center"/>
                </w:tcPr>
                <w:p w14:paraId="100EA635" w14:textId="77777777" w:rsidR="005D21CF" w:rsidRDefault="00D7106C">
                  <w:pPr>
                    <w:adjustRightInd w:val="0"/>
                    <w:snapToGrid w:val="0"/>
                    <w:jc w:val="center"/>
                    <w:rPr>
                      <w:sz w:val="18"/>
                      <w:szCs w:val="18"/>
                    </w:rPr>
                  </w:pPr>
                  <w:r>
                    <w:rPr>
                      <w:sz w:val="18"/>
                      <w:szCs w:val="18"/>
                    </w:rPr>
                    <w:t>重点防渗区</w:t>
                  </w:r>
                </w:p>
              </w:tc>
              <w:tc>
                <w:tcPr>
                  <w:tcW w:w="9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501D8E" w14:textId="77777777" w:rsidR="005D21CF" w:rsidRDefault="00D7106C">
                  <w:pPr>
                    <w:adjustRightInd w:val="0"/>
                    <w:snapToGrid w:val="0"/>
                    <w:jc w:val="center"/>
                    <w:rPr>
                      <w:sz w:val="18"/>
                      <w:szCs w:val="18"/>
                    </w:rPr>
                  </w:pPr>
                  <w:proofErr w:type="gramStart"/>
                  <w:r>
                    <w:rPr>
                      <w:sz w:val="18"/>
                      <w:szCs w:val="18"/>
                    </w:rPr>
                    <w:t>危废仓库</w:t>
                  </w:r>
                  <w:proofErr w:type="gramEnd"/>
                </w:p>
              </w:tc>
              <w:tc>
                <w:tcPr>
                  <w:tcW w:w="3277" w:type="pct"/>
                  <w:tcBorders>
                    <w:top w:val="single" w:sz="4" w:space="0" w:color="auto"/>
                    <w:left w:val="single" w:sz="4" w:space="0" w:color="auto"/>
                    <w:bottom w:val="single" w:sz="4" w:space="0" w:color="auto"/>
                    <w:right w:val="nil"/>
                  </w:tcBorders>
                  <w:vAlign w:val="center"/>
                </w:tcPr>
                <w:p w14:paraId="2EC82F28" w14:textId="77777777" w:rsidR="005D21CF" w:rsidRDefault="00D7106C">
                  <w:pPr>
                    <w:adjustRightInd w:val="0"/>
                    <w:snapToGrid w:val="0"/>
                    <w:jc w:val="center"/>
                    <w:rPr>
                      <w:sz w:val="18"/>
                      <w:szCs w:val="18"/>
                    </w:rPr>
                  </w:pPr>
                  <w:r>
                    <w:rPr>
                      <w:sz w:val="18"/>
                      <w:szCs w:val="18"/>
                    </w:rPr>
                    <w:t>依据国家危险贮存标准要求设计、施工，采用</w:t>
                  </w:r>
                  <w:r>
                    <w:rPr>
                      <w:sz w:val="18"/>
                      <w:szCs w:val="18"/>
                    </w:rPr>
                    <w:t xml:space="preserve">200mm </w:t>
                  </w:r>
                  <w:r>
                    <w:rPr>
                      <w:sz w:val="18"/>
                      <w:szCs w:val="18"/>
                    </w:rPr>
                    <w:t>厚</w:t>
                  </w:r>
                  <w:r>
                    <w:rPr>
                      <w:sz w:val="18"/>
                      <w:szCs w:val="18"/>
                    </w:rPr>
                    <w:t>C</w:t>
                  </w:r>
                  <w:r>
                    <w:rPr>
                      <w:sz w:val="18"/>
                      <w:szCs w:val="18"/>
                      <w:vertAlign w:val="subscript"/>
                    </w:rPr>
                    <w:t>15</w:t>
                  </w:r>
                  <w:proofErr w:type="gramStart"/>
                  <w:r>
                    <w:rPr>
                      <w:sz w:val="18"/>
                      <w:szCs w:val="18"/>
                    </w:rPr>
                    <w:t>砼</w:t>
                  </w:r>
                  <w:proofErr w:type="gramEnd"/>
                  <w:r>
                    <w:rPr>
                      <w:sz w:val="18"/>
                      <w:szCs w:val="18"/>
                    </w:rPr>
                    <w:t>垫层</w:t>
                  </w:r>
                  <w:proofErr w:type="gramStart"/>
                  <w:r>
                    <w:rPr>
                      <w:sz w:val="18"/>
                      <w:szCs w:val="18"/>
                    </w:rPr>
                    <w:t>随打随抹光</w:t>
                  </w:r>
                  <w:proofErr w:type="gramEnd"/>
                  <w:r>
                    <w:rPr>
                      <w:sz w:val="18"/>
                      <w:szCs w:val="18"/>
                    </w:rPr>
                    <w:t>，设置钢筋混凝土围堰，并采用底部加设土工膜进行防渗，使渗透系数不大于</w:t>
                  </w:r>
                  <w:r>
                    <w:rPr>
                      <w:sz w:val="18"/>
                      <w:szCs w:val="18"/>
                    </w:rPr>
                    <w:t>1.0*10</w:t>
                  </w:r>
                  <w:r>
                    <w:rPr>
                      <w:sz w:val="18"/>
                      <w:szCs w:val="18"/>
                      <w:vertAlign w:val="superscript"/>
                    </w:rPr>
                    <w:t>-10</w:t>
                  </w:r>
                  <w:r>
                    <w:rPr>
                      <w:sz w:val="18"/>
                      <w:szCs w:val="18"/>
                    </w:rPr>
                    <w:t>cm/s</w:t>
                  </w:r>
                  <w:r>
                    <w:rPr>
                      <w:sz w:val="18"/>
                      <w:szCs w:val="18"/>
                    </w:rPr>
                    <w:t>，且防雨和防晒</w:t>
                  </w:r>
                </w:p>
              </w:tc>
            </w:tr>
            <w:tr w:rsidR="005D21CF" w14:paraId="740544DE" w14:textId="77777777">
              <w:trPr>
                <w:trHeight w:val="792"/>
                <w:jc w:val="center"/>
              </w:trPr>
              <w:tc>
                <w:tcPr>
                  <w:tcW w:w="791" w:type="pct"/>
                  <w:tcBorders>
                    <w:top w:val="single" w:sz="4" w:space="0" w:color="auto"/>
                    <w:left w:val="nil"/>
                    <w:bottom w:val="single" w:sz="4" w:space="0" w:color="auto"/>
                    <w:right w:val="single" w:sz="4" w:space="0" w:color="auto"/>
                  </w:tcBorders>
                  <w:vAlign w:val="center"/>
                </w:tcPr>
                <w:p w14:paraId="602AFB85" w14:textId="77777777" w:rsidR="005D21CF" w:rsidRDefault="00D7106C">
                  <w:pPr>
                    <w:adjustRightInd w:val="0"/>
                    <w:snapToGrid w:val="0"/>
                    <w:jc w:val="center"/>
                    <w:rPr>
                      <w:sz w:val="18"/>
                      <w:szCs w:val="18"/>
                    </w:rPr>
                  </w:pPr>
                  <w:r>
                    <w:rPr>
                      <w:sz w:val="18"/>
                      <w:szCs w:val="18"/>
                    </w:rPr>
                    <w:t>一般防渗区</w:t>
                  </w:r>
                </w:p>
              </w:tc>
              <w:tc>
                <w:tcPr>
                  <w:tcW w:w="932" w:type="pct"/>
                  <w:tcBorders>
                    <w:top w:val="single" w:sz="4" w:space="0" w:color="auto"/>
                    <w:left w:val="single" w:sz="4" w:space="0" w:color="auto"/>
                    <w:bottom w:val="single" w:sz="4" w:space="0" w:color="auto"/>
                    <w:right w:val="single" w:sz="4" w:space="0" w:color="auto"/>
                  </w:tcBorders>
                  <w:vAlign w:val="center"/>
                </w:tcPr>
                <w:p w14:paraId="16CEC879" w14:textId="77777777" w:rsidR="005D21CF" w:rsidRDefault="00D7106C">
                  <w:pPr>
                    <w:adjustRightInd w:val="0"/>
                    <w:snapToGrid w:val="0"/>
                    <w:jc w:val="center"/>
                    <w:rPr>
                      <w:sz w:val="18"/>
                      <w:szCs w:val="18"/>
                    </w:rPr>
                  </w:pPr>
                  <w:r>
                    <w:rPr>
                      <w:sz w:val="18"/>
                      <w:szCs w:val="18"/>
                    </w:rPr>
                    <w:t>一般固废仓库</w:t>
                  </w:r>
                  <w:r>
                    <w:rPr>
                      <w:kern w:val="0"/>
                      <w:sz w:val="18"/>
                      <w:szCs w:val="18"/>
                    </w:rPr>
                    <w:t>、生产区</w:t>
                  </w:r>
                </w:p>
              </w:tc>
              <w:tc>
                <w:tcPr>
                  <w:tcW w:w="3277" w:type="pct"/>
                  <w:tcBorders>
                    <w:top w:val="single" w:sz="4" w:space="0" w:color="auto"/>
                    <w:left w:val="single" w:sz="4" w:space="0" w:color="auto"/>
                    <w:bottom w:val="single" w:sz="4" w:space="0" w:color="auto"/>
                    <w:right w:val="nil"/>
                  </w:tcBorders>
                  <w:vAlign w:val="center"/>
                </w:tcPr>
                <w:p w14:paraId="768372FE" w14:textId="77777777" w:rsidR="005D21CF" w:rsidRDefault="00D7106C">
                  <w:pPr>
                    <w:adjustRightInd w:val="0"/>
                    <w:snapToGrid w:val="0"/>
                    <w:jc w:val="center"/>
                    <w:rPr>
                      <w:sz w:val="18"/>
                      <w:szCs w:val="18"/>
                    </w:rPr>
                  </w:pPr>
                  <w:r>
                    <w:rPr>
                      <w:sz w:val="18"/>
                      <w:szCs w:val="18"/>
                    </w:rPr>
                    <w:t>地面基础防渗和构筑物防渗等级达到渗透系数</w:t>
                  </w:r>
                  <w:r>
                    <w:rPr>
                      <w:sz w:val="18"/>
                      <w:szCs w:val="18"/>
                    </w:rPr>
                    <w:t>≤1.0×10</w:t>
                  </w:r>
                  <w:r>
                    <w:rPr>
                      <w:sz w:val="18"/>
                      <w:szCs w:val="18"/>
                      <w:vertAlign w:val="superscript"/>
                    </w:rPr>
                    <w:t>-7</w:t>
                  </w:r>
                  <w:r>
                    <w:rPr>
                      <w:sz w:val="18"/>
                      <w:szCs w:val="18"/>
                    </w:rPr>
                    <w:t>cm/s</w:t>
                  </w:r>
                  <w:r>
                    <w:rPr>
                      <w:sz w:val="18"/>
                      <w:szCs w:val="18"/>
                    </w:rPr>
                    <w:t>，相当于不小于</w:t>
                  </w:r>
                  <w:r>
                    <w:rPr>
                      <w:sz w:val="18"/>
                      <w:szCs w:val="18"/>
                    </w:rPr>
                    <w:t xml:space="preserve">1.5m </w:t>
                  </w:r>
                  <w:r>
                    <w:rPr>
                      <w:sz w:val="18"/>
                      <w:szCs w:val="18"/>
                    </w:rPr>
                    <w:t>厚的粘土防护层</w:t>
                  </w:r>
                </w:p>
              </w:tc>
            </w:tr>
            <w:tr w:rsidR="005D21CF" w14:paraId="29D7ABEE" w14:textId="77777777">
              <w:trPr>
                <w:trHeight w:val="404"/>
                <w:jc w:val="center"/>
              </w:trPr>
              <w:tc>
                <w:tcPr>
                  <w:tcW w:w="791" w:type="pct"/>
                  <w:tcBorders>
                    <w:top w:val="single" w:sz="4" w:space="0" w:color="auto"/>
                    <w:left w:val="nil"/>
                    <w:bottom w:val="single" w:sz="12" w:space="0" w:color="auto"/>
                    <w:right w:val="single" w:sz="4" w:space="0" w:color="auto"/>
                  </w:tcBorders>
                  <w:vAlign w:val="center"/>
                </w:tcPr>
                <w:p w14:paraId="0913EEAE" w14:textId="77777777" w:rsidR="005D21CF" w:rsidRDefault="00D7106C">
                  <w:pPr>
                    <w:adjustRightInd w:val="0"/>
                    <w:snapToGrid w:val="0"/>
                    <w:jc w:val="center"/>
                    <w:rPr>
                      <w:sz w:val="18"/>
                      <w:szCs w:val="18"/>
                    </w:rPr>
                  </w:pPr>
                  <w:r>
                    <w:rPr>
                      <w:sz w:val="18"/>
                      <w:szCs w:val="18"/>
                    </w:rPr>
                    <w:t>简单防渗</w:t>
                  </w:r>
                </w:p>
              </w:tc>
              <w:tc>
                <w:tcPr>
                  <w:tcW w:w="932" w:type="pct"/>
                  <w:tcBorders>
                    <w:top w:val="single" w:sz="4" w:space="0" w:color="auto"/>
                    <w:left w:val="single" w:sz="4" w:space="0" w:color="auto"/>
                    <w:bottom w:val="single" w:sz="12" w:space="0" w:color="auto"/>
                    <w:right w:val="single" w:sz="4" w:space="0" w:color="auto"/>
                  </w:tcBorders>
                  <w:vAlign w:val="center"/>
                </w:tcPr>
                <w:p w14:paraId="7871B5EA" w14:textId="77777777" w:rsidR="005D21CF" w:rsidRDefault="00D7106C">
                  <w:pPr>
                    <w:adjustRightInd w:val="0"/>
                    <w:snapToGrid w:val="0"/>
                    <w:jc w:val="center"/>
                    <w:rPr>
                      <w:sz w:val="18"/>
                      <w:szCs w:val="18"/>
                    </w:rPr>
                  </w:pPr>
                  <w:r>
                    <w:rPr>
                      <w:sz w:val="18"/>
                      <w:szCs w:val="18"/>
                    </w:rPr>
                    <w:t>办公区</w:t>
                  </w:r>
                </w:p>
              </w:tc>
              <w:tc>
                <w:tcPr>
                  <w:tcW w:w="3277" w:type="pct"/>
                  <w:tcBorders>
                    <w:top w:val="single" w:sz="4" w:space="0" w:color="auto"/>
                    <w:left w:val="single" w:sz="4" w:space="0" w:color="auto"/>
                    <w:bottom w:val="single" w:sz="12" w:space="0" w:color="auto"/>
                    <w:right w:val="nil"/>
                  </w:tcBorders>
                  <w:vAlign w:val="center"/>
                </w:tcPr>
                <w:p w14:paraId="2E55A65D" w14:textId="77777777" w:rsidR="005D21CF" w:rsidRDefault="00D7106C">
                  <w:pPr>
                    <w:adjustRightInd w:val="0"/>
                    <w:snapToGrid w:val="0"/>
                    <w:jc w:val="center"/>
                    <w:rPr>
                      <w:sz w:val="18"/>
                      <w:szCs w:val="18"/>
                    </w:rPr>
                  </w:pPr>
                  <w:r>
                    <w:rPr>
                      <w:sz w:val="18"/>
                      <w:szCs w:val="18"/>
                    </w:rPr>
                    <w:t>一般地面硬化</w:t>
                  </w:r>
                </w:p>
              </w:tc>
            </w:tr>
          </w:tbl>
          <w:p w14:paraId="24DF3B8B" w14:textId="77777777" w:rsidR="005D21CF" w:rsidRDefault="00D7106C">
            <w:pPr>
              <w:spacing w:line="360" w:lineRule="auto"/>
              <w:ind w:firstLine="420"/>
              <w:jc w:val="left"/>
              <w:rPr>
                <w:szCs w:val="21"/>
              </w:rPr>
            </w:pPr>
            <w:r>
              <w:rPr>
                <w:szCs w:val="21"/>
              </w:rPr>
              <w:t>土壤污染控制措施：</w:t>
            </w:r>
            <w:r>
              <w:rPr>
                <w:szCs w:val="21"/>
              </w:rPr>
              <w:t xml:space="preserve"> </w:t>
            </w:r>
          </w:p>
          <w:p w14:paraId="2BF77F37" w14:textId="77777777" w:rsidR="005D21CF" w:rsidRDefault="00D7106C">
            <w:pPr>
              <w:spacing w:line="360" w:lineRule="auto"/>
              <w:ind w:firstLine="420"/>
              <w:jc w:val="left"/>
              <w:rPr>
                <w:szCs w:val="21"/>
              </w:rPr>
            </w:pPr>
            <w:r>
              <w:rPr>
                <w:rFonts w:ascii="宋体" w:hAnsi="宋体" w:cs="宋体" w:hint="eastAsia"/>
                <w:szCs w:val="21"/>
              </w:rPr>
              <w:t>①</w:t>
            </w:r>
            <w:r>
              <w:rPr>
                <w:szCs w:val="21"/>
              </w:rPr>
              <w:t>加强对安全生产的控制，及时检修废气处理装置运行情况，减少废气事故性排放。</w:t>
            </w:r>
            <w:r>
              <w:rPr>
                <w:szCs w:val="21"/>
              </w:rPr>
              <w:t xml:space="preserve"> </w:t>
            </w:r>
          </w:p>
          <w:p w14:paraId="11A78576" w14:textId="77777777" w:rsidR="005D21CF" w:rsidRDefault="00D7106C">
            <w:pPr>
              <w:spacing w:line="360" w:lineRule="auto"/>
              <w:ind w:firstLine="420"/>
              <w:jc w:val="left"/>
              <w:rPr>
                <w:szCs w:val="21"/>
              </w:rPr>
            </w:pPr>
            <w:r>
              <w:rPr>
                <w:rFonts w:ascii="宋体" w:hAnsi="宋体" w:cs="宋体" w:hint="eastAsia"/>
                <w:szCs w:val="21"/>
              </w:rPr>
              <w:t>②</w:t>
            </w:r>
            <w:r>
              <w:rPr>
                <w:szCs w:val="21"/>
              </w:rPr>
              <w:t>此外，一旦发生土壤污染事故，立即启动企业环境风险应急预案，采取应急措施控制土壤污染，并使污染得到治理。</w:t>
            </w:r>
            <w:r>
              <w:rPr>
                <w:szCs w:val="21"/>
              </w:rPr>
              <w:t xml:space="preserve"> </w:t>
            </w:r>
          </w:p>
          <w:p w14:paraId="4801ADBE" w14:textId="77777777" w:rsidR="005D21CF" w:rsidRDefault="00D7106C">
            <w:pPr>
              <w:spacing w:line="360" w:lineRule="auto"/>
              <w:ind w:firstLine="420"/>
              <w:jc w:val="left"/>
              <w:rPr>
                <w:szCs w:val="21"/>
              </w:rPr>
            </w:pPr>
            <w:r>
              <w:rPr>
                <w:szCs w:val="21"/>
              </w:rPr>
              <w:t>通过以上对地下水和土壤的污染防控措施，项目所在厂区内不会发生污染物进入地下水和土壤的情况，故无需开展背景值调查。</w:t>
            </w:r>
          </w:p>
          <w:p w14:paraId="66637E7F" w14:textId="77777777" w:rsidR="005D21CF" w:rsidRDefault="00D7106C">
            <w:pPr>
              <w:autoSpaceDE w:val="0"/>
              <w:autoSpaceDN w:val="0"/>
              <w:adjustRightInd w:val="0"/>
              <w:snapToGrid w:val="0"/>
              <w:spacing w:line="360" w:lineRule="auto"/>
              <w:ind w:firstLineChars="200" w:firstLine="422"/>
              <w:jc w:val="left"/>
              <w:rPr>
                <w:b/>
                <w:bCs/>
                <w:szCs w:val="21"/>
              </w:rPr>
            </w:pPr>
            <w:r>
              <w:rPr>
                <w:b/>
                <w:bCs/>
                <w:szCs w:val="21"/>
              </w:rPr>
              <w:t>5.4</w:t>
            </w:r>
            <w:r>
              <w:rPr>
                <w:b/>
                <w:bCs/>
                <w:szCs w:val="21"/>
              </w:rPr>
              <w:t>跟踪监测</w:t>
            </w:r>
          </w:p>
          <w:p w14:paraId="60537DDE" w14:textId="77777777" w:rsidR="005D21CF" w:rsidRDefault="00D7106C">
            <w:pPr>
              <w:spacing w:line="360" w:lineRule="auto"/>
              <w:ind w:firstLine="420"/>
              <w:jc w:val="left"/>
              <w:rPr>
                <w:szCs w:val="21"/>
              </w:rPr>
            </w:pPr>
            <w:r>
              <w:rPr>
                <w:szCs w:val="21"/>
              </w:rPr>
              <w:t>根据上述分析，本项目厂区地面均做硬化，对于泄露的物料应有具体防治措施，及时将泄露的物料收集并处理，对土壤、地下水的影响较小，因此，本项目无需对土壤、地下水进行跟踪监测。</w:t>
            </w:r>
          </w:p>
          <w:p w14:paraId="4E1DBD9D" w14:textId="77777777" w:rsidR="005D21CF" w:rsidRDefault="00D7106C">
            <w:pPr>
              <w:widowControl/>
              <w:spacing w:line="360" w:lineRule="auto"/>
              <w:ind w:firstLineChars="200" w:firstLine="422"/>
              <w:jc w:val="left"/>
              <w:rPr>
                <w:b/>
                <w:bCs/>
                <w:kern w:val="0"/>
                <w:szCs w:val="21"/>
              </w:rPr>
            </w:pPr>
            <w:r>
              <w:rPr>
                <w:b/>
                <w:bCs/>
                <w:kern w:val="0"/>
                <w:szCs w:val="21"/>
              </w:rPr>
              <w:t>6</w:t>
            </w:r>
            <w:r>
              <w:rPr>
                <w:b/>
                <w:bCs/>
                <w:kern w:val="0"/>
                <w:szCs w:val="21"/>
              </w:rPr>
              <w:t>、环境风险</w:t>
            </w:r>
          </w:p>
          <w:p w14:paraId="33CA89AB" w14:textId="77777777" w:rsidR="005D21CF" w:rsidRDefault="00D7106C">
            <w:pPr>
              <w:spacing w:line="360" w:lineRule="auto"/>
              <w:ind w:firstLineChars="200" w:firstLine="420"/>
              <w:rPr>
                <w:szCs w:val="21"/>
              </w:rPr>
            </w:pPr>
            <w:r>
              <w:rPr>
                <w:szCs w:val="21"/>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w:t>
            </w:r>
            <w:r>
              <w:rPr>
                <w:szCs w:val="21"/>
              </w:rPr>
              <w:t xml:space="preserve"> </w:t>
            </w:r>
            <w:r>
              <w:rPr>
                <w:szCs w:val="21"/>
              </w:rPr>
              <w:t>使建设项目事故率、损失和环境影响达到可接受的水平。</w:t>
            </w:r>
            <w:r>
              <w:rPr>
                <w:szCs w:val="21"/>
              </w:rPr>
              <w:t xml:space="preserve"> </w:t>
            </w:r>
          </w:p>
          <w:p w14:paraId="3A358626" w14:textId="77777777" w:rsidR="005D21CF" w:rsidRDefault="00D7106C">
            <w:pPr>
              <w:spacing w:line="360" w:lineRule="auto"/>
              <w:ind w:firstLineChars="200" w:firstLine="420"/>
              <w:rPr>
                <w:szCs w:val="21"/>
              </w:rPr>
            </w:pPr>
            <w:r>
              <w:rPr>
                <w:szCs w:val="21"/>
              </w:rPr>
              <w:t>依据《建设项目环境影响报告表编制技术指南（污染影响类）（试行）》，当有毒</w:t>
            </w:r>
            <w:r>
              <w:rPr>
                <w:szCs w:val="21"/>
              </w:rPr>
              <w:t xml:space="preserve"> </w:t>
            </w:r>
            <w:r>
              <w:rPr>
                <w:szCs w:val="21"/>
              </w:rPr>
              <w:t>有害和易燃易爆危险物质存储量超过临界量时需设置环境风险专项评价（临界量及其计</w:t>
            </w:r>
            <w:r>
              <w:rPr>
                <w:szCs w:val="21"/>
              </w:rPr>
              <w:t xml:space="preserve"> </w:t>
            </w:r>
            <w:r>
              <w:rPr>
                <w:szCs w:val="21"/>
              </w:rPr>
              <w:t>算方法可参考《建设项目环境风险评价技术导则》（</w:t>
            </w:r>
            <w:r>
              <w:rPr>
                <w:szCs w:val="21"/>
              </w:rPr>
              <w:t>HJ 169</w:t>
            </w:r>
            <w:r>
              <w:rPr>
                <w:szCs w:val="21"/>
              </w:rPr>
              <w:t>）附录</w:t>
            </w:r>
            <w:r>
              <w:rPr>
                <w:szCs w:val="21"/>
              </w:rPr>
              <w:t xml:space="preserve"> B</w:t>
            </w:r>
            <w:r>
              <w:rPr>
                <w:szCs w:val="21"/>
              </w:rPr>
              <w:t>、附录</w:t>
            </w:r>
            <w:r>
              <w:rPr>
                <w:szCs w:val="21"/>
              </w:rPr>
              <w:t xml:space="preserve"> C</w:t>
            </w:r>
            <w:r>
              <w:rPr>
                <w:szCs w:val="21"/>
              </w:rPr>
              <w:t>）。</w:t>
            </w:r>
            <w:r>
              <w:rPr>
                <w:szCs w:val="21"/>
              </w:rPr>
              <w:t xml:space="preserve"> </w:t>
            </w:r>
          </w:p>
          <w:p w14:paraId="28A26A09" w14:textId="77777777" w:rsidR="005D21CF" w:rsidRDefault="00D7106C">
            <w:pPr>
              <w:spacing w:line="360" w:lineRule="auto"/>
              <w:ind w:firstLineChars="200" w:firstLine="420"/>
              <w:rPr>
                <w:szCs w:val="21"/>
              </w:rPr>
            </w:pPr>
            <w:r>
              <w:rPr>
                <w:szCs w:val="21"/>
              </w:rPr>
              <w:t>按照《建设项目环境风险评价技术导则》（</w:t>
            </w:r>
            <w:r>
              <w:rPr>
                <w:szCs w:val="21"/>
              </w:rPr>
              <w:t>HJ169-2018</w:t>
            </w:r>
            <w:r>
              <w:rPr>
                <w:szCs w:val="21"/>
              </w:rPr>
              <w:t>）附录中附录</w:t>
            </w:r>
            <w:r>
              <w:rPr>
                <w:szCs w:val="21"/>
              </w:rPr>
              <w:t xml:space="preserve"> B </w:t>
            </w:r>
            <w:r>
              <w:rPr>
                <w:szCs w:val="21"/>
              </w:rPr>
              <w:t>及《重大</w:t>
            </w:r>
            <w:r>
              <w:rPr>
                <w:szCs w:val="21"/>
              </w:rPr>
              <w:lastRenderedPageBreak/>
              <w:t>危</w:t>
            </w:r>
            <w:r>
              <w:rPr>
                <w:szCs w:val="21"/>
              </w:rPr>
              <w:t xml:space="preserve"> </w:t>
            </w:r>
            <w:r>
              <w:rPr>
                <w:szCs w:val="21"/>
              </w:rPr>
              <w:t>险源辨识》（</w:t>
            </w:r>
            <w:r>
              <w:rPr>
                <w:szCs w:val="21"/>
              </w:rPr>
              <w:t>GB1828-2018</w:t>
            </w:r>
            <w:r>
              <w:rPr>
                <w:szCs w:val="21"/>
              </w:rPr>
              <w:t>），根据《建设项目环境风险评价技术导则》</w:t>
            </w:r>
            <w:r>
              <w:rPr>
                <w:szCs w:val="21"/>
              </w:rPr>
              <w:t xml:space="preserve">(HJ169-2018) </w:t>
            </w:r>
          </w:p>
          <w:p w14:paraId="2BE85F01" w14:textId="77777777" w:rsidR="005D21CF" w:rsidRDefault="00D7106C">
            <w:pPr>
              <w:spacing w:line="360" w:lineRule="auto"/>
              <w:rPr>
                <w:szCs w:val="21"/>
              </w:rPr>
            </w:pPr>
            <w:r>
              <w:rPr>
                <w:szCs w:val="21"/>
              </w:rPr>
              <w:t>附录现有项目主要风险物质为液压油、废活性炭、废液压油。对照厂内这几种风险物质的最大储存量和临界量，本项目无需设置环境风险专项评价。</w:t>
            </w:r>
          </w:p>
          <w:p w14:paraId="17499D6A" w14:textId="77777777" w:rsidR="005D21CF" w:rsidRDefault="00D7106C">
            <w:pPr>
              <w:spacing w:line="360" w:lineRule="auto"/>
              <w:ind w:firstLineChars="200" w:firstLine="422"/>
              <w:rPr>
                <w:b/>
                <w:bCs/>
                <w:szCs w:val="21"/>
              </w:rPr>
            </w:pPr>
            <w:r>
              <w:rPr>
                <w:b/>
                <w:bCs/>
                <w:szCs w:val="21"/>
              </w:rPr>
              <w:t>6.1</w:t>
            </w:r>
            <w:r>
              <w:rPr>
                <w:b/>
                <w:bCs/>
                <w:szCs w:val="21"/>
              </w:rPr>
              <w:t>环境风险潜势判断</w:t>
            </w:r>
          </w:p>
          <w:p w14:paraId="2DA386B1" w14:textId="77777777" w:rsidR="005D21CF" w:rsidRDefault="00D7106C">
            <w:pPr>
              <w:spacing w:line="360" w:lineRule="auto"/>
              <w:ind w:firstLineChars="200" w:firstLine="420"/>
              <w:rPr>
                <w:szCs w:val="21"/>
              </w:rPr>
            </w:pPr>
            <w:r>
              <w:rPr>
                <w:szCs w:val="21"/>
              </w:rPr>
              <w:t>建设项目所涉及的每种危险物质在厂界内的最大存在总量与其在《建设项目环境风险评价技术导则》（</w:t>
            </w:r>
            <w:r>
              <w:rPr>
                <w:szCs w:val="21"/>
              </w:rPr>
              <w:t>HJ169-2018</w:t>
            </w:r>
            <w:r>
              <w:rPr>
                <w:szCs w:val="21"/>
              </w:rPr>
              <w:t>）附录</w:t>
            </w:r>
            <w:r>
              <w:rPr>
                <w:szCs w:val="21"/>
              </w:rPr>
              <w:t>B</w:t>
            </w:r>
            <w:r>
              <w:rPr>
                <w:szCs w:val="21"/>
              </w:rPr>
              <w:t>中对应临界量的比值</w:t>
            </w:r>
            <w:r>
              <w:rPr>
                <w:szCs w:val="21"/>
              </w:rPr>
              <w:t>Q</w:t>
            </w:r>
            <w:r>
              <w:rPr>
                <w:szCs w:val="21"/>
              </w:rPr>
              <w:t>。在不</w:t>
            </w:r>
            <w:r>
              <w:rPr>
                <w:szCs w:val="21"/>
              </w:rPr>
              <w:t>同厂区的同一种物质，按其在厂界内的最大存在总量计算。</w:t>
            </w:r>
          </w:p>
          <w:p w14:paraId="01A61A06" w14:textId="77777777" w:rsidR="005D21CF" w:rsidRDefault="00D7106C">
            <w:pPr>
              <w:spacing w:line="360" w:lineRule="auto"/>
              <w:ind w:firstLineChars="200" w:firstLine="420"/>
              <w:rPr>
                <w:szCs w:val="21"/>
              </w:rPr>
            </w:pPr>
            <w:r>
              <w:rPr>
                <w:szCs w:val="21"/>
              </w:rPr>
              <w:t>当只涉及一种危险物质时，计算该物质的总量与其临界量比值，即为</w:t>
            </w:r>
            <w:r>
              <w:rPr>
                <w:szCs w:val="21"/>
              </w:rPr>
              <w:t>Q</w:t>
            </w:r>
            <w:r>
              <w:rPr>
                <w:szCs w:val="21"/>
              </w:rPr>
              <w:t>；</w:t>
            </w:r>
          </w:p>
          <w:p w14:paraId="3B4E2653" w14:textId="77777777" w:rsidR="005D21CF" w:rsidRDefault="00D7106C">
            <w:pPr>
              <w:spacing w:line="360" w:lineRule="auto"/>
              <w:ind w:firstLineChars="200" w:firstLine="420"/>
              <w:rPr>
                <w:szCs w:val="21"/>
              </w:rPr>
            </w:pPr>
            <w:r>
              <w:rPr>
                <w:szCs w:val="21"/>
              </w:rPr>
              <w:t>当存在多种危险物质时，则按下式计算物质总量与其临界量的比值（</w:t>
            </w:r>
            <w:r>
              <w:rPr>
                <w:szCs w:val="21"/>
              </w:rPr>
              <w:t>Q</w:t>
            </w:r>
            <w:r>
              <w:rPr>
                <w:szCs w:val="21"/>
              </w:rPr>
              <w:t>）；</w:t>
            </w:r>
          </w:p>
          <w:p w14:paraId="10E4D1FA" w14:textId="77777777" w:rsidR="005D21CF" w:rsidRDefault="00D7106C">
            <w:pPr>
              <w:spacing w:line="360" w:lineRule="auto"/>
              <w:jc w:val="center"/>
              <w:rPr>
                <w:szCs w:val="21"/>
              </w:rPr>
            </w:pPr>
            <w:r>
              <w:rPr>
                <w:noProof/>
                <w:szCs w:val="21"/>
              </w:rPr>
              <w:drawing>
                <wp:inline distT="0" distB="0" distL="0" distR="0">
                  <wp:extent cx="1378585" cy="382270"/>
                  <wp:effectExtent l="0" t="0" r="0" b="0"/>
                  <wp:docPr id="64" name="图片 64" descr="C:\Users\ASUS\AppData\Local\Temp\ksohtml1055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SUS\AppData\Local\Temp\ksohtml105528\wp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78585" cy="382270"/>
                          </a:xfrm>
                          <a:prstGeom prst="rect">
                            <a:avLst/>
                          </a:prstGeom>
                          <a:noFill/>
                          <a:ln>
                            <a:noFill/>
                          </a:ln>
                        </pic:spPr>
                      </pic:pic>
                    </a:graphicData>
                  </a:graphic>
                </wp:inline>
              </w:drawing>
            </w:r>
            <w:r>
              <w:rPr>
                <w:szCs w:val="21"/>
              </w:rPr>
              <w:t xml:space="preserve"> </w:t>
            </w:r>
          </w:p>
          <w:p w14:paraId="63238709" w14:textId="77777777" w:rsidR="005D21CF" w:rsidRDefault="00D7106C">
            <w:pPr>
              <w:spacing w:line="360" w:lineRule="auto"/>
              <w:ind w:firstLineChars="200" w:firstLine="420"/>
              <w:rPr>
                <w:szCs w:val="21"/>
              </w:rPr>
            </w:pPr>
            <w:r>
              <w:rPr>
                <w:szCs w:val="21"/>
              </w:rPr>
              <w:t>式中：</w:t>
            </w:r>
            <w:r>
              <w:rPr>
                <w:szCs w:val="21"/>
              </w:rPr>
              <w:t>q1,q2,...,qn——</w:t>
            </w:r>
            <w:r>
              <w:rPr>
                <w:szCs w:val="21"/>
              </w:rPr>
              <w:t>每种危险物质的最大存在总量，</w:t>
            </w:r>
            <w:r>
              <w:rPr>
                <w:szCs w:val="21"/>
              </w:rPr>
              <w:t>t</w:t>
            </w:r>
            <w:r>
              <w:rPr>
                <w:szCs w:val="21"/>
              </w:rPr>
              <w:t>；</w:t>
            </w:r>
          </w:p>
          <w:p w14:paraId="7F531D22" w14:textId="77777777" w:rsidR="005D21CF" w:rsidRDefault="00D7106C">
            <w:pPr>
              <w:spacing w:line="360" w:lineRule="auto"/>
              <w:ind w:firstLineChars="500" w:firstLine="1050"/>
              <w:rPr>
                <w:szCs w:val="21"/>
              </w:rPr>
            </w:pPr>
            <w:r>
              <w:rPr>
                <w:szCs w:val="21"/>
              </w:rPr>
              <w:t>Q1</w:t>
            </w:r>
            <w:proofErr w:type="gramStart"/>
            <w:r>
              <w:rPr>
                <w:szCs w:val="21"/>
              </w:rPr>
              <w:t>,Q2</w:t>
            </w:r>
            <w:proofErr w:type="gramEnd"/>
            <w:r>
              <w:rPr>
                <w:szCs w:val="21"/>
              </w:rPr>
              <w:t>,...,Qn——</w:t>
            </w:r>
            <w:r>
              <w:rPr>
                <w:szCs w:val="21"/>
              </w:rPr>
              <w:t>每种危险物质的临界量，</w:t>
            </w:r>
            <w:r>
              <w:rPr>
                <w:szCs w:val="21"/>
              </w:rPr>
              <w:t>t</w:t>
            </w:r>
            <w:r>
              <w:rPr>
                <w:szCs w:val="21"/>
              </w:rPr>
              <w:t>。</w:t>
            </w:r>
          </w:p>
          <w:p w14:paraId="196B2999" w14:textId="77777777" w:rsidR="005D21CF" w:rsidRDefault="00D7106C">
            <w:pPr>
              <w:spacing w:line="360" w:lineRule="auto"/>
              <w:ind w:firstLineChars="200" w:firstLine="420"/>
              <w:rPr>
                <w:szCs w:val="21"/>
              </w:rPr>
            </w:pPr>
            <w:r>
              <w:rPr>
                <w:szCs w:val="21"/>
              </w:rPr>
              <w:t>当</w:t>
            </w:r>
            <w:r>
              <w:rPr>
                <w:szCs w:val="21"/>
              </w:rPr>
              <w:t>Q</w:t>
            </w:r>
            <w:r>
              <w:rPr>
                <w:szCs w:val="21"/>
              </w:rPr>
              <w:t>＜</w:t>
            </w:r>
            <w:r>
              <w:rPr>
                <w:szCs w:val="21"/>
              </w:rPr>
              <w:t>1</w:t>
            </w:r>
            <w:r>
              <w:rPr>
                <w:szCs w:val="21"/>
              </w:rPr>
              <w:t>时，环境风险潜势为</w:t>
            </w:r>
            <w:r>
              <w:rPr>
                <w:szCs w:val="21"/>
              </w:rPr>
              <w:t>Ⅰ</w:t>
            </w:r>
            <w:r>
              <w:rPr>
                <w:szCs w:val="21"/>
              </w:rPr>
              <w:t>。</w:t>
            </w:r>
          </w:p>
          <w:p w14:paraId="51FC9F61" w14:textId="77777777" w:rsidR="005D21CF" w:rsidRDefault="00D7106C">
            <w:pPr>
              <w:spacing w:line="360" w:lineRule="auto"/>
              <w:ind w:firstLineChars="200" w:firstLine="420"/>
              <w:rPr>
                <w:szCs w:val="21"/>
              </w:rPr>
            </w:pPr>
            <w:r>
              <w:rPr>
                <w:szCs w:val="21"/>
              </w:rPr>
              <w:t>当</w:t>
            </w:r>
            <w:r>
              <w:rPr>
                <w:szCs w:val="21"/>
              </w:rPr>
              <w:t>Q≥1</w:t>
            </w:r>
            <w:r>
              <w:rPr>
                <w:szCs w:val="21"/>
              </w:rPr>
              <w:t>时，将</w:t>
            </w:r>
            <w:r>
              <w:rPr>
                <w:szCs w:val="21"/>
              </w:rPr>
              <w:t>Q</w:t>
            </w:r>
            <w:r>
              <w:rPr>
                <w:szCs w:val="21"/>
              </w:rPr>
              <w:t>值划分为：（</w:t>
            </w:r>
            <w:r>
              <w:rPr>
                <w:szCs w:val="21"/>
              </w:rPr>
              <w:t>1</w:t>
            </w:r>
            <w:r>
              <w:rPr>
                <w:szCs w:val="21"/>
              </w:rPr>
              <w:t>）</w:t>
            </w:r>
            <w:r>
              <w:rPr>
                <w:szCs w:val="21"/>
              </w:rPr>
              <w:t>1≤Q</w:t>
            </w:r>
            <w:r>
              <w:rPr>
                <w:szCs w:val="21"/>
              </w:rPr>
              <w:t>＜</w:t>
            </w:r>
            <w:r>
              <w:rPr>
                <w:szCs w:val="21"/>
              </w:rPr>
              <w:t>10</w:t>
            </w:r>
            <w:r>
              <w:rPr>
                <w:szCs w:val="21"/>
              </w:rPr>
              <w:t>；（</w:t>
            </w:r>
            <w:r>
              <w:rPr>
                <w:szCs w:val="21"/>
              </w:rPr>
              <w:t>2</w:t>
            </w:r>
            <w:r>
              <w:rPr>
                <w:szCs w:val="21"/>
              </w:rPr>
              <w:t>）</w:t>
            </w:r>
            <w:r>
              <w:rPr>
                <w:szCs w:val="21"/>
              </w:rPr>
              <w:t>10≤Q</w:t>
            </w:r>
            <w:r>
              <w:rPr>
                <w:szCs w:val="21"/>
              </w:rPr>
              <w:t>＜</w:t>
            </w:r>
            <w:r>
              <w:rPr>
                <w:szCs w:val="21"/>
              </w:rPr>
              <w:t>100</w:t>
            </w:r>
            <w:r>
              <w:rPr>
                <w:szCs w:val="21"/>
              </w:rPr>
              <w:t>；（</w:t>
            </w:r>
            <w:r>
              <w:rPr>
                <w:szCs w:val="21"/>
              </w:rPr>
              <w:t>3</w:t>
            </w:r>
            <w:r>
              <w:rPr>
                <w:szCs w:val="21"/>
              </w:rPr>
              <w:t>）</w:t>
            </w:r>
            <w:r>
              <w:rPr>
                <w:szCs w:val="21"/>
              </w:rPr>
              <w:t>Q≥100</w:t>
            </w:r>
            <w:r>
              <w:rPr>
                <w:szCs w:val="21"/>
              </w:rPr>
              <w:t>。</w:t>
            </w:r>
          </w:p>
          <w:p w14:paraId="60BA9D47" w14:textId="77777777" w:rsidR="005D21CF" w:rsidRDefault="00D7106C">
            <w:pPr>
              <w:spacing w:line="360" w:lineRule="auto"/>
              <w:ind w:firstLineChars="200" w:firstLine="420"/>
              <w:rPr>
                <w:szCs w:val="21"/>
              </w:rPr>
            </w:pPr>
            <w:r>
              <w:rPr>
                <w:szCs w:val="21"/>
              </w:rPr>
              <w:t>对照《建设项目环境风险评价技术导则》（</w:t>
            </w:r>
            <w:r>
              <w:rPr>
                <w:szCs w:val="21"/>
              </w:rPr>
              <w:t>HJ169-2018</w:t>
            </w:r>
            <w:r>
              <w:rPr>
                <w:szCs w:val="21"/>
              </w:rPr>
              <w:t>）附录</w:t>
            </w:r>
            <w:r>
              <w:rPr>
                <w:szCs w:val="21"/>
              </w:rPr>
              <w:t>B</w:t>
            </w:r>
            <w:r>
              <w:rPr>
                <w:szCs w:val="21"/>
              </w:rPr>
              <w:t>，建设</w:t>
            </w:r>
            <w:r>
              <w:rPr>
                <w:szCs w:val="21"/>
              </w:rPr>
              <w:t>项目所涉及的危险物质名称及临界量情况见下表。</w:t>
            </w:r>
          </w:p>
          <w:p w14:paraId="56AC0666" w14:textId="77777777" w:rsidR="005D21CF" w:rsidRDefault="00D7106C">
            <w:pPr>
              <w:adjustRightInd w:val="0"/>
              <w:ind w:firstLine="422"/>
              <w:jc w:val="center"/>
              <w:rPr>
                <w:b/>
                <w:bCs/>
                <w:szCs w:val="21"/>
              </w:rPr>
            </w:pPr>
            <w:r>
              <w:rPr>
                <w:b/>
                <w:bCs/>
                <w:szCs w:val="21"/>
              </w:rPr>
              <w:t>表</w:t>
            </w:r>
            <w:r>
              <w:rPr>
                <w:b/>
                <w:bCs/>
                <w:szCs w:val="21"/>
              </w:rPr>
              <w:t xml:space="preserve">4.6-1  </w:t>
            </w:r>
            <w:r>
              <w:rPr>
                <w:b/>
                <w:bCs/>
                <w:szCs w:val="21"/>
              </w:rPr>
              <w:t>危险物质设计储量及临界量指标</w:t>
            </w:r>
          </w:p>
          <w:tbl>
            <w:tblPr>
              <w:tblW w:w="7734"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07"/>
              <w:gridCol w:w="1701"/>
              <w:gridCol w:w="1701"/>
              <w:gridCol w:w="1134"/>
              <w:gridCol w:w="2191"/>
            </w:tblGrid>
            <w:tr w:rsidR="005D21CF" w14:paraId="450F84DF" w14:textId="77777777">
              <w:trPr>
                <w:trHeight w:val="340"/>
                <w:jc w:val="center"/>
              </w:trPr>
              <w:tc>
                <w:tcPr>
                  <w:tcW w:w="1007" w:type="dxa"/>
                  <w:vAlign w:val="center"/>
                </w:tcPr>
                <w:p w14:paraId="62D9E66C" w14:textId="77777777" w:rsidR="005D21CF" w:rsidRDefault="00D7106C">
                  <w:pPr>
                    <w:widowControl/>
                    <w:jc w:val="center"/>
                    <w:rPr>
                      <w:b/>
                      <w:kern w:val="0"/>
                      <w:sz w:val="18"/>
                      <w:szCs w:val="18"/>
                    </w:rPr>
                  </w:pPr>
                  <w:r>
                    <w:rPr>
                      <w:b/>
                      <w:kern w:val="0"/>
                      <w:sz w:val="18"/>
                      <w:szCs w:val="18"/>
                    </w:rPr>
                    <w:t>序号</w:t>
                  </w:r>
                </w:p>
              </w:tc>
              <w:tc>
                <w:tcPr>
                  <w:tcW w:w="1701" w:type="dxa"/>
                  <w:vAlign w:val="center"/>
                </w:tcPr>
                <w:p w14:paraId="6AFFEC73" w14:textId="77777777" w:rsidR="005D21CF" w:rsidRDefault="00D7106C">
                  <w:pPr>
                    <w:widowControl/>
                    <w:jc w:val="center"/>
                    <w:rPr>
                      <w:b/>
                      <w:kern w:val="0"/>
                      <w:sz w:val="18"/>
                      <w:szCs w:val="18"/>
                    </w:rPr>
                  </w:pPr>
                  <w:r>
                    <w:rPr>
                      <w:b/>
                      <w:kern w:val="0"/>
                      <w:sz w:val="18"/>
                      <w:szCs w:val="18"/>
                    </w:rPr>
                    <w:t>危险物质名称</w:t>
                  </w:r>
                </w:p>
              </w:tc>
              <w:tc>
                <w:tcPr>
                  <w:tcW w:w="1701" w:type="dxa"/>
                  <w:vAlign w:val="center"/>
                </w:tcPr>
                <w:p w14:paraId="751D7497" w14:textId="77777777" w:rsidR="005D21CF" w:rsidRDefault="00D7106C">
                  <w:pPr>
                    <w:widowControl/>
                    <w:jc w:val="center"/>
                    <w:rPr>
                      <w:b/>
                      <w:kern w:val="0"/>
                      <w:sz w:val="18"/>
                      <w:szCs w:val="18"/>
                    </w:rPr>
                  </w:pPr>
                  <w:r>
                    <w:rPr>
                      <w:b/>
                      <w:kern w:val="0"/>
                      <w:sz w:val="18"/>
                      <w:szCs w:val="18"/>
                    </w:rPr>
                    <w:t>最大存在量（</w:t>
                  </w:r>
                  <w:r>
                    <w:rPr>
                      <w:b/>
                      <w:kern w:val="0"/>
                      <w:sz w:val="18"/>
                      <w:szCs w:val="18"/>
                    </w:rPr>
                    <w:t>t</w:t>
                  </w:r>
                  <w:r>
                    <w:rPr>
                      <w:b/>
                      <w:kern w:val="0"/>
                      <w:sz w:val="18"/>
                      <w:szCs w:val="18"/>
                    </w:rPr>
                    <w:t>）</w:t>
                  </w:r>
                </w:p>
              </w:tc>
              <w:tc>
                <w:tcPr>
                  <w:tcW w:w="1134" w:type="dxa"/>
                  <w:vAlign w:val="center"/>
                </w:tcPr>
                <w:p w14:paraId="00EF387F" w14:textId="77777777" w:rsidR="005D21CF" w:rsidRDefault="00D7106C">
                  <w:pPr>
                    <w:widowControl/>
                    <w:jc w:val="center"/>
                    <w:rPr>
                      <w:b/>
                      <w:kern w:val="0"/>
                      <w:sz w:val="18"/>
                      <w:szCs w:val="18"/>
                    </w:rPr>
                  </w:pPr>
                  <w:r>
                    <w:rPr>
                      <w:b/>
                      <w:kern w:val="0"/>
                      <w:sz w:val="18"/>
                      <w:szCs w:val="18"/>
                    </w:rPr>
                    <w:t>临界量</w:t>
                  </w:r>
                  <w:r>
                    <w:rPr>
                      <w:b/>
                      <w:kern w:val="0"/>
                      <w:sz w:val="18"/>
                      <w:szCs w:val="18"/>
                    </w:rPr>
                    <w:t>(t)</w:t>
                  </w:r>
                </w:p>
              </w:tc>
              <w:tc>
                <w:tcPr>
                  <w:tcW w:w="2191" w:type="dxa"/>
                  <w:vAlign w:val="center"/>
                </w:tcPr>
                <w:p w14:paraId="160FEA63" w14:textId="77777777" w:rsidR="005D21CF" w:rsidRDefault="00D7106C">
                  <w:pPr>
                    <w:widowControl/>
                    <w:jc w:val="center"/>
                    <w:rPr>
                      <w:b/>
                      <w:kern w:val="0"/>
                      <w:sz w:val="18"/>
                      <w:szCs w:val="18"/>
                    </w:rPr>
                  </w:pPr>
                  <w:r>
                    <w:rPr>
                      <w:b/>
                      <w:kern w:val="0"/>
                      <w:sz w:val="18"/>
                      <w:szCs w:val="18"/>
                    </w:rPr>
                    <w:t>该种危险物质</w:t>
                  </w:r>
                  <w:r>
                    <w:rPr>
                      <w:b/>
                      <w:kern w:val="0"/>
                      <w:sz w:val="18"/>
                      <w:szCs w:val="18"/>
                    </w:rPr>
                    <w:t>Q</w:t>
                  </w:r>
                  <w:r>
                    <w:rPr>
                      <w:b/>
                      <w:kern w:val="0"/>
                      <w:sz w:val="18"/>
                      <w:szCs w:val="18"/>
                    </w:rPr>
                    <w:t>值</w:t>
                  </w:r>
                </w:p>
              </w:tc>
            </w:tr>
            <w:tr w:rsidR="005D21CF" w14:paraId="609C3A4A" w14:textId="77777777">
              <w:trPr>
                <w:trHeight w:val="340"/>
                <w:jc w:val="center"/>
              </w:trPr>
              <w:tc>
                <w:tcPr>
                  <w:tcW w:w="1007" w:type="dxa"/>
                  <w:vAlign w:val="center"/>
                </w:tcPr>
                <w:p w14:paraId="73F97F73" w14:textId="77777777" w:rsidR="005D21CF" w:rsidRDefault="00D7106C">
                  <w:pPr>
                    <w:widowControl/>
                    <w:jc w:val="center"/>
                    <w:rPr>
                      <w:kern w:val="0"/>
                      <w:sz w:val="18"/>
                      <w:szCs w:val="18"/>
                    </w:rPr>
                  </w:pPr>
                  <w:r>
                    <w:rPr>
                      <w:kern w:val="0"/>
                      <w:sz w:val="18"/>
                      <w:szCs w:val="18"/>
                    </w:rPr>
                    <w:t>1</w:t>
                  </w:r>
                </w:p>
              </w:tc>
              <w:tc>
                <w:tcPr>
                  <w:tcW w:w="1701" w:type="dxa"/>
                  <w:vAlign w:val="center"/>
                </w:tcPr>
                <w:p w14:paraId="56868530" w14:textId="77777777" w:rsidR="005D21CF" w:rsidRDefault="00D7106C">
                  <w:pPr>
                    <w:widowControl/>
                    <w:jc w:val="center"/>
                    <w:rPr>
                      <w:kern w:val="0"/>
                      <w:sz w:val="18"/>
                      <w:szCs w:val="18"/>
                    </w:rPr>
                  </w:pPr>
                  <w:r>
                    <w:rPr>
                      <w:kern w:val="0"/>
                      <w:sz w:val="18"/>
                      <w:szCs w:val="18"/>
                    </w:rPr>
                    <w:t>液压油</w:t>
                  </w:r>
                </w:p>
              </w:tc>
              <w:tc>
                <w:tcPr>
                  <w:tcW w:w="1701" w:type="dxa"/>
                  <w:vAlign w:val="center"/>
                </w:tcPr>
                <w:p w14:paraId="49D67CF0" w14:textId="77777777" w:rsidR="005D21CF" w:rsidRDefault="00D7106C">
                  <w:pPr>
                    <w:widowControl/>
                    <w:jc w:val="center"/>
                    <w:rPr>
                      <w:kern w:val="0"/>
                      <w:sz w:val="18"/>
                      <w:szCs w:val="18"/>
                    </w:rPr>
                  </w:pPr>
                  <w:r>
                    <w:rPr>
                      <w:kern w:val="0"/>
                      <w:sz w:val="18"/>
                      <w:szCs w:val="18"/>
                    </w:rPr>
                    <w:t>0.4</w:t>
                  </w:r>
                </w:p>
              </w:tc>
              <w:tc>
                <w:tcPr>
                  <w:tcW w:w="1134" w:type="dxa"/>
                  <w:vAlign w:val="center"/>
                </w:tcPr>
                <w:p w14:paraId="74F1C00F" w14:textId="77777777" w:rsidR="005D21CF" w:rsidRDefault="00D7106C">
                  <w:pPr>
                    <w:widowControl/>
                    <w:jc w:val="center"/>
                    <w:rPr>
                      <w:kern w:val="0"/>
                      <w:sz w:val="18"/>
                      <w:szCs w:val="18"/>
                    </w:rPr>
                  </w:pPr>
                  <w:r>
                    <w:rPr>
                      <w:kern w:val="0"/>
                      <w:sz w:val="18"/>
                      <w:szCs w:val="18"/>
                    </w:rPr>
                    <w:t>2500</w:t>
                  </w:r>
                </w:p>
              </w:tc>
              <w:tc>
                <w:tcPr>
                  <w:tcW w:w="2191" w:type="dxa"/>
                  <w:shd w:val="clear" w:color="auto" w:fill="auto"/>
                  <w:vAlign w:val="center"/>
                </w:tcPr>
                <w:p w14:paraId="5C17CAFA" w14:textId="77777777" w:rsidR="005D21CF" w:rsidRDefault="00D7106C">
                  <w:pPr>
                    <w:adjustRightInd w:val="0"/>
                    <w:snapToGrid w:val="0"/>
                    <w:spacing w:line="240" w:lineRule="exact"/>
                    <w:jc w:val="center"/>
                    <w:rPr>
                      <w:kern w:val="0"/>
                      <w:sz w:val="18"/>
                      <w:szCs w:val="18"/>
                    </w:rPr>
                  </w:pPr>
                  <w:r>
                    <w:rPr>
                      <w:rFonts w:hint="eastAsia"/>
                      <w:kern w:val="0"/>
                      <w:sz w:val="18"/>
                      <w:szCs w:val="18"/>
                    </w:rPr>
                    <w:t>0.00016</w:t>
                  </w:r>
                </w:p>
              </w:tc>
            </w:tr>
            <w:tr w:rsidR="005D21CF" w14:paraId="54CD673B" w14:textId="77777777">
              <w:trPr>
                <w:trHeight w:val="340"/>
                <w:jc w:val="center"/>
              </w:trPr>
              <w:tc>
                <w:tcPr>
                  <w:tcW w:w="1007" w:type="dxa"/>
                  <w:vAlign w:val="center"/>
                </w:tcPr>
                <w:p w14:paraId="54B204CA" w14:textId="77777777" w:rsidR="005D21CF" w:rsidRDefault="00D7106C">
                  <w:pPr>
                    <w:widowControl/>
                    <w:jc w:val="center"/>
                    <w:rPr>
                      <w:kern w:val="0"/>
                      <w:sz w:val="18"/>
                      <w:szCs w:val="18"/>
                    </w:rPr>
                  </w:pPr>
                  <w:r>
                    <w:rPr>
                      <w:kern w:val="0"/>
                      <w:sz w:val="18"/>
                      <w:szCs w:val="18"/>
                    </w:rPr>
                    <w:t>2</w:t>
                  </w:r>
                </w:p>
              </w:tc>
              <w:tc>
                <w:tcPr>
                  <w:tcW w:w="1701" w:type="dxa"/>
                  <w:vAlign w:val="center"/>
                </w:tcPr>
                <w:p w14:paraId="6A639488" w14:textId="77777777" w:rsidR="005D21CF" w:rsidRDefault="00D7106C">
                  <w:pPr>
                    <w:widowControl/>
                    <w:jc w:val="center"/>
                    <w:rPr>
                      <w:kern w:val="0"/>
                      <w:sz w:val="18"/>
                      <w:szCs w:val="18"/>
                    </w:rPr>
                  </w:pPr>
                  <w:r>
                    <w:rPr>
                      <w:kern w:val="0"/>
                      <w:sz w:val="18"/>
                      <w:szCs w:val="18"/>
                    </w:rPr>
                    <w:t>废液压油</w:t>
                  </w:r>
                </w:p>
              </w:tc>
              <w:tc>
                <w:tcPr>
                  <w:tcW w:w="1701" w:type="dxa"/>
                  <w:vAlign w:val="center"/>
                </w:tcPr>
                <w:p w14:paraId="25911C35" w14:textId="77777777" w:rsidR="005D21CF" w:rsidRDefault="00D7106C">
                  <w:pPr>
                    <w:adjustRightInd w:val="0"/>
                    <w:snapToGrid w:val="0"/>
                    <w:spacing w:line="240" w:lineRule="exact"/>
                    <w:jc w:val="center"/>
                    <w:rPr>
                      <w:kern w:val="0"/>
                      <w:sz w:val="18"/>
                      <w:szCs w:val="18"/>
                    </w:rPr>
                  </w:pPr>
                  <w:r>
                    <w:rPr>
                      <w:sz w:val="18"/>
                      <w:szCs w:val="18"/>
                    </w:rPr>
                    <w:t>0.4</w:t>
                  </w:r>
                </w:p>
              </w:tc>
              <w:tc>
                <w:tcPr>
                  <w:tcW w:w="1134" w:type="dxa"/>
                  <w:vAlign w:val="center"/>
                </w:tcPr>
                <w:p w14:paraId="47A7AFF2" w14:textId="77777777" w:rsidR="005D21CF" w:rsidRDefault="00D7106C">
                  <w:pPr>
                    <w:widowControl/>
                    <w:jc w:val="center"/>
                    <w:rPr>
                      <w:kern w:val="0"/>
                      <w:sz w:val="18"/>
                      <w:szCs w:val="18"/>
                    </w:rPr>
                  </w:pPr>
                  <w:r>
                    <w:rPr>
                      <w:kern w:val="0"/>
                      <w:sz w:val="18"/>
                      <w:szCs w:val="18"/>
                    </w:rPr>
                    <w:t>2500</w:t>
                  </w:r>
                </w:p>
              </w:tc>
              <w:tc>
                <w:tcPr>
                  <w:tcW w:w="2191" w:type="dxa"/>
                  <w:shd w:val="clear" w:color="auto" w:fill="auto"/>
                  <w:vAlign w:val="center"/>
                </w:tcPr>
                <w:p w14:paraId="171D8C16" w14:textId="77777777" w:rsidR="005D21CF" w:rsidRDefault="00D7106C">
                  <w:pPr>
                    <w:adjustRightInd w:val="0"/>
                    <w:snapToGrid w:val="0"/>
                    <w:spacing w:line="240" w:lineRule="exact"/>
                    <w:jc w:val="center"/>
                    <w:rPr>
                      <w:kern w:val="0"/>
                      <w:sz w:val="18"/>
                      <w:szCs w:val="18"/>
                    </w:rPr>
                  </w:pPr>
                  <w:r>
                    <w:rPr>
                      <w:rFonts w:hint="eastAsia"/>
                      <w:kern w:val="0"/>
                      <w:sz w:val="18"/>
                      <w:szCs w:val="18"/>
                    </w:rPr>
                    <w:t>0.00016</w:t>
                  </w:r>
                </w:p>
              </w:tc>
            </w:tr>
            <w:tr w:rsidR="005D21CF" w14:paraId="28C4C9B9" w14:textId="77777777">
              <w:trPr>
                <w:trHeight w:val="340"/>
                <w:jc w:val="center"/>
              </w:trPr>
              <w:tc>
                <w:tcPr>
                  <w:tcW w:w="1007" w:type="dxa"/>
                  <w:vAlign w:val="center"/>
                </w:tcPr>
                <w:p w14:paraId="3382E614" w14:textId="77777777" w:rsidR="005D21CF" w:rsidRDefault="00D7106C">
                  <w:pPr>
                    <w:widowControl/>
                    <w:jc w:val="center"/>
                    <w:rPr>
                      <w:kern w:val="0"/>
                      <w:sz w:val="18"/>
                      <w:szCs w:val="18"/>
                    </w:rPr>
                  </w:pPr>
                  <w:r>
                    <w:rPr>
                      <w:kern w:val="0"/>
                      <w:sz w:val="18"/>
                      <w:szCs w:val="18"/>
                    </w:rPr>
                    <w:t>3</w:t>
                  </w:r>
                </w:p>
              </w:tc>
              <w:tc>
                <w:tcPr>
                  <w:tcW w:w="1701" w:type="dxa"/>
                  <w:vAlign w:val="center"/>
                </w:tcPr>
                <w:p w14:paraId="6FEF7D31" w14:textId="77777777" w:rsidR="005D21CF" w:rsidRDefault="00D7106C">
                  <w:pPr>
                    <w:widowControl/>
                    <w:jc w:val="center"/>
                    <w:rPr>
                      <w:kern w:val="0"/>
                      <w:sz w:val="18"/>
                      <w:szCs w:val="18"/>
                    </w:rPr>
                  </w:pPr>
                  <w:r>
                    <w:rPr>
                      <w:kern w:val="0"/>
                      <w:sz w:val="18"/>
                      <w:szCs w:val="18"/>
                    </w:rPr>
                    <w:t>废活性炭</w:t>
                  </w:r>
                </w:p>
              </w:tc>
              <w:tc>
                <w:tcPr>
                  <w:tcW w:w="1701" w:type="dxa"/>
                  <w:vAlign w:val="center"/>
                </w:tcPr>
                <w:p w14:paraId="48AC2971" w14:textId="77777777" w:rsidR="005D21CF" w:rsidRDefault="00D7106C">
                  <w:pPr>
                    <w:adjustRightInd w:val="0"/>
                    <w:snapToGrid w:val="0"/>
                    <w:spacing w:line="240" w:lineRule="exact"/>
                    <w:jc w:val="center"/>
                    <w:rPr>
                      <w:sz w:val="18"/>
                      <w:szCs w:val="18"/>
                    </w:rPr>
                  </w:pPr>
                  <w:r>
                    <w:rPr>
                      <w:sz w:val="18"/>
                      <w:szCs w:val="18"/>
                    </w:rPr>
                    <w:t>12</w:t>
                  </w:r>
                </w:p>
              </w:tc>
              <w:tc>
                <w:tcPr>
                  <w:tcW w:w="1134" w:type="dxa"/>
                  <w:vAlign w:val="center"/>
                </w:tcPr>
                <w:p w14:paraId="7A54EF96" w14:textId="77777777" w:rsidR="005D21CF" w:rsidRDefault="00D7106C">
                  <w:pPr>
                    <w:widowControl/>
                    <w:jc w:val="center"/>
                    <w:rPr>
                      <w:kern w:val="0"/>
                      <w:sz w:val="18"/>
                      <w:szCs w:val="18"/>
                    </w:rPr>
                  </w:pPr>
                  <w:r>
                    <w:rPr>
                      <w:kern w:val="0"/>
                      <w:sz w:val="18"/>
                      <w:szCs w:val="18"/>
                    </w:rPr>
                    <w:t>100</w:t>
                  </w:r>
                </w:p>
              </w:tc>
              <w:tc>
                <w:tcPr>
                  <w:tcW w:w="2191" w:type="dxa"/>
                  <w:shd w:val="clear" w:color="auto" w:fill="auto"/>
                  <w:vAlign w:val="center"/>
                </w:tcPr>
                <w:p w14:paraId="6EE7CA4D" w14:textId="77777777" w:rsidR="005D21CF" w:rsidRDefault="00D7106C">
                  <w:pPr>
                    <w:adjustRightInd w:val="0"/>
                    <w:snapToGrid w:val="0"/>
                    <w:spacing w:line="240" w:lineRule="exact"/>
                    <w:jc w:val="center"/>
                    <w:rPr>
                      <w:kern w:val="0"/>
                      <w:sz w:val="18"/>
                      <w:szCs w:val="18"/>
                    </w:rPr>
                  </w:pPr>
                  <w:r>
                    <w:rPr>
                      <w:rFonts w:hint="eastAsia"/>
                      <w:kern w:val="0"/>
                      <w:sz w:val="18"/>
                      <w:szCs w:val="18"/>
                    </w:rPr>
                    <w:t>0.</w:t>
                  </w:r>
                  <w:r>
                    <w:rPr>
                      <w:kern w:val="0"/>
                      <w:sz w:val="18"/>
                      <w:szCs w:val="18"/>
                    </w:rPr>
                    <w:t>12</w:t>
                  </w:r>
                </w:p>
              </w:tc>
            </w:tr>
            <w:tr w:rsidR="005D21CF" w14:paraId="1E78A2AF" w14:textId="77777777">
              <w:trPr>
                <w:trHeight w:val="340"/>
                <w:jc w:val="center"/>
              </w:trPr>
              <w:tc>
                <w:tcPr>
                  <w:tcW w:w="5543" w:type="dxa"/>
                  <w:gridSpan w:val="4"/>
                  <w:vAlign w:val="center"/>
                </w:tcPr>
                <w:p w14:paraId="56633546" w14:textId="77777777" w:rsidR="005D21CF" w:rsidRDefault="00D7106C">
                  <w:pPr>
                    <w:widowControl/>
                    <w:jc w:val="center"/>
                    <w:rPr>
                      <w:kern w:val="0"/>
                      <w:sz w:val="18"/>
                      <w:szCs w:val="18"/>
                    </w:rPr>
                  </w:pPr>
                  <w:r>
                    <w:rPr>
                      <w:kern w:val="0"/>
                      <w:sz w:val="18"/>
                      <w:szCs w:val="18"/>
                    </w:rPr>
                    <w:t>项目</w:t>
                  </w:r>
                  <w:r>
                    <w:rPr>
                      <w:kern w:val="0"/>
                      <w:sz w:val="18"/>
                      <w:szCs w:val="18"/>
                    </w:rPr>
                    <w:t>Q</w:t>
                  </w:r>
                  <w:r>
                    <w:rPr>
                      <w:kern w:val="0"/>
                      <w:sz w:val="18"/>
                      <w:szCs w:val="18"/>
                    </w:rPr>
                    <w:t>值</w:t>
                  </w:r>
                  <w:r>
                    <w:rPr>
                      <w:kern w:val="0"/>
                      <w:sz w:val="18"/>
                      <w:szCs w:val="18"/>
                    </w:rPr>
                    <w:t>Σ</w:t>
                  </w:r>
                </w:p>
              </w:tc>
              <w:tc>
                <w:tcPr>
                  <w:tcW w:w="2191" w:type="dxa"/>
                  <w:vAlign w:val="center"/>
                </w:tcPr>
                <w:p w14:paraId="0E280972" w14:textId="77777777" w:rsidR="005D21CF" w:rsidRDefault="00D7106C">
                  <w:pPr>
                    <w:adjustRightInd w:val="0"/>
                    <w:snapToGrid w:val="0"/>
                    <w:spacing w:line="240" w:lineRule="exact"/>
                    <w:jc w:val="center"/>
                    <w:rPr>
                      <w:kern w:val="0"/>
                      <w:sz w:val="18"/>
                      <w:szCs w:val="18"/>
                    </w:rPr>
                  </w:pPr>
                  <w:r>
                    <w:rPr>
                      <w:kern w:val="0"/>
                      <w:sz w:val="18"/>
                      <w:szCs w:val="18"/>
                    </w:rPr>
                    <w:t>0.12032</w:t>
                  </w:r>
                </w:p>
              </w:tc>
            </w:tr>
          </w:tbl>
          <w:p w14:paraId="4D169EF0" w14:textId="77777777" w:rsidR="005D21CF" w:rsidRDefault="00D7106C">
            <w:pPr>
              <w:spacing w:line="360" w:lineRule="auto"/>
              <w:ind w:firstLineChars="200" w:firstLine="420"/>
              <w:rPr>
                <w:szCs w:val="21"/>
              </w:rPr>
            </w:pPr>
            <w:r>
              <w:rPr>
                <w:szCs w:val="21"/>
              </w:rPr>
              <w:t>项目风险物质与临界量比值</w:t>
            </w:r>
            <w:r>
              <w:rPr>
                <w:szCs w:val="21"/>
              </w:rPr>
              <w:t>Q</w:t>
            </w:r>
            <w:r>
              <w:rPr>
                <w:szCs w:val="21"/>
              </w:rPr>
              <w:t>为</w:t>
            </w:r>
            <w:r>
              <w:rPr>
                <w:szCs w:val="21"/>
              </w:rPr>
              <w:t>0.05032</w:t>
            </w:r>
            <w:r>
              <w:rPr>
                <w:szCs w:val="21"/>
              </w:rPr>
              <w:t>，属于</w:t>
            </w:r>
            <w:r>
              <w:rPr>
                <w:szCs w:val="21"/>
              </w:rPr>
              <w:t>Q</w:t>
            </w:r>
            <w:r>
              <w:rPr>
                <w:szCs w:val="21"/>
              </w:rPr>
              <w:t>＜</w:t>
            </w:r>
            <w:r>
              <w:rPr>
                <w:szCs w:val="21"/>
              </w:rPr>
              <w:t>1</w:t>
            </w:r>
            <w:r>
              <w:rPr>
                <w:szCs w:val="21"/>
              </w:rPr>
              <w:t>。项目环境风险潜势为</w:t>
            </w:r>
            <w:r>
              <w:rPr>
                <w:szCs w:val="21"/>
              </w:rPr>
              <w:t>Ⅰ</w:t>
            </w:r>
            <w:r>
              <w:rPr>
                <w:szCs w:val="21"/>
              </w:rPr>
              <w:t>，仅需对项目环境风险开展简单分析。</w:t>
            </w:r>
          </w:p>
          <w:p w14:paraId="587BE188" w14:textId="77777777" w:rsidR="005D21CF" w:rsidRDefault="00D7106C">
            <w:pPr>
              <w:spacing w:line="360" w:lineRule="auto"/>
              <w:ind w:firstLineChars="200" w:firstLine="422"/>
              <w:rPr>
                <w:b/>
                <w:bCs/>
                <w:szCs w:val="21"/>
              </w:rPr>
            </w:pPr>
            <w:r>
              <w:rPr>
                <w:b/>
                <w:bCs/>
                <w:szCs w:val="21"/>
              </w:rPr>
              <w:t>6.2</w:t>
            </w:r>
            <w:r>
              <w:rPr>
                <w:b/>
                <w:bCs/>
                <w:szCs w:val="21"/>
              </w:rPr>
              <w:t>环境风险识别</w:t>
            </w:r>
          </w:p>
          <w:p w14:paraId="4F54518B" w14:textId="77777777" w:rsidR="005D21CF" w:rsidRDefault="00D7106C">
            <w:pPr>
              <w:spacing w:line="360" w:lineRule="auto"/>
              <w:ind w:firstLineChars="200" w:firstLine="420"/>
              <w:rPr>
                <w:szCs w:val="21"/>
              </w:rPr>
            </w:pPr>
            <w:r>
              <w:rPr>
                <w:szCs w:val="21"/>
              </w:rPr>
              <w:t>风险识别范围包括生产设施风险识别和生产过程所涉及的物质风险识别，根据对本</w:t>
            </w:r>
            <w:r>
              <w:rPr>
                <w:szCs w:val="21"/>
              </w:rPr>
              <w:t xml:space="preserve"> </w:t>
            </w:r>
            <w:r>
              <w:rPr>
                <w:szCs w:val="21"/>
              </w:rPr>
              <w:t>项目所用原辅料理化性质进行分析，并根据项目实际情况，本项目风险事故类型主要为：</w:t>
            </w:r>
            <w:r>
              <w:rPr>
                <w:szCs w:val="21"/>
              </w:rPr>
              <w:t xml:space="preserve"> </w:t>
            </w:r>
          </w:p>
          <w:p w14:paraId="76F4FE87"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泄漏、火灾</w:t>
            </w:r>
            <w:r>
              <w:rPr>
                <w:szCs w:val="21"/>
              </w:rPr>
              <w:t xml:space="preserve"> </w:t>
            </w:r>
          </w:p>
          <w:p w14:paraId="5592E70D" w14:textId="77777777" w:rsidR="005D21CF" w:rsidRDefault="00D7106C">
            <w:pPr>
              <w:spacing w:line="360" w:lineRule="auto"/>
              <w:ind w:firstLineChars="200" w:firstLine="420"/>
              <w:rPr>
                <w:szCs w:val="21"/>
              </w:rPr>
            </w:pPr>
            <w:r>
              <w:rPr>
                <w:szCs w:val="21"/>
              </w:rPr>
              <w:t>项目的物料发生泄露，造成一定的环境空气污染事故，但鉴于该物质毒性较低、存</w:t>
            </w:r>
            <w:r>
              <w:rPr>
                <w:szCs w:val="21"/>
              </w:rPr>
              <w:t xml:space="preserve"> </w:t>
            </w:r>
            <w:r>
              <w:rPr>
                <w:szCs w:val="21"/>
              </w:rPr>
              <w:t>储量较少，评价不予量化分析，但企业必须做好风险防范措施和制定合理的应急预案，</w:t>
            </w:r>
            <w:r>
              <w:rPr>
                <w:szCs w:val="21"/>
              </w:rPr>
              <w:t xml:space="preserve"> </w:t>
            </w:r>
            <w:r>
              <w:rPr>
                <w:szCs w:val="21"/>
              </w:rPr>
              <w:t>一方面减少物料泄露事故的发生，另一方面，一旦发生事故，必须把事故的影响程度控</w:t>
            </w:r>
            <w:r>
              <w:rPr>
                <w:szCs w:val="21"/>
              </w:rPr>
              <w:lastRenderedPageBreak/>
              <w:t>制在最低水平。</w:t>
            </w:r>
            <w:r>
              <w:rPr>
                <w:szCs w:val="21"/>
              </w:rPr>
              <w:t xml:space="preserve"> </w:t>
            </w:r>
          </w:p>
          <w:p w14:paraId="680AC2EC"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治污设施故障导致的污染物事故排放</w:t>
            </w:r>
            <w:r>
              <w:rPr>
                <w:szCs w:val="21"/>
              </w:rPr>
              <w:t xml:space="preserve"> </w:t>
            </w:r>
          </w:p>
          <w:p w14:paraId="695E099E" w14:textId="77777777" w:rsidR="005D21CF" w:rsidRDefault="00D7106C">
            <w:pPr>
              <w:spacing w:line="360" w:lineRule="auto"/>
              <w:ind w:firstLineChars="200" w:firstLine="420"/>
              <w:rPr>
                <w:szCs w:val="21"/>
              </w:rPr>
            </w:pPr>
            <w:r>
              <w:rPr>
                <w:szCs w:val="21"/>
              </w:rPr>
              <w:t>当项目废气治理设施故障时，项目外排废气将会对周边敏感点造</w:t>
            </w:r>
            <w:r>
              <w:rPr>
                <w:szCs w:val="21"/>
              </w:rPr>
              <w:t>成不良影响。</w:t>
            </w:r>
          </w:p>
          <w:p w14:paraId="3B52D4BB" w14:textId="77777777" w:rsidR="005D21CF" w:rsidRDefault="00D7106C">
            <w:pPr>
              <w:spacing w:line="360" w:lineRule="auto"/>
              <w:ind w:firstLineChars="200" w:firstLine="422"/>
              <w:rPr>
                <w:b/>
                <w:bCs/>
                <w:szCs w:val="21"/>
              </w:rPr>
            </w:pPr>
            <w:r>
              <w:rPr>
                <w:b/>
                <w:bCs/>
                <w:szCs w:val="21"/>
              </w:rPr>
              <w:t>6.3</w:t>
            </w:r>
            <w:r>
              <w:rPr>
                <w:b/>
                <w:bCs/>
                <w:szCs w:val="21"/>
              </w:rPr>
              <w:t>事故防范措施</w:t>
            </w:r>
          </w:p>
          <w:p w14:paraId="004006F9" w14:textId="77777777" w:rsidR="005D21CF" w:rsidRDefault="00D7106C">
            <w:pPr>
              <w:spacing w:line="360" w:lineRule="auto"/>
              <w:ind w:firstLineChars="200" w:firstLine="420"/>
              <w:rPr>
                <w:szCs w:val="21"/>
              </w:rPr>
            </w:pPr>
            <w:r>
              <w:rPr>
                <w:szCs w:val="21"/>
              </w:rPr>
              <w:t>本项目原料、产品属于可燃物质，一般不会产生自燃。但在烟头、明火</w:t>
            </w:r>
            <w:r>
              <w:rPr>
                <w:szCs w:val="21"/>
              </w:rPr>
              <w:t xml:space="preserve"> </w:t>
            </w:r>
            <w:r>
              <w:rPr>
                <w:szCs w:val="21"/>
              </w:rPr>
              <w:t>作业等情况</w:t>
            </w:r>
            <w:r>
              <w:rPr>
                <w:szCs w:val="21"/>
              </w:rPr>
              <w:t xml:space="preserve"> </w:t>
            </w:r>
            <w:r>
              <w:rPr>
                <w:szCs w:val="21"/>
              </w:rPr>
              <w:t>下，存在火灾风险危害环境，引起火灾事故，环</w:t>
            </w:r>
            <w:proofErr w:type="gramStart"/>
            <w:r>
              <w:rPr>
                <w:szCs w:val="21"/>
              </w:rPr>
              <w:t>评提出</w:t>
            </w:r>
            <w:proofErr w:type="gramEnd"/>
            <w:r>
              <w:rPr>
                <w:szCs w:val="21"/>
              </w:rPr>
              <w:t>以下措施：</w:t>
            </w:r>
            <w:r>
              <w:rPr>
                <w:szCs w:val="21"/>
              </w:rPr>
              <w:t xml:space="preserve"> </w:t>
            </w:r>
          </w:p>
          <w:p w14:paraId="2302C225"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项目应按照《建筑设计防火规范》（</w:t>
            </w:r>
            <w:r>
              <w:rPr>
                <w:szCs w:val="21"/>
              </w:rPr>
              <w:t>GB50016-2014</w:t>
            </w:r>
            <w:r>
              <w:rPr>
                <w:szCs w:val="21"/>
              </w:rPr>
              <w:t>）设防，建设一套完善的消防</w:t>
            </w:r>
            <w:r>
              <w:rPr>
                <w:szCs w:val="21"/>
              </w:rPr>
              <w:t xml:space="preserve"> </w:t>
            </w:r>
            <w:r>
              <w:rPr>
                <w:szCs w:val="21"/>
              </w:rPr>
              <w:t>系统，包括消防通道、应急灯、消防栓及灭火器等。消防系统采用室外消火栓，可覆盖</w:t>
            </w:r>
            <w:r>
              <w:rPr>
                <w:szCs w:val="21"/>
              </w:rPr>
              <w:t xml:space="preserve"> </w:t>
            </w:r>
            <w:r>
              <w:rPr>
                <w:szCs w:val="21"/>
              </w:rPr>
              <w:t>整个厂区。生产车间、储存仓库均应配置泡沫喷淋系统，厂区内应配置干粉灭火器。</w:t>
            </w:r>
            <w:r>
              <w:rPr>
                <w:szCs w:val="21"/>
              </w:rPr>
              <w:t xml:space="preserve"> </w:t>
            </w:r>
          </w:p>
          <w:p w14:paraId="34A594D2"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应在生产区醒目位置设立</w:t>
            </w:r>
            <w:r>
              <w:rPr>
                <w:szCs w:val="21"/>
              </w:rPr>
              <w:t>“</w:t>
            </w:r>
            <w:r>
              <w:rPr>
                <w:szCs w:val="21"/>
              </w:rPr>
              <w:t>严禁烟火</w:t>
            </w:r>
            <w:r>
              <w:rPr>
                <w:szCs w:val="21"/>
              </w:rPr>
              <w:t>”</w:t>
            </w:r>
            <w:r>
              <w:rPr>
                <w:szCs w:val="21"/>
              </w:rPr>
              <w:t>、</w:t>
            </w:r>
            <w:r>
              <w:rPr>
                <w:szCs w:val="21"/>
              </w:rPr>
              <w:t>“</w:t>
            </w:r>
            <w:r>
              <w:rPr>
                <w:szCs w:val="21"/>
              </w:rPr>
              <w:t>禁火区</w:t>
            </w:r>
            <w:r>
              <w:rPr>
                <w:szCs w:val="21"/>
              </w:rPr>
              <w:t>”</w:t>
            </w:r>
            <w:r>
              <w:rPr>
                <w:szCs w:val="21"/>
              </w:rPr>
              <w:t>等警戒标语和标牌。禁止携</w:t>
            </w:r>
            <w:r>
              <w:rPr>
                <w:szCs w:val="21"/>
              </w:rPr>
              <w:t xml:space="preserve"> </w:t>
            </w:r>
            <w:r>
              <w:rPr>
                <w:szCs w:val="21"/>
              </w:rPr>
              <w:t>带火种（如打火机、火柴、</w:t>
            </w:r>
            <w:r>
              <w:rPr>
                <w:szCs w:val="21"/>
              </w:rPr>
              <w:t>烟头等）进入生产区内。在储存场所附近配有足量的灭火器</w:t>
            </w:r>
            <w:r>
              <w:rPr>
                <w:szCs w:val="21"/>
              </w:rPr>
              <w:t xml:space="preserve"> </w:t>
            </w:r>
            <w:r>
              <w:rPr>
                <w:szCs w:val="21"/>
              </w:rPr>
              <w:t>材，</w:t>
            </w:r>
            <w:r>
              <w:rPr>
                <w:szCs w:val="21"/>
              </w:rPr>
              <w:t xml:space="preserve"> </w:t>
            </w:r>
            <w:r>
              <w:rPr>
                <w:szCs w:val="21"/>
              </w:rPr>
              <w:t>以便处理初期火灾；</w:t>
            </w:r>
            <w:r>
              <w:rPr>
                <w:szCs w:val="21"/>
              </w:rPr>
              <w:t xml:space="preserve"> </w:t>
            </w:r>
          </w:p>
          <w:p w14:paraId="08C9DD68"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建设完善的消防报警系统，建立事故防范和处理应对制度；</w:t>
            </w:r>
          </w:p>
          <w:p w14:paraId="4D0773F8" w14:textId="77777777" w:rsidR="005D21CF" w:rsidRDefault="00D7106C">
            <w:pPr>
              <w:spacing w:line="360" w:lineRule="auto"/>
              <w:ind w:firstLineChars="200" w:firstLine="420"/>
              <w:rPr>
                <w:szCs w:val="21"/>
              </w:rPr>
            </w:pPr>
            <w:r>
              <w:rPr>
                <w:szCs w:val="21"/>
              </w:rPr>
              <w:t>《化工建设项目环境保护工程设计标准》（</w:t>
            </w:r>
            <w:r>
              <w:rPr>
                <w:szCs w:val="21"/>
              </w:rPr>
              <w:t>GB50483-2019</w:t>
            </w:r>
            <w:r>
              <w:rPr>
                <w:szCs w:val="21"/>
              </w:rPr>
              <w:t>）、《石化企业水体环境风险防控技术要求》（</w:t>
            </w:r>
            <w:r>
              <w:rPr>
                <w:szCs w:val="21"/>
              </w:rPr>
              <w:t>Q/SH 0729-2018</w:t>
            </w:r>
            <w:r>
              <w:rPr>
                <w:szCs w:val="21"/>
              </w:rPr>
              <w:t>）和《事故状态下水体污染的预防和控制规范》（</w:t>
            </w:r>
            <w:r>
              <w:rPr>
                <w:szCs w:val="21"/>
              </w:rPr>
              <w:t>Q/SY08190-2019</w:t>
            </w:r>
            <w:r>
              <w:rPr>
                <w:szCs w:val="21"/>
              </w:rPr>
              <w:t>）中相关规定，应急事故废水最大量的确定采用公式法计算，具体算法如下：</w:t>
            </w:r>
          </w:p>
          <w:p w14:paraId="7A5C1666" w14:textId="77777777" w:rsidR="005D21CF" w:rsidRDefault="00D7106C">
            <w:pPr>
              <w:spacing w:line="360" w:lineRule="auto"/>
              <w:ind w:firstLineChars="200" w:firstLine="420"/>
              <w:jc w:val="center"/>
              <w:rPr>
                <w:szCs w:val="21"/>
              </w:rPr>
            </w:pPr>
            <w:r>
              <w:rPr>
                <w:szCs w:val="21"/>
              </w:rPr>
              <w:t>V</w:t>
            </w:r>
            <w:r>
              <w:rPr>
                <w:szCs w:val="21"/>
                <w:vertAlign w:val="subscript"/>
              </w:rPr>
              <w:t>总</w:t>
            </w:r>
            <w:r>
              <w:rPr>
                <w:szCs w:val="21"/>
              </w:rPr>
              <w:t>＝（</w:t>
            </w:r>
            <w:r>
              <w:rPr>
                <w:szCs w:val="21"/>
              </w:rPr>
              <w:t>V</w:t>
            </w:r>
            <w:r>
              <w:rPr>
                <w:szCs w:val="21"/>
                <w:vertAlign w:val="subscript"/>
              </w:rPr>
              <w:t>1</w:t>
            </w:r>
            <w:r>
              <w:rPr>
                <w:szCs w:val="21"/>
              </w:rPr>
              <w:t>＋</w:t>
            </w:r>
            <w:r>
              <w:rPr>
                <w:szCs w:val="21"/>
              </w:rPr>
              <w:t>V</w:t>
            </w:r>
            <w:r>
              <w:rPr>
                <w:szCs w:val="21"/>
                <w:vertAlign w:val="subscript"/>
              </w:rPr>
              <w:t>2</w:t>
            </w:r>
            <w:r>
              <w:rPr>
                <w:szCs w:val="21"/>
              </w:rPr>
              <w:t>-V</w:t>
            </w:r>
            <w:r>
              <w:rPr>
                <w:szCs w:val="21"/>
                <w:vertAlign w:val="subscript"/>
              </w:rPr>
              <w:t>3</w:t>
            </w:r>
            <w:r>
              <w:rPr>
                <w:szCs w:val="21"/>
              </w:rPr>
              <w:t>）</w:t>
            </w:r>
            <w:r>
              <w:rPr>
                <w:szCs w:val="21"/>
              </w:rPr>
              <w:t>max+V</w:t>
            </w:r>
            <w:r>
              <w:rPr>
                <w:szCs w:val="21"/>
                <w:vertAlign w:val="subscript"/>
              </w:rPr>
              <w:t>4</w:t>
            </w:r>
            <w:r>
              <w:rPr>
                <w:szCs w:val="21"/>
              </w:rPr>
              <w:t>+V</w:t>
            </w:r>
            <w:r>
              <w:rPr>
                <w:szCs w:val="21"/>
                <w:vertAlign w:val="subscript"/>
              </w:rPr>
              <w:t>5</w:t>
            </w:r>
          </w:p>
          <w:p w14:paraId="78D5F148" w14:textId="77777777" w:rsidR="005D21CF" w:rsidRDefault="00D7106C">
            <w:pPr>
              <w:spacing w:line="360" w:lineRule="auto"/>
              <w:ind w:firstLineChars="200" w:firstLine="420"/>
              <w:rPr>
                <w:szCs w:val="21"/>
              </w:rPr>
            </w:pPr>
            <w:r>
              <w:rPr>
                <w:szCs w:val="21"/>
              </w:rPr>
              <w:t>注：计算应急事故废水量时，装置区或贮罐区事故不</w:t>
            </w:r>
            <w:proofErr w:type="gramStart"/>
            <w:r>
              <w:rPr>
                <w:szCs w:val="21"/>
              </w:rPr>
              <w:t>作同时</w:t>
            </w:r>
            <w:proofErr w:type="gramEnd"/>
            <w:r>
              <w:rPr>
                <w:szCs w:val="21"/>
              </w:rPr>
              <w:t>发生考虑，取其中最大值。</w:t>
            </w:r>
          </w:p>
          <w:p w14:paraId="316492F4" w14:textId="77777777" w:rsidR="005D21CF" w:rsidRDefault="00D7106C">
            <w:pPr>
              <w:spacing w:line="360" w:lineRule="auto"/>
              <w:ind w:firstLineChars="200" w:firstLine="420"/>
              <w:rPr>
                <w:szCs w:val="21"/>
              </w:rPr>
            </w:pPr>
            <w:r>
              <w:rPr>
                <w:szCs w:val="21"/>
              </w:rPr>
              <w:t>V</w:t>
            </w:r>
            <w:r>
              <w:rPr>
                <w:szCs w:val="21"/>
                <w:vertAlign w:val="subscript"/>
              </w:rPr>
              <w:t>1</w:t>
            </w:r>
            <w:r>
              <w:rPr>
                <w:szCs w:val="21"/>
              </w:rPr>
              <w:t>——</w:t>
            </w:r>
            <w:r>
              <w:rPr>
                <w:szCs w:val="21"/>
              </w:rPr>
              <w:t>收集系统范围内发生事故的</w:t>
            </w:r>
            <w:proofErr w:type="gramStart"/>
            <w:r>
              <w:rPr>
                <w:szCs w:val="21"/>
              </w:rPr>
              <w:t>一个罐组或</w:t>
            </w:r>
            <w:proofErr w:type="gramEnd"/>
            <w:r>
              <w:rPr>
                <w:szCs w:val="21"/>
              </w:rPr>
              <w:t>一套装置的物料量（注：储存相同物料</w:t>
            </w:r>
            <w:proofErr w:type="gramStart"/>
            <w:r>
              <w:rPr>
                <w:szCs w:val="21"/>
              </w:rPr>
              <w:t>的罐组按</w:t>
            </w:r>
            <w:proofErr w:type="gramEnd"/>
            <w:r>
              <w:rPr>
                <w:szCs w:val="21"/>
              </w:rPr>
              <w:t>一个最大储罐计，装置物料量按存留最大物料量的一台反应器或中间储罐计）；本项目不涉及储罐，按液压油单桶储存量计算，</w:t>
            </w:r>
            <w:r>
              <w:rPr>
                <w:szCs w:val="21"/>
              </w:rPr>
              <w:t xml:space="preserve">V1 </w:t>
            </w:r>
            <w:r>
              <w:rPr>
                <w:szCs w:val="21"/>
              </w:rPr>
              <w:t>取值为</w:t>
            </w:r>
            <w:r>
              <w:rPr>
                <w:szCs w:val="21"/>
              </w:rPr>
              <w:t>0.2m</w:t>
            </w:r>
            <w:r>
              <w:rPr>
                <w:szCs w:val="21"/>
                <w:vertAlign w:val="superscript"/>
              </w:rPr>
              <w:t>3</w:t>
            </w:r>
            <w:r>
              <w:rPr>
                <w:szCs w:val="21"/>
              </w:rPr>
              <w:t>；</w:t>
            </w:r>
          </w:p>
          <w:p w14:paraId="7E94973B" w14:textId="77777777" w:rsidR="005D21CF" w:rsidRDefault="00D7106C">
            <w:pPr>
              <w:spacing w:line="360" w:lineRule="auto"/>
              <w:ind w:firstLineChars="200" w:firstLine="420"/>
              <w:rPr>
                <w:szCs w:val="21"/>
              </w:rPr>
            </w:pPr>
            <w:r>
              <w:rPr>
                <w:szCs w:val="21"/>
              </w:rPr>
              <w:t>V</w:t>
            </w:r>
            <w:r>
              <w:rPr>
                <w:szCs w:val="21"/>
                <w:vertAlign w:val="subscript"/>
              </w:rPr>
              <w:t>2</w:t>
            </w:r>
            <w:r>
              <w:rPr>
                <w:szCs w:val="21"/>
              </w:rPr>
              <w:t>——</w:t>
            </w:r>
            <w:r>
              <w:rPr>
                <w:szCs w:val="21"/>
              </w:rPr>
              <w:t>在装置区或贮罐区一旦发生火灾、爆炸时的消防用水量，包括扑灭火灾所需用水量和保护临近设备或贮罐（最少三个）的喷淋水量，</w:t>
            </w:r>
            <w:r>
              <w:rPr>
                <w:szCs w:val="21"/>
              </w:rPr>
              <w:t>m</w:t>
            </w:r>
            <w:r>
              <w:rPr>
                <w:szCs w:val="21"/>
                <w:vertAlign w:val="superscript"/>
              </w:rPr>
              <w:t>3</w:t>
            </w:r>
            <w:r>
              <w:rPr>
                <w:szCs w:val="21"/>
              </w:rPr>
              <w:t>；</w:t>
            </w:r>
          </w:p>
          <w:p w14:paraId="05735500" w14:textId="77777777" w:rsidR="005D21CF" w:rsidRDefault="00D7106C">
            <w:pPr>
              <w:spacing w:line="360" w:lineRule="auto"/>
              <w:ind w:firstLineChars="200" w:firstLine="420"/>
              <w:rPr>
                <w:szCs w:val="21"/>
              </w:rPr>
            </w:pPr>
            <w:proofErr w:type="gramStart"/>
            <w:r>
              <w:rPr>
                <w:szCs w:val="21"/>
              </w:rPr>
              <w:t>项目消防</w:t>
            </w:r>
            <w:proofErr w:type="gramEnd"/>
            <w:r>
              <w:rPr>
                <w:szCs w:val="21"/>
              </w:rPr>
              <w:t>废水考虑主厂房火灾事故情形，参照《建筑防火通用规范》</w:t>
            </w:r>
            <w:r>
              <w:rPr>
                <w:szCs w:val="21"/>
              </w:rPr>
              <w:t>GB55037-20</w:t>
            </w:r>
            <w:r>
              <w:rPr>
                <w:szCs w:val="21"/>
              </w:rPr>
              <w:t>22)</w:t>
            </w:r>
            <w:r>
              <w:rPr>
                <w:szCs w:val="21"/>
              </w:rPr>
              <w:t>，火灾危险性类别参照丁类，全厂区生产车间</w:t>
            </w:r>
            <w:proofErr w:type="gramStart"/>
            <w:r>
              <w:rPr>
                <w:szCs w:val="21"/>
              </w:rPr>
              <w:t>体积体积</w:t>
            </w:r>
            <w:proofErr w:type="gramEnd"/>
            <w:r>
              <w:rPr>
                <w:szCs w:val="21"/>
              </w:rPr>
              <w:t>大于</w:t>
            </w:r>
            <w:r>
              <w:rPr>
                <w:szCs w:val="21"/>
              </w:rPr>
              <w:t>20000m</w:t>
            </w:r>
            <w:r>
              <w:rPr>
                <w:szCs w:val="21"/>
                <w:vertAlign w:val="superscript"/>
              </w:rPr>
              <w:t>3</w:t>
            </w:r>
            <w:r>
              <w:rPr>
                <w:szCs w:val="21"/>
              </w:rPr>
              <w:t>小于</w:t>
            </w:r>
            <w:r>
              <w:rPr>
                <w:szCs w:val="21"/>
              </w:rPr>
              <w:t>50000m</w:t>
            </w:r>
            <w:r>
              <w:rPr>
                <w:szCs w:val="21"/>
                <w:vertAlign w:val="superscript"/>
              </w:rPr>
              <w:t>3</w:t>
            </w:r>
            <w:r>
              <w:rPr>
                <w:szCs w:val="21"/>
              </w:rPr>
              <w:t>，建筑体积根据《消防给水及消火栓系统技术规范》（</w:t>
            </w:r>
            <w:r>
              <w:rPr>
                <w:szCs w:val="21"/>
              </w:rPr>
              <w:t>GB50974-2014</w:t>
            </w:r>
            <w:r>
              <w:rPr>
                <w:szCs w:val="21"/>
              </w:rPr>
              <w:t>）表</w:t>
            </w:r>
            <w:r>
              <w:rPr>
                <w:szCs w:val="21"/>
              </w:rPr>
              <w:t>3.3.2</w:t>
            </w:r>
            <w:r>
              <w:rPr>
                <w:szCs w:val="21"/>
              </w:rPr>
              <w:t>中耐火等级一、二级工业建筑（厂房丁、戊类）一次灭火的室外消火栓用水量，室外消火栓用水量取</w:t>
            </w:r>
            <w:r>
              <w:rPr>
                <w:szCs w:val="21"/>
              </w:rPr>
              <w:t>15L/s</w:t>
            </w:r>
            <w:r>
              <w:rPr>
                <w:szCs w:val="21"/>
              </w:rPr>
              <w:t>，根据《消防给水及消火栓系统技术规范》（</w:t>
            </w:r>
            <w:r>
              <w:rPr>
                <w:szCs w:val="21"/>
              </w:rPr>
              <w:t>GB50974-2014</w:t>
            </w:r>
            <w:r>
              <w:rPr>
                <w:szCs w:val="21"/>
              </w:rPr>
              <w:t>）表</w:t>
            </w:r>
            <w:r>
              <w:rPr>
                <w:szCs w:val="21"/>
              </w:rPr>
              <w:t>3.6.2</w:t>
            </w:r>
            <w:r>
              <w:rPr>
                <w:szCs w:val="21"/>
              </w:rPr>
              <w:t>丁、</w:t>
            </w:r>
            <w:proofErr w:type="gramStart"/>
            <w:r>
              <w:rPr>
                <w:szCs w:val="21"/>
              </w:rPr>
              <w:t>戊类厂房</w:t>
            </w:r>
            <w:proofErr w:type="gramEnd"/>
            <w:r>
              <w:rPr>
                <w:szCs w:val="21"/>
              </w:rPr>
              <w:t>火灾延续时间按</w:t>
            </w:r>
            <w:r>
              <w:rPr>
                <w:szCs w:val="21"/>
              </w:rPr>
              <w:t>2h</w:t>
            </w:r>
            <w:r>
              <w:rPr>
                <w:szCs w:val="21"/>
              </w:rPr>
              <w:t>即</w:t>
            </w:r>
            <w:r>
              <w:rPr>
                <w:szCs w:val="21"/>
              </w:rPr>
              <w:t>7200</w:t>
            </w:r>
            <w:r>
              <w:rPr>
                <w:rFonts w:hint="eastAsia"/>
                <w:szCs w:val="21"/>
              </w:rPr>
              <w:t>s</w:t>
            </w:r>
            <w:r>
              <w:rPr>
                <w:szCs w:val="21"/>
              </w:rPr>
              <w:t>计算，取消防尾水排放量为用水量的</w:t>
            </w:r>
            <w:r>
              <w:rPr>
                <w:szCs w:val="21"/>
              </w:rPr>
              <w:t>80%</w:t>
            </w:r>
            <w:r>
              <w:rPr>
                <w:szCs w:val="21"/>
              </w:rPr>
              <w:t>，得出发生事</w:t>
            </w:r>
            <w:r>
              <w:rPr>
                <w:szCs w:val="21"/>
              </w:rPr>
              <w:lastRenderedPageBreak/>
              <w:t>故时产生室外消防废水</w:t>
            </w:r>
            <w:r>
              <w:rPr>
                <w:szCs w:val="21"/>
              </w:rPr>
              <w:t>V</w:t>
            </w:r>
            <w:r>
              <w:rPr>
                <w:szCs w:val="21"/>
                <w:vertAlign w:val="subscript"/>
              </w:rPr>
              <w:t>2</w:t>
            </w:r>
            <w:r>
              <w:rPr>
                <w:szCs w:val="21"/>
              </w:rPr>
              <w:t>=15×7200×80%/1000=86.4</w:t>
            </w:r>
            <w:r>
              <w:rPr>
                <w:szCs w:val="21"/>
              </w:rPr>
              <w:t>m</w:t>
            </w:r>
            <w:r>
              <w:rPr>
                <w:szCs w:val="21"/>
                <w:vertAlign w:val="superscript"/>
              </w:rPr>
              <w:t>3</w:t>
            </w:r>
            <w:r>
              <w:rPr>
                <w:szCs w:val="21"/>
              </w:rPr>
              <w:t>。另根据《消防给水及消火栓系统技术规范》（</w:t>
            </w:r>
            <w:r>
              <w:rPr>
                <w:szCs w:val="21"/>
              </w:rPr>
              <w:t>GB50974-2014</w:t>
            </w:r>
            <w:r>
              <w:rPr>
                <w:szCs w:val="21"/>
              </w:rPr>
              <w:t>）表</w:t>
            </w:r>
            <w:r>
              <w:rPr>
                <w:szCs w:val="21"/>
              </w:rPr>
              <w:t>3.5.2</w:t>
            </w:r>
            <w:r>
              <w:rPr>
                <w:szCs w:val="21"/>
              </w:rPr>
              <w:t>中耐火等级一、二级工业建筑（厂房丁、戊类）一次灭火的室内消火栓用水量，室内消火栓用水量取</w:t>
            </w:r>
            <w:r>
              <w:rPr>
                <w:szCs w:val="21"/>
              </w:rPr>
              <w:t>10L/s</w:t>
            </w:r>
            <w:r>
              <w:rPr>
                <w:szCs w:val="21"/>
              </w:rPr>
              <w:t>，根据《消防给水及消火栓系统技术规范》（</w:t>
            </w:r>
            <w:r>
              <w:rPr>
                <w:szCs w:val="21"/>
              </w:rPr>
              <w:t>GB50974-2014</w:t>
            </w:r>
            <w:r>
              <w:rPr>
                <w:szCs w:val="21"/>
              </w:rPr>
              <w:t>）表</w:t>
            </w:r>
            <w:r>
              <w:rPr>
                <w:szCs w:val="21"/>
              </w:rPr>
              <w:t>3.6.2</w:t>
            </w:r>
            <w:r>
              <w:rPr>
                <w:szCs w:val="21"/>
              </w:rPr>
              <w:t>丁、</w:t>
            </w:r>
            <w:proofErr w:type="gramStart"/>
            <w:r>
              <w:rPr>
                <w:szCs w:val="21"/>
              </w:rPr>
              <w:t>戊类厂房</w:t>
            </w:r>
            <w:proofErr w:type="gramEnd"/>
            <w:r>
              <w:rPr>
                <w:szCs w:val="21"/>
              </w:rPr>
              <w:t>火灾延续时间按</w:t>
            </w:r>
            <w:r>
              <w:rPr>
                <w:szCs w:val="21"/>
              </w:rPr>
              <w:t>2h</w:t>
            </w:r>
            <w:r>
              <w:rPr>
                <w:szCs w:val="21"/>
              </w:rPr>
              <w:t>即</w:t>
            </w:r>
            <w:r>
              <w:rPr>
                <w:szCs w:val="21"/>
              </w:rPr>
              <w:t>7200</w:t>
            </w:r>
            <w:r>
              <w:rPr>
                <w:rFonts w:hint="eastAsia"/>
                <w:szCs w:val="21"/>
              </w:rPr>
              <w:t>s</w:t>
            </w:r>
            <w:r>
              <w:rPr>
                <w:szCs w:val="21"/>
              </w:rPr>
              <w:t>计算，取消防尾水排放量为用水量的</w:t>
            </w:r>
            <w:r>
              <w:rPr>
                <w:szCs w:val="21"/>
              </w:rPr>
              <w:t>80%</w:t>
            </w:r>
            <w:r>
              <w:rPr>
                <w:szCs w:val="21"/>
              </w:rPr>
              <w:t>，得出发生事故时产生室内消防废水</w:t>
            </w:r>
            <w:r>
              <w:rPr>
                <w:szCs w:val="21"/>
              </w:rPr>
              <w:t>V</w:t>
            </w:r>
            <w:r>
              <w:rPr>
                <w:szCs w:val="21"/>
                <w:vertAlign w:val="subscript"/>
              </w:rPr>
              <w:t>2</w:t>
            </w:r>
            <w:r>
              <w:rPr>
                <w:szCs w:val="21"/>
              </w:rPr>
              <w:t>=10×7200×80%/1000=57.6m</w:t>
            </w:r>
            <w:r>
              <w:rPr>
                <w:szCs w:val="21"/>
                <w:vertAlign w:val="superscript"/>
              </w:rPr>
              <w:t>3</w:t>
            </w:r>
            <w:r>
              <w:rPr>
                <w:szCs w:val="21"/>
              </w:rPr>
              <w:t>。上述合计约</w:t>
            </w:r>
            <w:r>
              <w:rPr>
                <w:szCs w:val="21"/>
              </w:rPr>
              <w:t>144m</w:t>
            </w:r>
            <w:r>
              <w:rPr>
                <w:szCs w:val="21"/>
                <w:vertAlign w:val="superscript"/>
              </w:rPr>
              <w:t>3</w:t>
            </w:r>
            <w:r>
              <w:rPr>
                <w:szCs w:val="21"/>
              </w:rPr>
              <w:t>。</w:t>
            </w:r>
          </w:p>
          <w:p w14:paraId="29A9ADA3" w14:textId="77777777" w:rsidR="005D21CF" w:rsidRDefault="00D7106C">
            <w:pPr>
              <w:spacing w:line="360" w:lineRule="auto"/>
              <w:ind w:firstLineChars="200" w:firstLine="420"/>
              <w:rPr>
                <w:szCs w:val="21"/>
              </w:rPr>
            </w:pPr>
            <w:r>
              <w:rPr>
                <w:szCs w:val="21"/>
              </w:rPr>
              <w:t>V</w:t>
            </w:r>
            <w:r>
              <w:rPr>
                <w:szCs w:val="21"/>
                <w:vertAlign w:val="subscript"/>
              </w:rPr>
              <w:t>3</w:t>
            </w:r>
            <w:r>
              <w:rPr>
                <w:szCs w:val="21"/>
              </w:rPr>
              <w:t>——</w:t>
            </w:r>
            <w:r>
              <w:rPr>
                <w:kern w:val="0"/>
                <w:sz w:val="20"/>
                <w:szCs w:val="20"/>
              </w:rPr>
              <w:t>发</w:t>
            </w:r>
            <w:r>
              <w:rPr>
                <w:szCs w:val="21"/>
              </w:rPr>
              <w:t>生事故时可以转输到其他储存或处理设施的物料量，</w:t>
            </w:r>
            <w:r>
              <w:rPr>
                <w:szCs w:val="21"/>
              </w:rPr>
              <w:t>m</w:t>
            </w:r>
            <w:r>
              <w:rPr>
                <w:szCs w:val="21"/>
                <w:vertAlign w:val="superscript"/>
              </w:rPr>
              <w:t>3</w:t>
            </w:r>
            <w:r>
              <w:rPr>
                <w:szCs w:val="21"/>
              </w:rPr>
              <w:t>；</w:t>
            </w:r>
            <w:r>
              <w:rPr>
                <w:szCs w:val="21"/>
              </w:rPr>
              <w:t>项目租赁方诺赛公司厂区雨水管管径平均按</w:t>
            </w:r>
            <w:r>
              <w:rPr>
                <w:szCs w:val="21"/>
              </w:rPr>
              <w:t>500mm</w:t>
            </w:r>
            <w:r>
              <w:rPr>
                <w:szCs w:val="21"/>
              </w:rPr>
              <w:t>计，全厂区雨水管道长度约</w:t>
            </w:r>
            <w:r>
              <w:rPr>
                <w:szCs w:val="21"/>
              </w:rPr>
              <w:t>600m</w:t>
            </w:r>
            <w:r>
              <w:rPr>
                <w:szCs w:val="21"/>
              </w:rPr>
              <w:t>，则雨水管容量为</w:t>
            </w:r>
            <w:r>
              <w:rPr>
                <w:szCs w:val="21"/>
              </w:rPr>
              <w:t>600×3.14×</w:t>
            </w:r>
            <w:r>
              <w:rPr>
                <w:szCs w:val="21"/>
              </w:rPr>
              <w:t>（</w:t>
            </w:r>
            <w:r>
              <w:rPr>
                <w:szCs w:val="21"/>
              </w:rPr>
              <w:t>0.5/2</w:t>
            </w:r>
            <w:r>
              <w:rPr>
                <w:szCs w:val="21"/>
              </w:rPr>
              <w:t>）</w:t>
            </w:r>
            <w:r>
              <w:rPr>
                <w:szCs w:val="21"/>
                <w:vertAlign w:val="superscript"/>
              </w:rPr>
              <w:t>2</w:t>
            </w:r>
            <w:r>
              <w:rPr>
                <w:szCs w:val="21"/>
              </w:rPr>
              <w:t>=117.81m</w:t>
            </w:r>
            <w:r>
              <w:rPr>
                <w:szCs w:val="21"/>
                <w:vertAlign w:val="superscript"/>
              </w:rPr>
              <w:t>3</w:t>
            </w:r>
            <w:r>
              <w:rPr>
                <w:szCs w:val="21"/>
              </w:rPr>
              <w:t>。</w:t>
            </w:r>
          </w:p>
          <w:p w14:paraId="78DC44DA" w14:textId="77777777" w:rsidR="005D21CF" w:rsidRDefault="00D7106C">
            <w:pPr>
              <w:spacing w:line="360" w:lineRule="auto"/>
              <w:ind w:firstLineChars="200" w:firstLine="420"/>
              <w:rPr>
                <w:szCs w:val="21"/>
              </w:rPr>
            </w:pPr>
            <w:r>
              <w:rPr>
                <w:szCs w:val="21"/>
              </w:rPr>
              <w:t>V</w:t>
            </w:r>
            <w:r>
              <w:rPr>
                <w:szCs w:val="21"/>
                <w:vertAlign w:val="subscript"/>
              </w:rPr>
              <w:t>4</w:t>
            </w:r>
            <w:r>
              <w:rPr>
                <w:szCs w:val="21"/>
              </w:rPr>
              <w:t>——</w:t>
            </w:r>
            <w:r>
              <w:rPr>
                <w:szCs w:val="21"/>
              </w:rPr>
              <w:t>发生事故时可以传输到其他储存或处理设施的物料量。本项目</w:t>
            </w:r>
            <w:r>
              <w:rPr>
                <w:szCs w:val="21"/>
              </w:rPr>
              <w:t>V</w:t>
            </w:r>
            <w:r>
              <w:rPr>
                <w:szCs w:val="21"/>
                <w:vertAlign w:val="subscript"/>
              </w:rPr>
              <w:t>4</w:t>
            </w:r>
            <w:r>
              <w:rPr>
                <w:szCs w:val="21"/>
              </w:rPr>
              <w:t>=0m</w:t>
            </w:r>
            <w:r>
              <w:rPr>
                <w:szCs w:val="21"/>
                <w:vertAlign w:val="superscript"/>
              </w:rPr>
              <w:t>3</w:t>
            </w:r>
            <w:r>
              <w:rPr>
                <w:szCs w:val="21"/>
              </w:rPr>
              <w:t>。</w:t>
            </w:r>
          </w:p>
          <w:p w14:paraId="0E09E3D4" w14:textId="77777777" w:rsidR="005D21CF" w:rsidRDefault="00D7106C">
            <w:pPr>
              <w:widowControl/>
              <w:adjustRightInd w:val="0"/>
              <w:snapToGrid w:val="0"/>
              <w:spacing w:line="360" w:lineRule="auto"/>
              <w:ind w:firstLineChars="200" w:firstLine="420"/>
              <w:rPr>
                <w:bCs/>
                <w:szCs w:val="28"/>
              </w:rPr>
            </w:pPr>
            <w:r>
              <w:rPr>
                <w:szCs w:val="21"/>
              </w:rPr>
              <w:t>V</w:t>
            </w:r>
            <w:r>
              <w:rPr>
                <w:szCs w:val="21"/>
                <w:vertAlign w:val="subscript"/>
              </w:rPr>
              <w:t>5</w:t>
            </w:r>
            <w:r>
              <w:rPr>
                <w:szCs w:val="21"/>
              </w:rPr>
              <w:t>——</w:t>
            </w:r>
            <w:r>
              <w:rPr>
                <w:szCs w:val="21"/>
              </w:rPr>
              <w:t>发生事故时可能进入该收集系统的降雨量。</w:t>
            </w:r>
            <w:r>
              <w:rPr>
                <w:bCs/>
                <w:szCs w:val="28"/>
              </w:rPr>
              <w:t>发生事故时，可能进入废水收集系统的雨水量采用如下公式：</w:t>
            </w:r>
          </w:p>
          <w:p w14:paraId="023F9481" w14:textId="77777777" w:rsidR="005D21CF" w:rsidRDefault="00D7106C">
            <w:pPr>
              <w:widowControl/>
              <w:adjustRightInd w:val="0"/>
              <w:snapToGrid w:val="0"/>
              <w:spacing w:line="360" w:lineRule="auto"/>
              <w:ind w:firstLineChars="200" w:firstLine="420"/>
              <w:jc w:val="center"/>
              <w:rPr>
                <w:bCs/>
                <w:szCs w:val="28"/>
              </w:rPr>
            </w:pPr>
            <w:r>
              <w:rPr>
                <w:bCs/>
                <w:szCs w:val="28"/>
              </w:rPr>
              <w:t>V</w:t>
            </w:r>
            <w:r>
              <w:rPr>
                <w:bCs/>
                <w:szCs w:val="28"/>
                <w:vertAlign w:val="subscript"/>
              </w:rPr>
              <w:t>5</w:t>
            </w:r>
            <w:r>
              <w:rPr>
                <w:bCs/>
                <w:szCs w:val="28"/>
              </w:rPr>
              <w:t>=10×q×F</w:t>
            </w:r>
          </w:p>
          <w:p w14:paraId="0A49E845" w14:textId="77777777" w:rsidR="005D21CF" w:rsidRDefault="00D7106C">
            <w:pPr>
              <w:widowControl/>
              <w:adjustRightInd w:val="0"/>
              <w:snapToGrid w:val="0"/>
              <w:spacing w:line="360" w:lineRule="auto"/>
              <w:ind w:firstLineChars="200" w:firstLine="420"/>
              <w:rPr>
                <w:bCs/>
                <w:szCs w:val="28"/>
              </w:rPr>
            </w:pPr>
            <w:r>
              <w:rPr>
                <w:bCs/>
                <w:szCs w:val="28"/>
              </w:rPr>
              <w:t>q</w:t>
            </w:r>
            <w:r>
              <w:rPr>
                <w:bCs/>
                <w:szCs w:val="28"/>
              </w:rPr>
              <w:t>为降雨强度（</w:t>
            </w:r>
            <w:r>
              <w:rPr>
                <w:bCs/>
                <w:szCs w:val="28"/>
              </w:rPr>
              <w:t>mm</w:t>
            </w:r>
            <w:r>
              <w:rPr>
                <w:bCs/>
                <w:szCs w:val="28"/>
              </w:rPr>
              <w:t>），按平均日降雨量计算（</w:t>
            </w:r>
            <w:r>
              <w:rPr>
                <w:bCs/>
                <w:szCs w:val="28"/>
              </w:rPr>
              <w:t>q=qa/n</w:t>
            </w:r>
            <w:r>
              <w:rPr>
                <w:bCs/>
                <w:szCs w:val="28"/>
              </w:rPr>
              <w:t>，</w:t>
            </w:r>
            <w:r>
              <w:rPr>
                <w:bCs/>
                <w:szCs w:val="28"/>
              </w:rPr>
              <w:t>qa</w:t>
            </w:r>
            <w:r>
              <w:rPr>
                <w:bCs/>
                <w:szCs w:val="28"/>
              </w:rPr>
              <w:t>为当地多年平均降雨量，</w:t>
            </w:r>
            <w:r>
              <w:rPr>
                <w:bCs/>
                <w:szCs w:val="28"/>
              </w:rPr>
              <w:t>n</w:t>
            </w:r>
            <w:r>
              <w:rPr>
                <w:bCs/>
                <w:szCs w:val="28"/>
              </w:rPr>
              <w:t>为年平均降雨日数）。据调查，南通市年平均降雨量按</w:t>
            </w:r>
            <w:r>
              <w:rPr>
                <w:bCs/>
                <w:szCs w:val="28"/>
              </w:rPr>
              <w:t>1052.3mm</w:t>
            </w:r>
            <w:r>
              <w:rPr>
                <w:bCs/>
                <w:szCs w:val="28"/>
              </w:rPr>
              <w:t>计，年降雨天数</w:t>
            </w:r>
            <w:r>
              <w:rPr>
                <w:bCs/>
                <w:szCs w:val="28"/>
              </w:rPr>
              <w:t>90</w:t>
            </w:r>
            <w:r>
              <w:rPr>
                <w:bCs/>
                <w:szCs w:val="28"/>
              </w:rPr>
              <w:t>天，</w:t>
            </w:r>
            <w:r>
              <w:rPr>
                <w:bCs/>
                <w:szCs w:val="28"/>
              </w:rPr>
              <w:t>q</w:t>
            </w:r>
            <w:r>
              <w:rPr>
                <w:bCs/>
                <w:szCs w:val="28"/>
              </w:rPr>
              <w:t>为</w:t>
            </w:r>
            <w:r>
              <w:rPr>
                <w:bCs/>
                <w:szCs w:val="28"/>
              </w:rPr>
              <w:t>11.69mm</w:t>
            </w:r>
            <w:r>
              <w:rPr>
                <w:bCs/>
                <w:szCs w:val="28"/>
              </w:rPr>
              <w:t>；</w:t>
            </w:r>
            <w:r>
              <w:rPr>
                <w:bCs/>
                <w:szCs w:val="28"/>
              </w:rPr>
              <w:t>F</w:t>
            </w:r>
            <w:r>
              <w:rPr>
                <w:bCs/>
                <w:szCs w:val="28"/>
              </w:rPr>
              <w:t>为必须进入事故废水收集系统的雨水汇水面积（</w:t>
            </w:r>
            <w:r>
              <w:rPr>
                <w:bCs/>
                <w:szCs w:val="28"/>
              </w:rPr>
              <w:t>hm</w:t>
            </w:r>
            <w:r>
              <w:rPr>
                <w:bCs/>
                <w:szCs w:val="28"/>
                <w:vertAlign w:val="superscript"/>
              </w:rPr>
              <w:t>2</w:t>
            </w:r>
            <w:r>
              <w:rPr>
                <w:bCs/>
                <w:szCs w:val="28"/>
              </w:rPr>
              <w:t>），全厂需收集的汇水面积按</w:t>
            </w:r>
            <w:r>
              <w:rPr>
                <w:bCs/>
                <w:szCs w:val="28"/>
              </w:rPr>
              <w:t>0.2hm</w:t>
            </w:r>
            <w:r>
              <w:rPr>
                <w:bCs/>
                <w:szCs w:val="28"/>
                <w:vertAlign w:val="superscript"/>
              </w:rPr>
              <w:t>2</w:t>
            </w:r>
            <w:r>
              <w:rPr>
                <w:bCs/>
                <w:szCs w:val="28"/>
              </w:rPr>
              <w:t>计，则本项目必须收集的雨水为</w:t>
            </w:r>
            <w:r>
              <w:rPr>
                <w:bCs/>
                <w:szCs w:val="28"/>
              </w:rPr>
              <w:t>23.38m</w:t>
            </w:r>
            <w:r>
              <w:rPr>
                <w:bCs/>
                <w:szCs w:val="28"/>
                <w:vertAlign w:val="superscript"/>
              </w:rPr>
              <w:t>3</w:t>
            </w:r>
            <w:r>
              <w:rPr>
                <w:szCs w:val="21"/>
              </w:rPr>
              <w:t>。</w:t>
            </w:r>
          </w:p>
          <w:p w14:paraId="5F3B1198" w14:textId="77777777" w:rsidR="005D21CF" w:rsidRDefault="00D7106C">
            <w:pPr>
              <w:spacing w:line="360" w:lineRule="auto"/>
              <w:ind w:firstLineChars="200" w:firstLine="420"/>
              <w:rPr>
                <w:szCs w:val="21"/>
              </w:rPr>
            </w:pPr>
            <w:r>
              <w:rPr>
                <w:szCs w:val="21"/>
              </w:rPr>
              <w:t>通过以上基础数据可计算得本项目建成后厂区所需事故池容积约为：</w:t>
            </w:r>
          </w:p>
          <w:p w14:paraId="390F31F3" w14:textId="77777777" w:rsidR="005D21CF" w:rsidRDefault="00D7106C">
            <w:pPr>
              <w:spacing w:line="360" w:lineRule="auto"/>
              <w:ind w:firstLineChars="200" w:firstLine="420"/>
              <w:rPr>
                <w:szCs w:val="21"/>
              </w:rPr>
            </w:pPr>
            <w:r>
              <w:rPr>
                <w:szCs w:val="21"/>
              </w:rPr>
              <w:t>V</w:t>
            </w:r>
            <w:r>
              <w:rPr>
                <w:szCs w:val="21"/>
                <w:vertAlign w:val="subscript"/>
              </w:rPr>
              <w:t>总</w:t>
            </w:r>
            <w:r>
              <w:rPr>
                <w:szCs w:val="21"/>
              </w:rPr>
              <w:t>＝（</w:t>
            </w:r>
            <w:r>
              <w:rPr>
                <w:szCs w:val="21"/>
              </w:rPr>
              <w:t>V</w:t>
            </w:r>
            <w:r>
              <w:rPr>
                <w:szCs w:val="21"/>
                <w:vertAlign w:val="subscript"/>
              </w:rPr>
              <w:t>1</w:t>
            </w:r>
            <w:r>
              <w:rPr>
                <w:szCs w:val="21"/>
              </w:rPr>
              <w:t>＋</w:t>
            </w:r>
            <w:r>
              <w:rPr>
                <w:szCs w:val="21"/>
              </w:rPr>
              <w:t>V</w:t>
            </w:r>
            <w:r>
              <w:rPr>
                <w:szCs w:val="21"/>
                <w:vertAlign w:val="subscript"/>
              </w:rPr>
              <w:t>2</w:t>
            </w:r>
            <w:r>
              <w:rPr>
                <w:szCs w:val="21"/>
              </w:rPr>
              <w:t>-V</w:t>
            </w:r>
            <w:r>
              <w:rPr>
                <w:szCs w:val="21"/>
                <w:vertAlign w:val="subscript"/>
              </w:rPr>
              <w:t>3</w:t>
            </w:r>
            <w:r>
              <w:rPr>
                <w:szCs w:val="21"/>
              </w:rPr>
              <w:t>）</w:t>
            </w:r>
            <w:r>
              <w:rPr>
                <w:szCs w:val="21"/>
              </w:rPr>
              <w:t>max+V</w:t>
            </w:r>
            <w:r>
              <w:rPr>
                <w:szCs w:val="21"/>
                <w:vertAlign w:val="subscript"/>
              </w:rPr>
              <w:t>4</w:t>
            </w:r>
            <w:r>
              <w:rPr>
                <w:szCs w:val="21"/>
              </w:rPr>
              <w:t>+V</w:t>
            </w:r>
            <w:r>
              <w:rPr>
                <w:szCs w:val="21"/>
                <w:vertAlign w:val="subscript"/>
              </w:rPr>
              <w:t>5</w:t>
            </w:r>
            <w:r>
              <w:rPr>
                <w:szCs w:val="21"/>
              </w:rPr>
              <w:t>＝（</w:t>
            </w:r>
            <w:r>
              <w:rPr>
                <w:szCs w:val="21"/>
              </w:rPr>
              <w:t>0.2+144-117.81</w:t>
            </w:r>
            <w:r>
              <w:rPr>
                <w:szCs w:val="21"/>
              </w:rPr>
              <w:t>）</w:t>
            </w:r>
            <w:r>
              <w:rPr>
                <w:szCs w:val="21"/>
              </w:rPr>
              <w:t>+0+</w:t>
            </w:r>
            <w:r>
              <w:rPr>
                <w:bCs/>
                <w:szCs w:val="28"/>
              </w:rPr>
              <w:t>23.38</w:t>
            </w:r>
            <w:r>
              <w:rPr>
                <w:szCs w:val="21"/>
              </w:rPr>
              <w:t>＝</w:t>
            </w:r>
            <w:r>
              <w:rPr>
                <w:szCs w:val="21"/>
              </w:rPr>
              <w:t>49.77m</w:t>
            </w:r>
            <w:r>
              <w:rPr>
                <w:szCs w:val="21"/>
                <w:vertAlign w:val="superscript"/>
              </w:rPr>
              <w:t>3</w:t>
            </w:r>
          </w:p>
          <w:p w14:paraId="1099B617" w14:textId="77777777" w:rsidR="005D21CF" w:rsidRDefault="00D7106C">
            <w:pPr>
              <w:spacing w:line="360" w:lineRule="auto"/>
              <w:ind w:firstLineChars="200" w:firstLine="420"/>
              <w:rPr>
                <w:szCs w:val="21"/>
              </w:rPr>
            </w:pPr>
            <w:r>
              <w:rPr>
                <w:bCs/>
                <w:szCs w:val="21"/>
              </w:rPr>
              <w:t>租赁方目前尚未设置事故应急池，本项目建成后全厂区设置一座容积为</w:t>
            </w:r>
            <w:r>
              <w:rPr>
                <w:bCs/>
                <w:szCs w:val="21"/>
              </w:rPr>
              <w:t>50m</w:t>
            </w:r>
            <w:r>
              <w:rPr>
                <w:bCs/>
                <w:szCs w:val="21"/>
                <w:vertAlign w:val="superscript"/>
              </w:rPr>
              <w:t>3</w:t>
            </w:r>
            <w:r>
              <w:rPr>
                <w:bCs/>
                <w:szCs w:val="21"/>
              </w:rPr>
              <w:t>事故应急池。</w:t>
            </w:r>
            <w:r>
              <w:rPr>
                <w:szCs w:val="21"/>
              </w:rPr>
              <w:t>厂区设置阀门相连，事故状态下及时关闭雨水排口阀门，事故废水及消防尾水送至事故应急池暂存，以避免对外环境的污染。</w:t>
            </w:r>
          </w:p>
          <w:p w14:paraId="7A8A9B76" w14:textId="77777777" w:rsidR="005D21CF" w:rsidRDefault="00D7106C">
            <w:pPr>
              <w:spacing w:line="360" w:lineRule="auto"/>
              <w:ind w:firstLineChars="200" w:firstLine="420"/>
              <w:rPr>
                <w:szCs w:val="21"/>
              </w:rPr>
            </w:pPr>
            <w:r>
              <w:rPr>
                <w:szCs w:val="21"/>
              </w:rPr>
              <w:t>事故废水封堵系统见图</w:t>
            </w:r>
            <w:r>
              <w:rPr>
                <w:szCs w:val="21"/>
              </w:rPr>
              <w:t>4-1</w:t>
            </w:r>
            <w:r>
              <w:rPr>
                <w:szCs w:val="21"/>
              </w:rPr>
              <w:t>。</w:t>
            </w:r>
          </w:p>
          <w:p w14:paraId="66E5EF92" w14:textId="77777777" w:rsidR="005D21CF" w:rsidRDefault="00D7106C">
            <w:pPr>
              <w:spacing w:line="360" w:lineRule="auto"/>
              <w:jc w:val="center"/>
              <w:rPr>
                <w:szCs w:val="21"/>
              </w:rPr>
            </w:pPr>
            <w:r>
              <w:rPr>
                <w:noProof/>
              </w:rPr>
              <w:drawing>
                <wp:inline distT="0" distB="0" distL="0" distR="0">
                  <wp:extent cx="2475230" cy="1536065"/>
                  <wp:effectExtent l="0" t="0" r="12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497270" cy="1549400"/>
                          </a:xfrm>
                          <a:prstGeom prst="rect">
                            <a:avLst/>
                          </a:prstGeom>
                        </pic:spPr>
                      </pic:pic>
                    </a:graphicData>
                  </a:graphic>
                </wp:inline>
              </w:drawing>
            </w:r>
          </w:p>
          <w:p w14:paraId="3BA3FCFA" w14:textId="77777777" w:rsidR="005D21CF" w:rsidRDefault="00D7106C">
            <w:pPr>
              <w:adjustRightInd w:val="0"/>
              <w:snapToGrid w:val="0"/>
              <w:ind w:firstLine="422"/>
              <w:jc w:val="center"/>
              <w:rPr>
                <w:b/>
                <w:szCs w:val="21"/>
              </w:rPr>
            </w:pPr>
            <w:r>
              <w:rPr>
                <w:b/>
                <w:szCs w:val="21"/>
              </w:rPr>
              <w:t>图</w:t>
            </w:r>
            <w:r>
              <w:rPr>
                <w:b/>
                <w:szCs w:val="21"/>
              </w:rPr>
              <w:t xml:space="preserve">4-1 </w:t>
            </w:r>
            <w:r>
              <w:rPr>
                <w:b/>
                <w:szCs w:val="21"/>
              </w:rPr>
              <w:t>事故废水封堵系统示意图</w:t>
            </w:r>
          </w:p>
          <w:p w14:paraId="65D013D4"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车间布置中充分考虑消防和疏散通道以及人货分流，保证安全生产；</w:t>
            </w:r>
            <w:r>
              <w:rPr>
                <w:szCs w:val="21"/>
              </w:rPr>
              <w:t xml:space="preserve"> </w:t>
            </w:r>
          </w:p>
          <w:p w14:paraId="54AC1473" w14:textId="77777777" w:rsidR="005D21CF" w:rsidRDefault="00D7106C">
            <w:pPr>
              <w:spacing w:line="360" w:lineRule="auto"/>
              <w:ind w:firstLineChars="200" w:firstLine="420"/>
              <w:rPr>
                <w:szCs w:val="21"/>
              </w:rPr>
            </w:pPr>
            <w:r>
              <w:rPr>
                <w:rFonts w:ascii="宋体" w:hAnsi="宋体" w:cs="宋体" w:hint="eastAsia"/>
                <w:szCs w:val="21"/>
              </w:rPr>
              <w:t>⑤</w:t>
            </w:r>
            <w:r>
              <w:rPr>
                <w:szCs w:val="21"/>
              </w:rPr>
              <w:t>定期或不定期对消防设备进行检查，及时发现及时采取更换或维修；</w:t>
            </w:r>
            <w:r>
              <w:rPr>
                <w:szCs w:val="21"/>
              </w:rPr>
              <w:t xml:space="preserve"> </w:t>
            </w:r>
          </w:p>
          <w:p w14:paraId="6AF634DD" w14:textId="77777777" w:rsidR="005D21CF" w:rsidRDefault="00D7106C">
            <w:pPr>
              <w:spacing w:line="360" w:lineRule="auto"/>
              <w:ind w:firstLineChars="200" w:firstLine="420"/>
              <w:rPr>
                <w:szCs w:val="21"/>
              </w:rPr>
            </w:pPr>
            <w:r>
              <w:rPr>
                <w:rFonts w:ascii="宋体" w:hAnsi="宋体" w:cs="宋体" w:hint="eastAsia"/>
                <w:szCs w:val="21"/>
              </w:rPr>
              <w:lastRenderedPageBreak/>
              <w:t>⑥</w:t>
            </w:r>
            <w:r>
              <w:rPr>
                <w:szCs w:val="21"/>
              </w:rPr>
              <w:t>贮运工程风险防范措施：</w:t>
            </w:r>
            <w:r>
              <w:rPr>
                <w:szCs w:val="21"/>
              </w:rPr>
              <w:t>a.</w:t>
            </w:r>
            <w:r>
              <w:rPr>
                <w:szCs w:val="21"/>
              </w:rPr>
              <w:t>原料不得露天堆放，储存于阴凉</w:t>
            </w:r>
            <w:proofErr w:type="gramStart"/>
            <w:r>
              <w:rPr>
                <w:szCs w:val="21"/>
              </w:rPr>
              <w:t>通风仓间内</w:t>
            </w:r>
            <w:proofErr w:type="gramEnd"/>
            <w:r>
              <w:rPr>
                <w:szCs w:val="21"/>
              </w:rPr>
              <w:t>，远离火</w:t>
            </w:r>
            <w:r>
              <w:rPr>
                <w:szCs w:val="21"/>
              </w:rPr>
              <w:t xml:space="preserve"> </w:t>
            </w:r>
            <w:r>
              <w:rPr>
                <w:szCs w:val="21"/>
              </w:rPr>
              <w:t>种、热源，防止阳光直射，应与易燃或可燃物分</w:t>
            </w:r>
            <w:r>
              <w:rPr>
                <w:szCs w:val="21"/>
              </w:rPr>
              <w:t>开存放。搬运时轻装轻卸，防止原料桶</w:t>
            </w:r>
            <w:r>
              <w:rPr>
                <w:szCs w:val="21"/>
              </w:rPr>
              <w:t xml:space="preserve"> </w:t>
            </w:r>
            <w:r>
              <w:rPr>
                <w:szCs w:val="21"/>
              </w:rPr>
              <w:t>破损或倾倒。</w:t>
            </w:r>
            <w:r>
              <w:rPr>
                <w:szCs w:val="21"/>
              </w:rPr>
              <w:t>b.</w:t>
            </w:r>
            <w:r>
              <w:rPr>
                <w:szCs w:val="21"/>
              </w:rPr>
              <w:t>划定禁火区，在明显地点设有警示标志，输配电线、灯具、火灾事故照明和疏散指示标志均应符合安全要求；严禁未安装灭火星装置的车辆出入生产装置区。</w:t>
            </w:r>
            <w:r>
              <w:rPr>
                <w:szCs w:val="21"/>
              </w:rPr>
              <w:t>c.</w:t>
            </w:r>
            <w:r>
              <w:rPr>
                <w:szCs w:val="21"/>
              </w:rPr>
              <w:t>合理规划运输路线及时间，加强危险化学物品运输车辆的管理，严格遵守危险品运输管理规定，避免运输过程事故的发生。</w:t>
            </w:r>
            <w:r>
              <w:rPr>
                <w:szCs w:val="21"/>
              </w:rPr>
              <w:t xml:space="preserve"> </w:t>
            </w:r>
          </w:p>
          <w:p w14:paraId="690C0B64" w14:textId="77777777" w:rsidR="005D21CF" w:rsidRDefault="00D7106C">
            <w:pPr>
              <w:spacing w:line="360" w:lineRule="auto"/>
              <w:ind w:firstLineChars="200" w:firstLine="420"/>
              <w:rPr>
                <w:szCs w:val="21"/>
              </w:rPr>
            </w:pPr>
            <w:r>
              <w:rPr>
                <w:rFonts w:ascii="宋体" w:hAnsi="宋体" w:cs="宋体" w:hint="eastAsia"/>
                <w:szCs w:val="21"/>
              </w:rPr>
              <w:t>⑦</w:t>
            </w:r>
            <w:r>
              <w:rPr>
                <w:szCs w:val="21"/>
              </w:rPr>
              <w:t>生产过程防范措施：公司应加强对员工的工艺操作规程、安全操作规程等的培训。</w:t>
            </w:r>
            <w:r>
              <w:rPr>
                <w:szCs w:val="21"/>
              </w:rPr>
              <w:t xml:space="preserve"> </w:t>
            </w:r>
          </w:p>
          <w:p w14:paraId="0021EE5F" w14:textId="77777777" w:rsidR="005D21CF" w:rsidRDefault="00D7106C">
            <w:pPr>
              <w:spacing w:line="360" w:lineRule="auto"/>
              <w:rPr>
                <w:szCs w:val="21"/>
              </w:rPr>
            </w:pPr>
            <w:r>
              <w:rPr>
                <w:szCs w:val="21"/>
              </w:rPr>
              <w:t>工厂工艺技术尽量应用自动化、密闭化及远程化控制手段。生产过程须按规程要求正确</w:t>
            </w:r>
            <w:r>
              <w:rPr>
                <w:szCs w:val="21"/>
              </w:rPr>
              <w:t xml:space="preserve"> </w:t>
            </w:r>
            <w:r>
              <w:rPr>
                <w:szCs w:val="21"/>
              </w:rPr>
              <w:t>控制各种工艺参数和操作时间，各项控制参数的检测、分</w:t>
            </w:r>
            <w:r>
              <w:rPr>
                <w:szCs w:val="21"/>
              </w:rPr>
              <w:t>析、控制应考虑双重检测和</w:t>
            </w:r>
            <w:proofErr w:type="gramStart"/>
            <w:r>
              <w:rPr>
                <w:szCs w:val="21"/>
              </w:rPr>
              <w:t>联</w:t>
            </w:r>
            <w:r>
              <w:rPr>
                <w:szCs w:val="21"/>
              </w:rPr>
              <w:t xml:space="preserve"> </w:t>
            </w:r>
            <w:proofErr w:type="gramEnd"/>
            <w:r>
              <w:rPr>
                <w:szCs w:val="21"/>
              </w:rPr>
              <w:t>锁，并且应考虑在发生突然停电、停水情况等应急状态的措施。严格执行开停车规程和检修操作规程，作好物料置换和检测等工作。</w:t>
            </w:r>
            <w:r>
              <w:rPr>
                <w:szCs w:val="21"/>
              </w:rPr>
              <w:t xml:space="preserve"> </w:t>
            </w:r>
          </w:p>
          <w:p w14:paraId="6A819611" w14:textId="77777777" w:rsidR="005D21CF" w:rsidRDefault="00D7106C">
            <w:pPr>
              <w:spacing w:line="360" w:lineRule="auto"/>
              <w:ind w:firstLineChars="200" w:firstLine="420"/>
              <w:rPr>
                <w:szCs w:val="21"/>
              </w:rPr>
            </w:pPr>
            <w:r>
              <w:rPr>
                <w:rFonts w:ascii="宋体" w:hAnsi="宋体" w:cs="宋体" w:hint="eastAsia"/>
                <w:szCs w:val="21"/>
              </w:rPr>
              <w:t>⑧</w:t>
            </w:r>
            <w:r>
              <w:rPr>
                <w:szCs w:val="21"/>
              </w:rPr>
              <w:t>危险固</w:t>
            </w:r>
            <w:proofErr w:type="gramStart"/>
            <w:r>
              <w:rPr>
                <w:szCs w:val="21"/>
              </w:rPr>
              <w:t>废安全</w:t>
            </w:r>
            <w:proofErr w:type="gramEnd"/>
            <w:r>
              <w:rPr>
                <w:szCs w:val="21"/>
              </w:rPr>
              <w:t>防范措施：项目产生的危险</w:t>
            </w:r>
            <w:proofErr w:type="gramStart"/>
            <w:r>
              <w:rPr>
                <w:szCs w:val="21"/>
              </w:rPr>
              <w:t>固废应弃置</w:t>
            </w:r>
            <w:proofErr w:type="gramEnd"/>
            <w:r>
              <w:rPr>
                <w:szCs w:val="21"/>
              </w:rPr>
              <w:t>于专门设计的、专用的和有标记的用于处置危险固废的容器内；容器的充满量不超过其设计容量；利器（包括针头、小刀、金属和玻璃等）直接弃置</w:t>
            </w:r>
            <w:proofErr w:type="gramStart"/>
            <w:r>
              <w:rPr>
                <w:szCs w:val="21"/>
              </w:rPr>
              <w:t>于耐扎容器</w:t>
            </w:r>
            <w:proofErr w:type="gramEnd"/>
            <w:r>
              <w:rPr>
                <w:szCs w:val="21"/>
              </w:rPr>
              <w:t>内；在运往有资质的危险固</w:t>
            </w:r>
            <w:proofErr w:type="gramStart"/>
            <w:r>
              <w:rPr>
                <w:szCs w:val="21"/>
              </w:rPr>
              <w:t>废处理</w:t>
            </w:r>
            <w:proofErr w:type="gramEnd"/>
            <w:r>
              <w:rPr>
                <w:szCs w:val="21"/>
              </w:rPr>
              <w:t>单位最终处置之前，存放在指定的安全地方；危险固废于适当的密封且防漏容器中安全运出。</w:t>
            </w:r>
            <w:r>
              <w:rPr>
                <w:szCs w:val="21"/>
              </w:rPr>
              <w:t xml:space="preserve"> </w:t>
            </w:r>
          </w:p>
          <w:p w14:paraId="2859B457" w14:textId="77777777" w:rsidR="005D21CF" w:rsidRDefault="00D7106C">
            <w:pPr>
              <w:spacing w:line="360" w:lineRule="auto"/>
              <w:ind w:firstLineChars="200" w:firstLine="420"/>
              <w:rPr>
                <w:szCs w:val="21"/>
              </w:rPr>
            </w:pPr>
            <w:r>
              <w:rPr>
                <w:rFonts w:ascii="宋体" w:hAnsi="宋体" w:cs="宋体" w:hint="eastAsia"/>
                <w:szCs w:val="21"/>
              </w:rPr>
              <w:t>⑨</w:t>
            </w:r>
            <w:r>
              <w:rPr>
                <w:szCs w:val="21"/>
              </w:rPr>
              <w:t>废气事故排放防范措施：</w:t>
            </w:r>
            <w:r>
              <w:rPr>
                <w:szCs w:val="21"/>
              </w:rPr>
              <w:t>A.</w:t>
            </w:r>
            <w:r>
              <w:rPr>
                <w:szCs w:val="21"/>
              </w:rPr>
              <w:t>平时加强废气处理设施的维护保养，及时发现处理设备的隐患，并及时进行维修，确保废气处理系统正常运行；</w:t>
            </w:r>
            <w:r>
              <w:rPr>
                <w:szCs w:val="21"/>
              </w:rPr>
              <w:t>B.</w:t>
            </w:r>
            <w:r>
              <w:rPr>
                <w:szCs w:val="21"/>
              </w:rPr>
              <w:t>建立健全的环保机构，配备必要的监测仪器，对管理人员和技术人员进行岗位培训，对废气处理实行全过程跟踪控制；</w:t>
            </w:r>
            <w:r>
              <w:rPr>
                <w:szCs w:val="21"/>
              </w:rPr>
              <w:t>C.</w:t>
            </w:r>
            <w:r>
              <w:rPr>
                <w:szCs w:val="21"/>
              </w:rPr>
              <w:t>应设有备用电源，以备停电或设备出现故障时保障废气全部进入处理系统进行</w:t>
            </w:r>
            <w:r>
              <w:rPr>
                <w:szCs w:val="21"/>
              </w:rPr>
              <w:t xml:space="preserve"> </w:t>
            </w:r>
            <w:r>
              <w:rPr>
                <w:szCs w:val="21"/>
              </w:rPr>
              <w:t>处理以达标排放；</w:t>
            </w:r>
            <w:r>
              <w:rPr>
                <w:rFonts w:hint="eastAsia"/>
                <w:szCs w:val="21"/>
              </w:rPr>
              <w:t>D</w:t>
            </w:r>
            <w:r>
              <w:rPr>
                <w:szCs w:val="21"/>
              </w:rPr>
              <w:t>.</w:t>
            </w:r>
            <w:r>
              <w:rPr>
                <w:szCs w:val="21"/>
              </w:rPr>
              <w:t>废气治理设施安装压差计、温度计等预警设施。</w:t>
            </w:r>
          </w:p>
          <w:p w14:paraId="6908C029" w14:textId="77777777" w:rsidR="005D21CF" w:rsidRDefault="00D7106C">
            <w:pPr>
              <w:spacing w:line="360" w:lineRule="auto"/>
              <w:ind w:firstLineChars="200" w:firstLine="422"/>
              <w:rPr>
                <w:b/>
                <w:bCs/>
                <w:szCs w:val="21"/>
              </w:rPr>
            </w:pPr>
            <w:r>
              <w:rPr>
                <w:b/>
                <w:bCs/>
                <w:szCs w:val="21"/>
              </w:rPr>
              <w:t>6.4</w:t>
            </w:r>
            <w:r>
              <w:rPr>
                <w:b/>
                <w:bCs/>
                <w:szCs w:val="21"/>
              </w:rPr>
              <w:t>应急预案及应急要求</w:t>
            </w:r>
          </w:p>
          <w:p w14:paraId="579147EA" w14:textId="77777777" w:rsidR="005D21CF" w:rsidRDefault="00D7106C">
            <w:pPr>
              <w:spacing w:line="360" w:lineRule="auto"/>
              <w:ind w:firstLineChars="200" w:firstLine="422"/>
              <w:rPr>
                <w:b/>
                <w:bCs/>
                <w:szCs w:val="21"/>
              </w:rPr>
            </w:pPr>
            <w:r>
              <w:rPr>
                <w:b/>
                <w:bCs/>
                <w:szCs w:val="21"/>
              </w:rPr>
              <w:t>火灾爆炸事故应急预案：</w:t>
            </w:r>
            <w:r>
              <w:rPr>
                <w:b/>
                <w:bCs/>
                <w:szCs w:val="21"/>
              </w:rPr>
              <w:t xml:space="preserve"> </w:t>
            </w:r>
          </w:p>
          <w:p w14:paraId="353EC375"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最早发现者应立即向公司应急接警室或部门负责人报告（报警）。</w:t>
            </w:r>
            <w:r>
              <w:rPr>
                <w:szCs w:val="21"/>
              </w:rPr>
              <w:t xml:space="preserve"> </w:t>
            </w:r>
          </w:p>
          <w:p w14:paraId="2A51A333"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接到报警的部门，应迅速通</w:t>
            </w:r>
            <w:r>
              <w:rPr>
                <w:szCs w:val="21"/>
              </w:rPr>
              <w:t>知应急救援指挥部各小组赶往事故现场。</w:t>
            </w:r>
            <w:r>
              <w:rPr>
                <w:szCs w:val="21"/>
              </w:rPr>
              <w:t xml:space="preserve"> </w:t>
            </w:r>
          </w:p>
          <w:p w14:paraId="6947C2C0"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发生火灾爆炸事故的所在部门在报警的同时，应立即组织自身力量对泄漏点进行</w:t>
            </w:r>
            <w:r>
              <w:rPr>
                <w:szCs w:val="21"/>
              </w:rPr>
              <w:t xml:space="preserve"> </w:t>
            </w:r>
            <w:r>
              <w:rPr>
                <w:szCs w:val="21"/>
              </w:rPr>
              <w:t>堵漏，用现有消防器材、水等对初始火灾状态进行扑救，切断火路，同时对在事故中受伤的伤员立即进行现场初步救治。</w:t>
            </w:r>
            <w:r>
              <w:rPr>
                <w:szCs w:val="21"/>
              </w:rPr>
              <w:t xml:space="preserve"> </w:t>
            </w:r>
          </w:p>
          <w:p w14:paraId="2059C253"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应急</w:t>
            </w:r>
            <w:proofErr w:type="gramStart"/>
            <w:r>
              <w:rPr>
                <w:szCs w:val="21"/>
              </w:rPr>
              <w:t>救援组</w:t>
            </w:r>
            <w:proofErr w:type="gramEnd"/>
            <w:r>
              <w:rPr>
                <w:szCs w:val="21"/>
              </w:rPr>
              <w:t>在接到报警后，迅速赶往事故现场，要立即按规定进行警戒和检查，严密注视事故发展和蔓延，按预定的作战方案对火灾爆炸现场采取果断的措施，如火势</w:t>
            </w:r>
            <w:r>
              <w:rPr>
                <w:szCs w:val="21"/>
              </w:rPr>
              <w:t xml:space="preserve"> </w:t>
            </w:r>
            <w:r>
              <w:rPr>
                <w:szCs w:val="21"/>
              </w:rPr>
              <w:t>不能得到控制，应向当地消防大队、友邻单位消防队请求支援。发现有异常现象，立即向指挥部报告。</w:t>
            </w:r>
            <w:r>
              <w:rPr>
                <w:szCs w:val="21"/>
              </w:rPr>
              <w:t xml:space="preserve"> </w:t>
            </w:r>
          </w:p>
          <w:p w14:paraId="1826A7CC" w14:textId="77777777" w:rsidR="005D21CF" w:rsidRDefault="00D7106C">
            <w:pPr>
              <w:spacing w:line="360" w:lineRule="auto"/>
              <w:ind w:firstLineChars="200" w:firstLine="420"/>
              <w:rPr>
                <w:szCs w:val="21"/>
              </w:rPr>
            </w:pPr>
            <w:r>
              <w:rPr>
                <w:rFonts w:ascii="宋体" w:hAnsi="宋体" w:cs="宋体" w:hint="eastAsia"/>
                <w:szCs w:val="21"/>
              </w:rPr>
              <w:lastRenderedPageBreak/>
              <w:t>⑤</w:t>
            </w:r>
            <w:r>
              <w:rPr>
                <w:szCs w:val="21"/>
              </w:rPr>
              <w:t>指挥部成员到达事故现场后，应在现场设立应急救援指挥临时指挥部，并按专业</w:t>
            </w:r>
            <w:r>
              <w:rPr>
                <w:szCs w:val="21"/>
              </w:rPr>
              <w:t xml:space="preserve"> </w:t>
            </w:r>
            <w:r>
              <w:rPr>
                <w:szCs w:val="21"/>
              </w:rPr>
              <w:t>对口迅速向通州区环保部门、邻近企业报告事故情况。</w:t>
            </w:r>
            <w:r>
              <w:rPr>
                <w:szCs w:val="21"/>
              </w:rPr>
              <w:t xml:space="preserve"> </w:t>
            </w:r>
          </w:p>
          <w:p w14:paraId="52B52D52" w14:textId="77777777" w:rsidR="005D21CF" w:rsidRDefault="00D7106C">
            <w:pPr>
              <w:spacing w:line="360" w:lineRule="auto"/>
              <w:ind w:firstLineChars="200" w:firstLine="420"/>
              <w:rPr>
                <w:szCs w:val="21"/>
              </w:rPr>
            </w:pPr>
            <w:r>
              <w:rPr>
                <w:rFonts w:ascii="宋体" w:hAnsi="宋体" w:cs="宋体" w:hint="eastAsia"/>
                <w:szCs w:val="21"/>
              </w:rPr>
              <w:t>⑥</w:t>
            </w:r>
            <w:r>
              <w:rPr>
                <w:szCs w:val="21"/>
              </w:rPr>
              <w:t>生产、技术、安全、消防部门人员到达现场后，会同事故部门，视火势能否得到</w:t>
            </w:r>
            <w:r>
              <w:rPr>
                <w:szCs w:val="21"/>
              </w:rPr>
              <w:t xml:space="preserve"> </w:t>
            </w:r>
          </w:p>
          <w:p w14:paraId="22ECD045" w14:textId="77777777" w:rsidR="005D21CF" w:rsidRDefault="00D7106C">
            <w:pPr>
              <w:spacing w:line="360" w:lineRule="auto"/>
              <w:ind w:firstLineChars="200" w:firstLine="420"/>
              <w:rPr>
                <w:szCs w:val="21"/>
              </w:rPr>
            </w:pPr>
            <w:r>
              <w:rPr>
                <w:szCs w:val="21"/>
              </w:rPr>
              <w:t>控制，是否会继续蔓延到其他部位的情况，</w:t>
            </w:r>
            <w:proofErr w:type="gramStart"/>
            <w:r>
              <w:rPr>
                <w:szCs w:val="21"/>
              </w:rPr>
              <w:t>作出</w:t>
            </w:r>
            <w:proofErr w:type="gramEnd"/>
            <w:r>
              <w:rPr>
                <w:szCs w:val="21"/>
              </w:rPr>
              <w:t>局部停车或全部停车的建议，交指挥部决定。若情况紧急，急需紧急停车时，应当立即</w:t>
            </w:r>
            <w:proofErr w:type="gramStart"/>
            <w:r>
              <w:rPr>
                <w:szCs w:val="21"/>
              </w:rPr>
              <w:t>作出</w:t>
            </w:r>
            <w:proofErr w:type="gramEnd"/>
            <w:r>
              <w:rPr>
                <w:szCs w:val="21"/>
              </w:rPr>
              <w:t>反应，先行停车，再向指挥部报告。</w:t>
            </w:r>
            <w:r>
              <w:rPr>
                <w:szCs w:val="21"/>
              </w:rPr>
              <w:t xml:space="preserve"> </w:t>
            </w:r>
          </w:p>
          <w:p w14:paraId="731B14EB" w14:textId="77777777" w:rsidR="005D21CF" w:rsidRDefault="00D7106C">
            <w:pPr>
              <w:spacing w:line="360" w:lineRule="auto"/>
              <w:ind w:firstLineChars="200" w:firstLine="420"/>
              <w:rPr>
                <w:szCs w:val="21"/>
              </w:rPr>
            </w:pPr>
            <w:r>
              <w:rPr>
                <w:rFonts w:ascii="宋体" w:hAnsi="宋体" w:cs="宋体" w:hint="eastAsia"/>
                <w:szCs w:val="21"/>
              </w:rPr>
              <w:t>⑦</w:t>
            </w:r>
            <w:r>
              <w:rPr>
                <w:szCs w:val="21"/>
              </w:rPr>
              <w:t>物资保障组组织医护人员到达事故现场后，应立即救护伤员，对受伤人员及时在现场附近采取相应的急救措施后，对重伤人员在监护状态下立即送医院诊治。</w:t>
            </w:r>
            <w:r>
              <w:rPr>
                <w:szCs w:val="21"/>
              </w:rPr>
              <w:t xml:space="preserve"> </w:t>
            </w:r>
          </w:p>
          <w:p w14:paraId="41E31854" w14:textId="77777777" w:rsidR="005D21CF" w:rsidRDefault="00D7106C">
            <w:pPr>
              <w:spacing w:line="360" w:lineRule="auto"/>
              <w:ind w:firstLineChars="200" w:firstLine="420"/>
              <w:rPr>
                <w:szCs w:val="21"/>
              </w:rPr>
            </w:pPr>
            <w:r>
              <w:rPr>
                <w:rFonts w:ascii="宋体" w:hAnsi="宋体" w:cs="宋体" w:hint="eastAsia"/>
                <w:szCs w:val="21"/>
              </w:rPr>
              <w:t>⑧</w:t>
            </w:r>
            <w:r>
              <w:rPr>
                <w:szCs w:val="21"/>
              </w:rPr>
              <w:t>公司应急</w:t>
            </w:r>
            <w:proofErr w:type="gramStart"/>
            <w:r>
              <w:rPr>
                <w:szCs w:val="21"/>
              </w:rPr>
              <w:t>救援组</w:t>
            </w:r>
            <w:proofErr w:type="gramEnd"/>
            <w:r>
              <w:rPr>
                <w:szCs w:val="21"/>
              </w:rPr>
              <w:t>根据指挥部下达的指令，在事故部门负责人和管理人员、相关专业技术人员的配合下，对急需抢修的设备、设施等进行抢修、修复，以控制事故的发展。</w:t>
            </w:r>
            <w:r>
              <w:rPr>
                <w:szCs w:val="21"/>
              </w:rPr>
              <w:t xml:space="preserve"> </w:t>
            </w:r>
          </w:p>
          <w:p w14:paraId="570B4ADD" w14:textId="77777777" w:rsidR="005D21CF" w:rsidRDefault="00D7106C">
            <w:pPr>
              <w:spacing w:line="360" w:lineRule="auto"/>
              <w:ind w:firstLineChars="200" w:firstLine="420"/>
              <w:rPr>
                <w:szCs w:val="21"/>
              </w:rPr>
            </w:pPr>
            <w:r>
              <w:rPr>
                <w:rFonts w:ascii="宋体" w:hAnsi="宋体" w:cs="宋体" w:hint="eastAsia"/>
                <w:szCs w:val="21"/>
              </w:rPr>
              <w:t>⑨</w:t>
            </w:r>
            <w:r>
              <w:rPr>
                <w:szCs w:val="21"/>
              </w:rPr>
              <w:t>当事故得到了控制，在指挥部的指挥下，成立两个专业小组：</w:t>
            </w:r>
            <w:r>
              <w:rPr>
                <w:szCs w:val="21"/>
              </w:rPr>
              <w:t xml:space="preserve"> </w:t>
            </w:r>
          </w:p>
          <w:p w14:paraId="53633E42" w14:textId="77777777" w:rsidR="005D21CF" w:rsidRDefault="00D7106C">
            <w:pPr>
              <w:spacing w:line="360" w:lineRule="auto"/>
              <w:ind w:firstLineChars="200" w:firstLine="420"/>
              <w:rPr>
                <w:szCs w:val="21"/>
              </w:rPr>
            </w:pPr>
            <w:r>
              <w:rPr>
                <w:szCs w:val="21"/>
              </w:rPr>
              <w:t>a</w:t>
            </w:r>
            <w:r>
              <w:rPr>
                <w:szCs w:val="21"/>
              </w:rPr>
              <w:t>、由公司生产、技术、设备、事故车间等部门成立事故调查组，调查事故原因和落实防范措施。</w:t>
            </w:r>
            <w:r>
              <w:rPr>
                <w:szCs w:val="21"/>
              </w:rPr>
              <w:t xml:space="preserve"> </w:t>
            </w:r>
          </w:p>
          <w:p w14:paraId="5AE91A4A" w14:textId="77777777" w:rsidR="005D21CF" w:rsidRDefault="00D7106C">
            <w:pPr>
              <w:spacing w:line="360" w:lineRule="auto"/>
              <w:ind w:firstLineChars="200" w:firstLine="420"/>
              <w:rPr>
                <w:szCs w:val="21"/>
              </w:rPr>
            </w:pPr>
            <w:r>
              <w:rPr>
                <w:szCs w:val="21"/>
              </w:rPr>
              <w:t>b</w:t>
            </w:r>
            <w:r>
              <w:rPr>
                <w:szCs w:val="21"/>
              </w:rPr>
              <w:t>、由公司生产、技术、设备、事故车间等部门讨论抢修方案，并组织抢修，尽早</w:t>
            </w:r>
            <w:proofErr w:type="gramStart"/>
            <w:r>
              <w:rPr>
                <w:szCs w:val="21"/>
              </w:rPr>
              <w:t>恢</w:t>
            </w:r>
            <w:proofErr w:type="gramEnd"/>
            <w:r>
              <w:rPr>
                <w:szCs w:val="21"/>
              </w:rPr>
              <w:t xml:space="preserve"> </w:t>
            </w:r>
          </w:p>
          <w:p w14:paraId="7ACA5DA0" w14:textId="77777777" w:rsidR="005D21CF" w:rsidRDefault="00D7106C">
            <w:pPr>
              <w:spacing w:line="360" w:lineRule="auto"/>
              <w:ind w:firstLineChars="200" w:firstLine="420"/>
              <w:rPr>
                <w:szCs w:val="21"/>
              </w:rPr>
            </w:pPr>
            <w:r>
              <w:rPr>
                <w:szCs w:val="21"/>
              </w:rPr>
              <w:t>复生产，减少事故损失。</w:t>
            </w:r>
          </w:p>
          <w:p w14:paraId="4D70CE49" w14:textId="77777777" w:rsidR="005D21CF" w:rsidRDefault="00D7106C">
            <w:pPr>
              <w:spacing w:line="360" w:lineRule="auto"/>
              <w:ind w:firstLineChars="200" w:firstLine="422"/>
              <w:rPr>
                <w:szCs w:val="21"/>
              </w:rPr>
            </w:pPr>
            <w:r>
              <w:rPr>
                <w:b/>
                <w:bCs/>
                <w:szCs w:val="21"/>
              </w:rPr>
              <w:t>废气处理设施事故排放应急预案：</w:t>
            </w:r>
          </w:p>
          <w:p w14:paraId="534D8352" w14:textId="77777777" w:rsidR="005D21CF" w:rsidRDefault="00D7106C">
            <w:pPr>
              <w:spacing w:line="360" w:lineRule="auto"/>
              <w:ind w:firstLineChars="200" w:firstLine="420"/>
              <w:rPr>
                <w:szCs w:val="21"/>
              </w:rPr>
            </w:pPr>
            <w:r>
              <w:rPr>
                <w:szCs w:val="21"/>
              </w:rPr>
              <w:t>立即停止生产，组织抢修人员对废气处理装置进行检查，查找故障原因，直至检修完成后方可重</w:t>
            </w:r>
            <w:r>
              <w:rPr>
                <w:szCs w:val="21"/>
              </w:rPr>
              <w:t>新生产。</w:t>
            </w:r>
            <w:r>
              <w:rPr>
                <w:szCs w:val="21"/>
              </w:rPr>
              <w:t xml:space="preserve"> </w:t>
            </w:r>
          </w:p>
          <w:p w14:paraId="730120F4" w14:textId="77777777" w:rsidR="005D21CF" w:rsidRDefault="00D7106C">
            <w:pPr>
              <w:spacing w:line="360" w:lineRule="auto"/>
              <w:ind w:firstLineChars="200" w:firstLine="420"/>
              <w:rPr>
                <w:szCs w:val="21"/>
              </w:rPr>
            </w:pPr>
            <w:r>
              <w:rPr>
                <w:szCs w:val="21"/>
              </w:rPr>
              <w:t>成立应急救援小组，当发生火灾、爆炸事故时，根据工艺规程、安全操作规程的技术要求，应该采取以下应急救援措施：</w:t>
            </w:r>
            <w:r>
              <w:rPr>
                <w:szCs w:val="21"/>
              </w:rPr>
              <w:t xml:space="preserve"> </w:t>
            </w:r>
          </w:p>
          <w:p w14:paraId="439F1E96"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应急救援小组在事故发生后应根据接到的通知迅速到制定区域集中，然后由总指</w:t>
            </w:r>
            <w:r>
              <w:rPr>
                <w:szCs w:val="21"/>
              </w:rPr>
              <w:t xml:space="preserve"> </w:t>
            </w:r>
            <w:r>
              <w:rPr>
                <w:szCs w:val="21"/>
              </w:rPr>
              <w:t>挥统一调度。进行火情侦察、火灾扑救、火场疏散的救援人员应有针对性地采取自我防护措施，如佩戴防护面具，穿戴专用防护服等。</w:t>
            </w:r>
            <w:r>
              <w:rPr>
                <w:szCs w:val="21"/>
              </w:rPr>
              <w:t xml:space="preserve"> </w:t>
            </w:r>
          </w:p>
          <w:p w14:paraId="001C8452"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事故警戒组立即根据事故影响的范围确定安全警戒线；抢险</w:t>
            </w:r>
            <w:proofErr w:type="gramStart"/>
            <w:r>
              <w:rPr>
                <w:szCs w:val="21"/>
              </w:rPr>
              <w:t>疏散组</w:t>
            </w:r>
            <w:proofErr w:type="gramEnd"/>
            <w:r>
              <w:rPr>
                <w:szCs w:val="21"/>
              </w:rPr>
              <w:t>立即负责对发</w:t>
            </w:r>
            <w:r>
              <w:rPr>
                <w:szCs w:val="21"/>
              </w:rPr>
              <w:t xml:space="preserve"> </w:t>
            </w:r>
            <w:r>
              <w:rPr>
                <w:szCs w:val="21"/>
              </w:rPr>
              <w:t>生事故区域外的危险化学品根据具体情况进行转移或采取相应保护措施，并对厂区的人员按安全警戒组规定的路线进行疏散；后勤保障组</w:t>
            </w:r>
            <w:r>
              <w:rPr>
                <w:szCs w:val="21"/>
              </w:rPr>
              <w:t>应根据现场的具体情况确定抢险、救</w:t>
            </w:r>
            <w:r>
              <w:rPr>
                <w:szCs w:val="21"/>
              </w:rPr>
              <w:t xml:space="preserve"> </w:t>
            </w:r>
            <w:r>
              <w:rPr>
                <w:szCs w:val="21"/>
              </w:rPr>
              <w:t>护、疏散所需的物资的供应。</w:t>
            </w:r>
            <w:r>
              <w:rPr>
                <w:szCs w:val="21"/>
              </w:rPr>
              <w:t xml:space="preserve"> </w:t>
            </w:r>
          </w:p>
          <w:p w14:paraId="462C216F" w14:textId="77777777" w:rsidR="005D21CF" w:rsidRDefault="00D7106C">
            <w:pPr>
              <w:spacing w:line="360" w:lineRule="auto"/>
              <w:ind w:firstLineChars="200" w:firstLine="420"/>
              <w:rPr>
                <w:szCs w:val="21"/>
              </w:rPr>
            </w:pPr>
            <w:r>
              <w:rPr>
                <w:rFonts w:ascii="宋体" w:hAnsi="宋体" w:cs="宋体" w:hint="eastAsia"/>
                <w:szCs w:val="21"/>
              </w:rPr>
              <w:t>③</w:t>
            </w:r>
            <w:r>
              <w:rPr>
                <w:szCs w:val="21"/>
              </w:rPr>
              <w:t>消防组人员应占领上风或侧风阵地。先控制，后消灭。针对火灾的火势发展蔓延快和燃烧面积大的特点，积极采取统一指挥、以快制快；堵截火势、防止蔓延；重点突破、排除险情；分割包围、速战速决的灭火战术。应迅速查明燃烧范围、燃烧物品及其周围物品的品名和主要危险特性、火势蔓延的主要途径。正确选择最适合的灭火剂和灭</w:t>
            </w:r>
            <w:r>
              <w:rPr>
                <w:szCs w:val="21"/>
              </w:rPr>
              <w:lastRenderedPageBreak/>
              <w:t>火方法。火势较大时，应先堵截火势蔓延，控制燃烧范围，然后逐步扑灭火势。</w:t>
            </w:r>
            <w:r>
              <w:rPr>
                <w:szCs w:val="21"/>
              </w:rPr>
              <w:t xml:space="preserve"> </w:t>
            </w:r>
          </w:p>
          <w:p w14:paraId="70837CA1" w14:textId="77777777" w:rsidR="005D21CF" w:rsidRDefault="00D7106C">
            <w:pPr>
              <w:spacing w:line="360" w:lineRule="auto"/>
              <w:ind w:firstLineChars="200" w:firstLine="420"/>
              <w:rPr>
                <w:szCs w:val="21"/>
              </w:rPr>
            </w:pPr>
            <w:r>
              <w:rPr>
                <w:rFonts w:ascii="宋体" w:hAnsi="宋体" w:cs="宋体" w:hint="eastAsia"/>
                <w:szCs w:val="21"/>
              </w:rPr>
              <w:t>④</w:t>
            </w:r>
            <w:r>
              <w:rPr>
                <w:szCs w:val="21"/>
              </w:rPr>
              <w:t>对有可能会发生爆炸、爆裂等特别危险需紧急撤退的情况，应按照统一的</w:t>
            </w:r>
            <w:proofErr w:type="gramStart"/>
            <w:r>
              <w:rPr>
                <w:szCs w:val="21"/>
              </w:rPr>
              <w:t>撤退信</w:t>
            </w:r>
            <w:proofErr w:type="gramEnd"/>
            <w:r>
              <w:rPr>
                <w:szCs w:val="21"/>
              </w:rPr>
              <w:t xml:space="preserve"> </w:t>
            </w:r>
            <w:r>
              <w:rPr>
                <w:szCs w:val="21"/>
              </w:rPr>
              <w:t>号和撤退方法及时撤退。（撤退信号应格外醒目，能使现场所有人员都能看到或听到，</w:t>
            </w:r>
            <w:r>
              <w:rPr>
                <w:szCs w:val="21"/>
              </w:rPr>
              <w:t xml:space="preserve"> </w:t>
            </w:r>
            <w:r>
              <w:rPr>
                <w:szCs w:val="21"/>
              </w:rPr>
              <w:t>并应经常演练）。</w:t>
            </w:r>
            <w:r>
              <w:rPr>
                <w:szCs w:val="21"/>
              </w:rPr>
              <w:t xml:space="preserve"> </w:t>
            </w:r>
          </w:p>
          <w:p w14:paraId="05626AE7" w14:textId="77777777" w:rsidR="005D21CF" w:rsidRDefault="00D7106C">
            <w:pPr>
              <w:spacing w:line="360" w:lineRule="auto"/>
              <w:ind w:firstLineChars="200" w:firstLine="420"/>
              <w:rPr>
                <w:szCs w:val="21"/>
              </w:rPr>
            </w:pPr>
            <w:r>
              <w:rPr>
                <w:rFonts w:ascii="宋体" w:hAnsi="宋体" w:cs="宋体" w:hint="eastAsia"/>
                <w:szCs w:val="21"/>
              </w:rPr>
              <w:t>⑤</w:t>
            </w:r>
            <w:r>
              <w:rPr>
                <w:szCs w:val="21"/>
              </w:rPr>
              <w:t>火灾扑灭后，善后处理</w:t>
            </w:r>
            <w:proofErr w:type="gramStart"/>
            <w:r>
              <w:rPr>
                <w:szCs w:val="21"/>
              </w:rPr>
              <w:t>组仍然</w:t>
            </w:r>
            <w:proofErr w:type="gramEnd"/>
            <w:r>
              <w:rPr>
                <w:szCs w:val="21"/>
              </w:rPr>
              <w:t>要派人监护现场、保护现场，接受事故调查，协助公安消防监督部门和安全监督管理部门调查火灾原因，核定火灾损失，查明火灾责任，</w:t>
            </w:r>
            <w:r>
              <w:rPr>
                <w:szCs w:val="21"/>
              </w:rPr>
              <w:t xml:space="preserve"> </w:t>
            </w:r>
            <w:r>
              <w:rPr>
                <w:szCs w:val="21"/>
              </w:rPr>
              <w:t>未经公安消防监督部门和安全监督管理部门的同意，不得擅自清理火灾现场。</w:t>
            </w:r>
            <w:r>
              <w:rPr>
                <w:szCs w:val="21"/>
              </w:rPr>
              <w:t xml:space="preserve"> </w:t>
            </w:r>
          </w:p>
          <w:p w14:paraId="3E233D57" w14:textId="77777777" w:rsidR="005D21CF" w:rsidRDefault="00D7106C">
            <w:pPr>
              <w:spacing w:line="360" w:lineRule="auto"/>
              <w:ind w:firstLineChars="200" w:firstLine="420"/>
              <w:rPr>
                <w:szCs w:val="21"/>
              </w:rPr>
            </w:pPr>
            <w:r>
              <w:rPr>
                <w:rFonts w:ascii="宋体" w:hAnsi="宋体" w:cs="宋体" w:hint="eastAsia"/>
                <w:szCs w:val="21"/>
              </w:rPr>
              <w:t>⑥</w:t>
            </w:r>
            <w:r>
              <w:rPr>
                <w:szCs w:val="21"/>
              </w:rPr>
              <w:t>当发生火灾时，在组织灭火的同时迅速切断事故池与外界的联通，保证雨水排口</w:t>
            </w:r>
            <w:r>
              <w:rPr>
                <w:szCs w:val="21"/>
              </w:rPr>
              <w:t xml:space="preserve"> </w:t>
            </w:r>
            <w:r>
              <w:rPr>
                <w:szCs w:val="21"/>
              </w:rPr>
              <w:t>等的截流</w:t>
            </w:r>
            <w:proofErr w:type="gramStart"/>
            <w:r>
              <w:rPr>
                <w:szCs w:val="21"/>
              </w:rPr>
              <w:t>阀必须</w:t>
            </w:r>
            <w:proofErr w:type="gramEnd"/>
            <w:r>
              <w:rPr>
                <w:szCs w:val="21"/>
              </w:rPr>
              <w:t>全部关闭，不外排。</w:t>
            </w:r>
          </w:p>
          <w:p w14:paraId="4C3D768C" w14:textId="77777777" w:rsidR="005D21CF" w:rsidRDefault="00D7106C">
            <w:pPr>
              <w:spacing w:line="360" w:lineRule="auto"/>
              <w:ind w:firstLineChars="200" w:firstLine="422"/>
              <w:rPr>
                <w:b/>
                <w:bCs/>
                <w:szCs w:val="21"/>
              </w:rPr>
            </w:pPr>
            <w:r>
              <w:rPr>
                <w:b/>
                <w:bCs/>
                <w:szCs w:val="21"/>
              </w:rPr>
              <w:t>与南通高新区突发环境事件防控体系的衔接：</w:t>
            </w:r>
          </w:p>
          <w:p w14:paraId="728A7365" w14:textId="77777777" w:rsidR="005D21CF" w:rsidRDefault="00D7106C">
            <w:pPr>
              <w:spacing w:line="360" w:lineRule="auto"/>
              <w:ind w:firstLineChars="200" w:firstLine="420"/>
              <w:rPr>
                <w:bCs/>
                <w:szCs w:val="21"/>
              </w:rPr>
            </w:pPr>
            <w:r>
              <w:rPr>
                <w:bCs/>
                <w:szCs w:val="21"/>
              </w:rPr>
              <w:t>本项目厂区内设置事故池和雨水排口闸阀控制事故废水，可以暂存事故废水。当风险事故废水超过本单位能够处理范围后，应及时向高新区请求援助，帮助收集事故废水，以免风险事故发生扩大。事故水</w:t>
            </w:r>
            <w:proofErr w:type="gramStart"/>
            <w:r>
              <w:rPr>
                <w:bCs/>
                <w:szCs w:val="21"/>
              </w:rPr>
              <w:t>一</w:t>
            </w:r>
            <w:proofErr w:type="gramEnd"/>
            <w:r>
              <w:rPr>
                <w:bCs/>
                <w:szCs w:val="21"/>
              </w:rPr>
              <w:t>单流出厂界后，应借助高新区应急收集装置、河道和闸坝暂存事故废水，阻止事故废水进一步扩散。</w:t>
            </w:r>
          </w:p>
          <w:p w14:paraId="59B7C3D1" w14:textId="77777777" w:rsidR="005D21CF" w:rsidRDefault="00D7106C">
            <w:pPr>
              <w:spacing w:line="360" w:lineRule="auto"/>
              <w:ind w:firstLineChars="200" w:firstLine="422"/>
              <w:rPr>
                <w:b/>
                <w:bCs/>
                <w:szCs w:val="21"/>
              </w:rPr>
            </w:pPr>
            <w:r>
              <w:rPr>
                <w:b/>
                <w:bCs/>
                <w:szCs w:val="21"/>
              </w:rPr>
              <w:t>应急监测计划：</w:t>
            </w:r>
          </w:p>
          <w:p w14:paraId="26752C5D" w14:textId="77777777" w:rsidR="005D21CF" w:rsidRDefault="00D7106C">
            <w:pPr>
              <w:spacing w:line="360" w:lineRule="auto"/>
              <w:ind w:firstLineChars="200" w:firstLine="420"/>
              <w:rPr>
                <w:szCs w:val="21"/>
              </w:rPr>
            </w:pPr>
            <w:r>
              <w:rPr>
                <w:szCs w:val="21"/>
              </w:rPr>
              <w:t>根据事故类型等因素确定最终的监测因子，具体的风险应急监测方案如下：</w:t>
            </w:r>
          </w:p>
          <w:p w14:paraId="3ECD93A9" w14:textId="77777777" w:rsidR="005D21CF" w:rsidRDefault="00D7106C">
            <w:pPr>
              <w:spacing w:line="360" w:lineRule="auto"/>
              <w:ind w:firstLineChars="200" w:firstLine="420"/>
              <w:rPr>
                <w:szCs w:val="21"/>
              </w:rPr>
            </w:pPr>
            <w:r>
              <w:rPr>
                <w:rFonts w:ascii="宋体" w:hAnsi="宋体" w:cs="宋体" w:hint="eastAsia"/>
                <w:szCs w:val="21"/>
              </w:rPr>
              <w:t>①</w:t>
            </w:r>
            <w:r>
              <w:rPr>
                <w:szCs w:val="21"/>
              </w:rPr>
              <w:t>大气环境监测</w:t>
            </w:r>
          </w:p>
          <w:p w14:paraId="7E2612B2" w14:textId="77777777" w:rsidR="005D21CF" w:rsidRDefault="00D7106C">
            <w:pPr>
              <w:spacing w:line="360" w:lineRule="auto"/>
              <w:ind w:firstLineChars="200" w:firstLine="420"/>
              <w:rPr>
                <w:szCs w:val="21"/>
              </w:rPr>
            </w:pPr>
            <w:r>
              <w:rPr>
                <w:szCs w:val="21"/>
              </w:rPr>
              <w:t>监测因子：颗粒物、非甲烷总烃、氨、</w:t>
            </w:r>
            <w:r>
              <w:rPr>
                <w:szCs w:val="21"/>
              </w:rPr>
              <w:t>NOx</w:t>
            </w:r>
            <w:r>
              <w:rPr>
                <w:szCs w:val="21"/>
              </w:rPr>
              <w:t>、</w:t>
            </w:r>
            <w:r>
              <w:rPr>
                <w:szCs w:val="21"/>
              </w:rPr>
              <w:t>CO</w:t>
            </w:r>
            <w:r>
              <w:rPr>
                <w:szCs w:val="21"/>
              </w:rPr>
              <w:t>。</w:t>
            </w:r>
            <w:r>
              <w:rPr>
                <w:szCs w:val="21"/>
              </w:rPr>
              <w:t xml:space="preserve"> </w:t>
            </w:r>
          </w:p>
          <w:p w14:paraId="101FC738" w14:textId="77777777" w:rsidR="005D21CF" w:rsidRDefault="00D7106C">
            <w:pPr>
              <w:spacing w:line="360" w:lineRule="auto"/>
              <w:ind w:firstLineChars="200" w:firstLine="420"/>
              <w:rPr>
                <w:szCs w:val="21"/>
              </w:rPr>
            </w:pPr>
            <w:r>
              <w:rPr>
                <w:szCs w:val="21"/>
              </w:rPr>
              <w:t>监测时间和频次：按照事故持续时间决定监测时间，根据事故严重性决定监测频次。</w:t>
            </w:r>
            <w:r>
              <w:rPr>
                <w:szCs w:val="21"/>
              </w:rPr>
              <w:t xml:space="preserve"> </w:t>
            </w:r>
          </w:p>
          <w:p w14:paraId="6D2073F7" w14:textId="77777777" w:rsidR="005D21CF" w:rsidRDefault="00D7106C">
            <w:pPr>
              <w:spacing w:line="360" w:lineRule="auto"/>
              <w:ind w:firstLineChars="200" w:firstLine="420"/>
              <w:rPr>
                <w:szCs w:val="21"/>
              </w:rPr>
            </w:pPr>
            <w:r>
              <w:rPr>
                <w:szCs w:val="21"/>
              </w:rPr>
              <w:t>一般情况下每</w:t>
            </w:r>
            <w:r>
              <w:rPr>
                <w:szCs w:val="21"/>
              </w:rPr>
              <w:t>小时取样一次。随事故控制减弱，适当减少监测频次。</w:t>
            </w:r>
            <w:r>
              <w:rPr>
                <w:szCs w:val="21"/>
              </w:rPr>
              <w:t xml:space="preserve"> </w:t>
            </w:r>
          </w:p>
          <w:p w14:paraId="587CDA02" w14:textId="77777777" w:rsidR="005D21CF" w:rsidRDefault="00D7106C">
            <w:pPr>
              <w:spacing w:line="360" w:lineRule="auto"/>
              <w:ind w:firstLineChars="200" w:firstLine="420"/>
              <w:rPr>
                <w:szCs w:val="21"/>
              </w:rPr>
            </w:pPr>
            <w:r>
              <w:rPr>
                <w:szCs w:val="21"/>
              </w:rPr>
              <w:t>监测布点：按事故发生时的主导风向的下风向，考虑区域功能设置</w:t>
            </w:r>
            <w:r>
              <w:rPr>
                <w:szCs w:val="21"/>
              </w:rPr>
              <w:t xml:space="preserve"> 1 </w:t>
            </w:r>
            <w:proofErr w:type="gramStart"/>
            <w:r>
              <w:rPr>
                <w:szCs w:val="21"/>
              </w:rPr>
              <w:t>个</w:t>
            </w:r>
            <w:proofErr w:type="gramEnd"/>
            <w:r>
              <w:rPr>
                <w:szCs w:val="21"/>
              </w:rPr>
              <w:t>测点，厂界设监控点。</w:t>
            </w:r>
            <w:r>
              <w:rPr>
                <w:szCs w:val="21"/>
              </w:rPr>
              <w:t xml:space="preserve"> </w:t>
            </w:r>
          </w:p>
          <w:p w14:paraId="1239245E" w14:textId="77777777" w:rsidR="005D21CF" w:rsidRDefault="00D7106C">
            <w:pPr>
              <w:spacing w:line="360" w:lineRule="auto"/>
              <w:ind w:firstLineChars="200" w:firstLine="420"/>
              <w:rPr>
                <w:szCs w:val="21"/>
              </w:rPr>
            </w:pPr>
            <w:r>
              <w:rPr>
                <w:rFonts w:ascii="宋体" w:hAnsi="宋体" w:cs="宋体" w:hint="eastAsia"/>
                <w:szCs w:val="21"/>
              </w:rPr>
              <w:t>②</w:t>
            </w:r>
            <w:r>
              <w:rPr>
                <w:szCs w:val="21"/>
              </w:rPr>
              <w:t>水环境监测</w:t>
            </w:r>
            <w:r>
              <w:rPr>
                <w:szCs w:val="21"/>
              </w:rPr>
              <w:t xml:space="preserve"> </w:t>
            </w:r>
          </w:p>
          <w:p w14:paraId="3EBE8DFB" w14:textId="77777777" w:rsidR="005D21CF" w:rsidRDefault="00D7106C">
            <w:pPr>
              <w:spacing w:line="360" w:lineRule="auto"/>
              <w:ind w:firstLineChars="200" w:firstLine="420"/>
              <w:rPr>
                <w:szCs w:val="21"/>
              </w:rPr>
            </w:pPr>
            <w:r>
              <w:rPr>
                <w:szCs w:val="21"/>
              </w:rPr>
              <w:t>监测因子：</w:t>
            </w:r>
            <w:r>
              <w:rPr>
                <w:szCs w:val="21"/>
              </w:rPr>
              <w:t>pH</w:t>
            </w:r>
            <w:r>
              <w:rPr>
                <w:szCs w:val="21"/>
              </w:rPr>
              <w:t>、</w:t>
            </w:r>
            <w:r>
              <w:rPr>
                <w:szCs w:val="21"/>
              </w:rPr>
              <w:t>COD</w:t>
            </w:r>
            <w:r>
              <w:rPr>
                <w:szCs w:val="21"/>
              </w:rPr>
              <w:t>、石油类。</w:t>
            </w:r>
            <w:r>
              <w:rPr>
                <w:szCs w:val="21"/>
              </w:rPr>
              <w:t xml:space="preserve"> </w:t>
            </w:r>
          </w:p>
          <w:p w14:paraId="3D9EB452" w14:textId="77777777" w:rsidR="005D21CF" w:rsidRDefault="00D7106C">
            <w:pPr>
              <w:spacing w:line="360" w:lineRule="auto"/>
              <w:ind w:firstLineChars="200" w:firstLine="420"/>
              <w:rPr>
                <w:szCs w:val="21"/>
              </w:rPr>
            </w:pPr>
            <w:r>
              <w:rPr>
                <w:szCs w:val="21"/>
              </w:rPr>
              <w:t>监测时间和频次：采样</w:t>
            </w:r>
            <w:r>
              <w:rPr>
                <w:szCs w:val="21"/>
              </w:rPr>
              <w:t>1</w:t>
            </w:r>
            <w:r>
              <w:rPr>
                <w:szCs w:val="21"/>
              </w:rPr>
              <w:t>次</w:t>
            </w:r>
            <w:r>
              <w:rPr>
                <w:szCs w:val="21"/>
              </w:rPr>
              <w:t>/30min</w:t>
            </w:r>
            <w:r>
              <w:rPr>
                <w:szCs w:val="21"/>
              </w:rPr>
              <w:t>。</w:t>
            </w:r>
            <w:r>
              <w:rPr>
                <w:szCs w:val="21"/>
              </w:rPr>
              <w:t xml:space="preserve"> </w:t>
            </w:r>
          </w:p>
          <w:p w14:paraId="34306F4D" w14:textId="77777777" w:rsidR="005D21CF" w:rsidRDefault="00D7106C">
            <w:pPr>
              <w:spacing w:line="360" w:lineRule="auto"/>
              <w:ind w:firstLineChars="200" w:firstLine="420"/>
              <w:rPr>
                <w:szCs w:val="21"/>
              </w:rPr>
            </w:pPr>
            <w:r>
              <w:rPr>
                <w:szCs w:val="21"/>
              </w:rPr>
              <w:t>监测布点：根据事故类型和事故废水走向，确定监测范围。主要监测点位为：应急</w:t>
            </w:r>
          </w:p>
          <w:p w14:paraId="36B1AFF2" w14:textId="77777777" w:rsidR="005D21CF" w:rsidRDefault="00D7106C">
            <w:pPr>
              <w:spacing w:line="360" w:lineRule="auto"/>
              <w:rPr>
                <w:b/>
                <w:bCs/>
                <w:szCs w:val="21"/>
              </w:rPr>
            </w:pPr>
            <w:r>
              <w:rPr>
                <w:szCs w:val="21"/>
              </w:rPr>
              <w:t>事故池内、厂区雨水总排放口、厂区废水总排放口、受影响河流排入口的上游和下游处。</w:t>
            </w:r>
          </w:p>
          <w:p w14:paraId="08197698" w14:textId="77777777" w:rsidR="005D21CF" w:rsidRDefault="00D7106C">
            <w:pPr>
              <w:spacing w:line="360" w:lineRule="auto"/>
              <w:ind w:firstLineChars="200" w:firstLine="422"/>
              <w:rPr>
                <w:b/>
                <w:bCs/>
                <w:szCs w:val="21"/>
              </w:rPr>
            </w:pPr>
            <w:r>
              <w:rPr>
                <w:b/>
                <w:bCs/>
                <w:szCs w:val="21"/>
              </w:rPr>
              <w:t>6.5</w:t>
            </w:r>
            <w:r>
              <w:rPr>
                <w:b/>
                <w:bCs/>
                <w:szCs w:val="21"/>
              </w:rPr>
              <w:t>环境风险分析小结</w:t>
            </w:r>
            <w:r>
              <w:rPr>
                <w:b/>
                <w:bCs/>
                <w:szCs w:val="21"/>
              </w:rPr>
              <w:t xml:space="preserve"> </w:t>
            </w:r>
          </w:p>
          <w:p w14:paraId="4859FC53" w14:textId="77777777" w:rsidR="005D21CF" w:rsidRDefault="00D7106C">
            <w:pPr>
              <w:spacing w:line="360" w:lineRule="auto"/>
              <w:ind w:firstLineChars="200" w:firstLine="420"/>
              <w:rPr>
                <w:szCs w:val="21"/>
              </w:rPr>
            </w:pPr>
            <w:r>
              <w:rPr>
                <w:szCs w:val="21"/>
              </w:rPr>
              <w:t>项目所涉及的风险物质不构成重大危险源，在建设单位在严格落实评价提出的各项</w:t>
            </w:r>
            <w:r>
              <w:rPr>
                <w:szCs w:val="21"/>
              </w:rPr>
              <w:t xml:space="preserve"> </w:t>
            </w:r>
            <w:r>
              <w:rPr>
                <w:szCs w:val="21"/>
              </w:rPr>
              <w:t>风险防范措施和应急预案后，并加强管理，可将事故发生概率和影响程度降至最低。</w:t>
            </w:r>
            <w:r>
              <w:rPr>
                <w:szCs w:val="21"/>
              </w:rPr>
              <w:t xml:space="preserve"> </w:t>
            </w:r>
          </w:p>
          <w:p w14:paraId="67DADF0A" w14:textId="77777777" w:rsidR="005D21CF" w:rsidRDefault="00D7106C">
            <w:pPr>
              <w:spacing w:line="360" w:lineRule="auto"/>
              <w:ind w:firstLineChars="200" w:firstLine="420"/>
              <w:rPr>
                <w:szCs w:val="21"/>
              </w:rPr>
            </w:pPr>
            <w:r>
              <w:rPr>
                <w:szCs w:val="21"/>
              </w:rPr>
              <w:t>通过采取相关预防措施后，本项目的环境风险可接受。</w:t>
            </w:r>
            <w:r>
              <w:rPr>
                <w:szCs w:val="21"/>
              </w:rPr>
              <w:t xml:space="preserve"> </w:t>
            </w:r>
          </w:p>
          <w:p w14:paraId="7020A897" w14:textId="77777777" w:rsidR="005D21CF" w:rsidRDefault="00D7106C">
            <w:pPr>
              <w:spacing w:line="360" w:lineRule="auto"/>
              <w:ind w:firstLineChars="200" w:firstLine="422"/>
              <w:rPr>
                <w:b/>
                <w:bCs/>
                <w:szCs w:val="21"/>
              </w:rPr>
            </w:pPr>
            <w:r>
              <w:rPr>
                <w:b/>
                <w:bCs/>
                <w:szCs w:val="21"/>
              </w:rPr>
              <w:lastRenderedPageBreak/>
              <w:t>7</w:t>
            </w:r>
            <w:r>
              <w:rPr>
                <w:b/>
                <w:bCs/>
                <w:szCs w:val="21"/>
              </w:rPr>
              <w:t>、生态</w:t>
            </w:r>
            <w:r>
              <w:rPr>
                <w:b/>
                <w:bCs/>
                <w:szCs w:val="21"/>
              </w:rPr>
              <w:t xml:space="preserve"> </w:t>
            </w:r>
          </w:p>
          <w:p w14:paraId="573A705B" w14:textId="77777777" w:rsidR="005D21CF" w:rsidRDefault="00D7106C">
            <w:pPr>
              <w:spacing w:line="360" w:lineRule="auto"/>
              <w:ind w:firstLineChars="200" w:firstLine="420"/>
              <w:rPr>
                <w:szCs w:val="21"/>
              </w:rPr>
            </w:pPr>
            <w:r>
              <w:rPr>
                <w:szCs w:val="21"/>
              </w:rPr>
              <w:t>本项目位于南通市南通高新技术</w:t>
            </w:r>
            <w:proofErr w:type="gramStart"/>
            <w:r>
              <w:rPr>
                <w:szCs w:val="21"/>
              </w:rPr>
              <w:t>产业产业</w:t>
            </w:r>
            <w:proofErr w:type="gramEnd"/>
            <w:r>
              <w:rPr>
                <w:szCs w:val="21"/>
              </w:rPr>
              <w:t>开发区金正路</w:t>
            </w:r>
            <w:r>
              <w:rPr>
                <w:szCs w:val="21"/>
              </w:rPr>
              <w:t>99</w:t>
            </w:r>
            <w:r>
              <w:rPr>
                <w:szCs w:val="21"/>
              </w:rPr>
              <w:t>号，用地范围内无环境保护目标。</w:t>
            </w:r>
            <w:r>
              <w:rPr>
                <w:szCs w:val="21"/>
              </w:rPr>
              <w:t xml:space="preserve"> </w:t>
            </w:r>
          </w:p>
          <w:p w14:paraId="7B3FB320" w14:textId="77777777" w:rsidR="005D21CF" w:rsidRDefault="00D7106C">
            <w:pPr>
              <w:spacing w:line="360" w:lineRule="auto"/>
              <w:ind w:firstLineChars="200" w:firstLine="422"/>
              <w:rPr>
                <w:b/>
                <w:bCs/>
                <w:szCs w:val="21"/>
              </w:rPr>
            </w:pPr>
            <w:r>
              <w:rPr>
                <w:b/>
                <w:bCs/>
                <w:szCs w:val="21"/>
              </w:rPr>
              <w:t>8</w:t>
            </w:r>
            <w:r>
              <w:rPr>
                <w:b/>
                <w:bCs/>
                <w:szCs w:val="21"/>
              </w:rPr>
              <w:t>、排污许可证相关要求</w:t>
            </w:r>
            <w:r>
              <w:rPr>
                <w:b/>
                <w:bCs/>
                <w:szCs w:val="21"/>
              </w:rPr>
              <w:t xml:space="preserve"> </w:t>
            </w:r>
          </w:p>
          <w:p w14:paraId="525BBC2D" w14:textId="77777777" w:rsidR="005D21CF" w:rsidRDefault="00D7106C">
            <w:pPr>
              <w:spacing w:line="360" w:lineRule="auto"/>
              <w:ind w:firstLineChars="200" w:firstLine="420"/>
              <w:rPr>
                <w:szCs w:val="21"/>
              </w:rPr>
            </w:pPr>
            <w:r>
              <w:rPr>
                <w:szCs w:val="21"/>
              </w:rPr>
              <w:t>对照《固定污染源排污许可分类管理名录（</w:t>
            </w:r>
            <w:r>
              <w:rPr>
                <w:szCs w:val="21"/>
              </w:rPr>
              <w:t xml:space="preserve">2019 </w:t>
            </w:r>
            <w:r>
              <w:rPr>
                <w:szCs w:val="21"/>
              </w:rPr>
              <w:t>年版）》（中华人民共和国生态环境</w:t>
            </w:r>
            <w:proofErr w:type="gramStart"/>
            <w:r>
              <w:rPr>
                <w:szCs w:val="21"/>
              </w:rPr>
              <w:t>部令第</w:t>
            </w:r>
            <w:proofErr w:type="gramEnd"/>
            <w:r>
              <w:rPr>
                <w:szCs w:val="21"/>
              </w:rPr>
              <w:t xml:space="preserve"> 11 </w:t>
            </w:r>
            <w:r>
              <w:rPr>
                <w:szCs w:val="21"/>
              </w:rPr>
              <w:t>号），项目对应为</w:t>
            </w:r>
            <w:r>
              <w:rPr>
                <w:szCs w:val="21"/>
              </w:rPr>
              <w:t>“</w:t>
            </w:r>
            <w:r>
              <w:rPr>
                <w:szCs w:val="21"/>
              </w:rPr>
              <w:t>二十四、橡胶和塑料制品业</w:t>
            </w:r>
            <w:r>
              <w:rPr>
                <w:szCs w:val="21"/>
              </w:rPr>
              <w:t>29-62</w:t>
            </w:r>
            <w:r>
              <w:rPr>
                <w:szCs w:val="21"/>
              </w:rPr>
              <w:t>塑料制品业</w:t>
            </w:r>
            <w:r>
              <w:rPr>
                <w:szCs w:val="21"/>
              </w:rPr>
              <w:t xml:space="preserve">292” </w:t>
            </w:r>
            <w:r>
              <w:rPr>
                <w:szCs w:val="21"/>
              </w:rPr>
              <w:t>中</w:t>
            </w:r>
            <w:r>
              <w:rPr>
                <w:szCs w:val="21"/>
              </w:rPr>
              <w:t>“</w:t>
            </w:r>
            <w:r>
              <w:rPr>
                <w:szCs w:val="21"/>
              </w:rPr>
              <w:t>其他</w:t>
            </w:r>
            <w:r>
              <w:rPr>
                <w:szCs w:val="21"/>
              </w:rPr>
              <w:t>”</w:t>
            </w:r>
            <w:r>
              <w:rPr>
                <w:szCs w:val="21"/>
              </w:rPr>
              <w:t>，属于登</w:t>
            </w:r>
            <w:r>
              <w:rPr>
                <w:szCs w:val="21"/>
              </w:rPr>
              <w:t>记管理的行业。</w:t>
            </w:r>
          </w:p>
          <w:p w14:paraId="6BADE104" w14:textId="77777777" w:rsidR="005D21CF" w:rsidRDefault="005D21CF">
            <w:pPr>
              <w:adjustRightInd w:val="0"/>
              <w:snapToGrid w:val="0"/>
              <w:spacing w:line="360" w:lineRule="auto"/>
              <w:ind w:firstLine="420"/>
              <w:rPr>
                <w:color w:val="FF0000"/>
              </w:rPr>
            </w:pPr>
          </w:p>
          <w:p w14:paraId="6FCAE639" w14:textId="77777777" w:rsidR="005D21CF" w:rsidRDefault="005D21CF">
            <w:pPr>
              <w:adjustRightInd w:val="0"/>
              <w:snapToGrid w:val="0"/>
              <w:spacing w:line="360" w:lineRule="auto"/>
              <w:ind w:firstLine="420"/>
              <w:rPr>
                <w:color w:val="FF0000"/>
              </w:rPr>
            </w:pPr>
          </w:p>
          <w:p w14:paraId="0F49CAD7" w14:textId="77777777" w:rsidR="005D21CF" w:rsidRDefault="005D21CF">
            <w:pPr>
              <w:widowControl/>
              <w:jc w:val="left"/>
              <w:rPr>
                <w:color w:val="FF0000"/>
              </w:rPr>
            </w:pPr>
          </w:p>
        </w:tc>
      </w:tr>
    </w:tbl>
    <w:p w14:paraId="0B047E96" w14:textId="77777777" w:rsidR="005D21CF" w:rsidRDefault="00D7106C">
      <w:pPr>
        <w:widowControl/>
        <w:jc w:val="left"/>
        <w:rPr>
          <w:color w:val="FF0000"/>
        </w:rPr>
      </w:pPr>
      <w:r>
        <w:rPr>
          <w:color w:val="FF0000"/>
        </w:rPr>
        <w:lastRenderedPageBreak/>
        <w:br w:type="page"/>
      </w:r>
    </w:p>
    <w:p w14:paraId="57D30C1B" w14:textId="77777777" w:rsidR="005D21CF" w:rsidRDefault="005D21CF">
      <w:pPr>
        <w:tabs>
          <w:tab w:val="left" w:pos="1753"/>
          <w:tab w:val="left" w:pos="2029"/>
        </w:tabs>
        <w:ind w:firstLine="560"/>
        <w:rPr>
          <w:color w:val="FF0000"/>
          <w:sz w:val="28"/>
          <w:szCs w:val="28"/>
        </w:rPr>
        <w:sectPr w:rsidR="005D21CF">
          <w:pgSz w:w="11907" w:h="16840"/>
          <w:pgMar w:top="1701" w:right="1531" w:bottom="2126" w:left="1531" w:header="851" w:footer="851" w:gutter="0"/>
          <w:cols w:space="720"/>
          <w:docGrid w:linePitch="312"/>
        </w:sectPr>
      </w:pPr>
    </w:p>
    <w:p w14:paraId="439CD02C" w14:textId="77777777" w:rsidR="005D21CF" w:rsidRDefault="00D7106C">
      <w:pPr>
        <w:pStyle w:val="ad"/>
        <w:spacing w:before="0" w:beforeAutospacing="0" w:after="0" w:afterAutospacing="0"/>
        <w:ind w:firstLine="600"/>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33" w:name="_Hlk54167917"/>
      <w:r>
        <w:rPr>
          <w:rFonts w:ascii="Times New Roman" w:eastAsia="黑体" w:hAnsi="Times New Roman"/>
          <w:snapToGrid w:val="0"/>
          <w:sz w:val="30"/>
          <w:szCs w:val="30"/>
        </w:rPr>
        <w:t>环境保护措施监督检查清单</w:t>
      </w:r>
      <w:bookmarkEnd w:id="3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276"/>
        <w:gridCol w:w="1276"/>
        <w:gridCol w:w="1701"/>
        <w:gridCol w:w="2856"/>
      </w:tblGrid>
      <w:tr w:rsidR="005D21CF" w14:paraId="55875A58" w14:textId="77777777">
        <w:trPr>
          <w:trHeight w:val="425"/>
          <w:jc w:val="center"/>
        </w:trPr>
        <w:tc>
          <w:tcPr>
            <w:tcW w:w="1691" w:type="dxa"/>
            <w:tcBorders>
              <w:tl2br w:val="single" w:sz="4" w:space="0" w:color="auto"/>
            </w:tcBorders>
          </w:tcPr>
          <w:p w14:paraId="733FCE17" w14:textId="77777777" w:rsidR="005D21CF" w:rsidRDefault="00D7106C">
            <w:pPr>
              <w:adjustRightInd w:val="0"/>
              <w:snapToGrid w:val="0"/>
              <w:ind w:firstLineChars="400" w:firstLine="843"/>
              <w:rPr>
                <w:b/>
                <w:bCs/>
                <w:szCs w:val="21"/>
              </w:rPr>
            </w:pPr>
            <w:r>
              <w:rPr>
                <w:b/>
                <w:bCs/>
                <w:szCs w:val="21"/>
              </w:rPr>
              <w:t>内容</w:t>
            </w:r>
          </w:p>
          <w:p w14:paraId="03C21A98" w14:textId="77777777" w:rsidR="005D21CF" w:rsidRDefault="005D21CF">
            <w:pPr>
              <w:adjustRightInd w:val="0"/>
              <w:snapToGrid w:val="0"/>
              <w:rPr>
                <w:b/>
                <w:bCs/>
                <w:szCs w:val="21"/>
              </w:rPr>
            </w:pPr>
          </w:p>
          <w:p w14:paraId="209C4FEA" w14:textId="77777777" w:rsidR="005D21CF" w:rsidRDefault="00D7106C">
            <w:pPr>
              <w:adjustRightInd w:val="0"/>
              <w:snapToGrid w:val="0"/>
              <w:rPr>
                <w:b/>
                <w:bCs/>
                <w:szCs w:val="21"/>
              </w:rPr>
            </w:pPr>
            <w:r>
              <w:rPr>
                <w:b/>
                <w:bCs/>
                <w:szCs w:val="21"/>
              </w:rPr>
              <w:t>要素</w:t>
            </w:r>
          </w:p>
        </w:tc>
        <w:tc>
          <w:tcPr>
            <w:tcW w:w="1276" w:type="dxa"/>
            <w:vAlign w:val="center"/>
          </w:tcPr>
          <w:p w14:paraId="6FEF8245" w14:textId="77777777" w:rsidR="005D21CF" w:rsidRDefault="00D7106C">
            <w:pPr>
              <w:adjustRightInd w:val="0"/>
              <w:snapToGrid w:val="0"/>
              <w:jc w:val="center"/>
              <w:rPr>
                <w:b/>
                <w:bCs/>
                <w:szCs w:val="21"/>
              </w:rPr>
            </w:pPr>
            <w:r>
              <w:rPr>
                <w:b/>
                <w:bCs/>
                <w:szCs w:val="21"/>
              </w:rPr>
              <w:t>排放口</w:t>
            </w:r>
            <w:r>
              <w:rPr>
                <w:b/>
                <w:bCs/>
                <w:szCs w:val="21"/>
              </w:rPr>
              <w:t>(</w:t>
            </w:r>
            <w:r>
              <w:rPr>
                <w:b/>
                <w:bCs/>
                <w:szCs w:val="21"/>
              </w:rPr>
              <w:t>编</w:t>
            </w:r>
            <w:r>
              <w:rPr>
                <w:rFonts w:hint="eastAsia"/>
                <w:b/>
                <w:bCs/>
                <w:szCs w:val="21"/>
              </w:rPr>
              <w:t xml:space="preserve"> </w:t>
            </w:r>
            <w:r>
              <w:rPr>
                <w:b/>
                <w:bCs/>
                <w:szCs w:val="21"/>
              </w:rPr>
              <w:t xml:space="preserve">  </w:t>
            </w:r>
            <w:r>
              <w:rPr>
                <w:b/>
                <w:bCs/>
                <w:szCs w:val="21"/>
              </w:rPr>
              <w:t>号、名称</w:t>
            </w:r>
            <w:r>
              <w:rPr>
                <w:b/>
                <w:bCs/>
                <w:szCs w:val="21"/>
              </w:rPr>
              <w:t>)/</w:t>
            </w:r>
            <w:r>
              <w:rPr>
                <w:b/>
                <w:bCs/>
                <w:szCs w:val="21"/>
              </w:rPr>
              <w:t>污染源</w:t>
            </w:r>
          </w:p>
        </w:tc>
        <w:tc>
          <w:tcPr>
            <w:tcW w:w="1276" w:type="dxa"/>
            <w:vAlign w:val="center"/>
          </w:tcPr>
          <w:p w14:paraId="5F067350" w14:textId="77777777" w:rsidR="005D21CF" w:rsidRDefault="00D7106C">
            <w:pPr>
              <w:adjustRightInd w:val="0"/>
              <w:snapToGrid w:val="0"/>
              <w:jc w:val="center"/>
              <w:rPr>
                <w:b/>
                <w:bCs/>
                <w:szCs w:val="21"/>
              </w:rPr>
            </w:pPr>
            <w:r>
              <w:rPr>
                <w:b/>
                <w:bCs/>
                <w:szCs w:val="21"/>
              </w:rPr>
              <w:t>污染物项目</w:t>
            </w:r>
          </w:p>
        </w:tc>
        <w:tc>
          <w:tcPr>
            <w:tcW w:w="1701" w:type="dxa"/>
            <w:vAlign w:val="center"/>
          </w:tcPr>
          <w:p w14:paraId="695FFF01" w14:textId="77777777" w:rsidR="005D21CF" w:rsidRDefault="00D7106C">
            <w:pPr>
              <w:adjustRightInd w:val="0"/>
              <w:snapToGrid w:val="0"/>
              <w:jc w:val="center"/>
              <w:rPr>
                <w:b/>
                <w:bCs/>
                <w:szCs w:val="21"/>
              </w:rPr>
            </w:pPr>
            <w:r>
              <w:rPr>
                <w:b/>
                <w:bCs/>
                <w:szCs w:val="21"/>
              </w:rPr>
              <w:t>环境保护措施</w:t>
            </w:r>
          </w:p>
        </w:tc>
        <w:tc>
          <w:tcPr>
            <w:tcW w:w="2856" w:type="dxa"/>
            <w:vAlign w:val="center"/>
          </w:tcPr>
          <w:p w14:paraId="3573A441" w14:textId="77777777" w:rsidR="005D21CF" w:rsidRDefault="00D7106C">
            <w:pPr>
              <w:adjustRightInd w:val="0"/>
              <w:snapToGrid w:val="0"/>
              <w:jc w:val="center"/>
              <w:rPr>
                <w:b/>
                <w:bCs/>
                <w:szCs w:val="21"/>
              </w:rPr>
            </w:pPr>
            <w:r>
              <w:rPr>
                <w:b/>
                <w:bCs/>
                <w:szCs w:val="21"/>
              </w:rPr>
              <w:t>执行标准</w:t>
            </w:r>
          </w:p>
        </w:tc>
      </w:tr>
      <w:tr w:rsidR="005D21CF" w14:paraId="5C17540B" w14:textId="77777777">
        <w:trPr>
          <w:trHeight w:val="425"/>
          <w:jc w:val="center"/>
        </w:trPr>
        <w:tc>
          <w:tcPr>
            <w:tcW w:w="1691" w:type="dxa"/>
            <w:vMerge w:val="restart"/>
            <w:vAlign w:val="center"/>
          </w:tcPr>
          <w:p w14:paraId="662A7928" w14:textId="77777777" w:rsidR="005D21CF" w:rsidRDefault="00D7106C">
            <w:pPr>
              <w:adjustRightInd w:val="0"/>
              <w:snapToGrid w:val="0"/>
              <w:jc w:val="center"/>
              <w:rPr>
                <w:szCs w:val="21"/>
              </w:rPr>
            </w:pPr>
            <w:r>
              <w:rPr>
                <w:szCs w:val="21"/>
              </w:rPr>
              <w:t>大气环境</w:t>
            </w:r>
          </w:p>
        </w:tc>
        <w:tc>
          <w:tcPr>
            <w:tcW w:w="1276" w:type="dxa"/>
            <w:vAlign w:val="center"/>
          </w:tcPr>
          <w:p w14:paraId="77F9F5DD" w14:textId="77777777" w:rsidR="005D21CF" w:rsidRDefault="00D7106C">
            <w:pPr>
              <w:adjustRightInd w:val="0"/>
              <w:snapToGrid w:val="0"/>
              <w:jc w:val="center"/>
              <w:rPr>
                <w:szCs w:val="21"/>
              </w:rPr>
            </w:pPr>
            <w:r>
              <w:rPr>
                <w:szCs w:val="21"/>
              </w:rPr>
              <w:t>1#</w:t>
            </w:r>
            <w:r>
              <w:rPr>
                <w:szCs w:val="21"/>
              </w:rPr>
              <w:t>排气筒</w:t>
            </w:r>
          </w:p>
        </w:tc>
        <w:tc>
          <w:tcPr>
            <w:tcW w:w="1276" w:type="dxa"/>
            <w:vAlign w:val="center"/>
          </w:tcPr>
          <w:p w14:paraId="06A437E6" w14:textId="77777777" w:rsidR="005D21CF" w:rsidRDefault="00D7106C">
            <w:pPr>
              <w:jc w:val="center"/>
              <w:rPr>
                <w:szCs w:val="21"/>
              </w:rPr>
            </w:pPr>
            <w:r>
              <w:rPr>
                <w:szCs w:val="21"/>
              </w:rPr>
              <w:t>非甲烷总烃、氨</w:t>
            </w:r>
          </w:p>
        </w:tc>
        <w:tc>
          <w:tcPr>
            <w:tcW w:w="1701" w:type="dxa"/>
            <w:vAlign w:val="center"/>
          </w:tcPr>
          <w:p w14:paraId="5BC066D8" w14:textId="77777777" w:rsidR="005D21CF" w:rsidRDefault="00D7106C">
            <w:pPr>
              <w:adjustRightInd w:val="0"/>
              <w:snapToGrid w:val="0"/>
              <w:jc w:val="center"/>
              <w:rPr>
                <w:szCs w:val="21"/>
              </w:rPr>
            </w:pPr>
            <w:r>
              <w:rPr>
                <w:szCs w:val="21"/>
              </w:rPr>
              <w:t>集气罩收集</w:t>
            </w:r>
            <w:r>
              <w:rPr>
                <w:szCs w:val="21"/>
              </w:rPr>
              <w:t>+</w:t>
            </w:r>
            <w:r>
              <w:rPr>
                <w:szCs w:val="21"/>
              </w:rPr>
              <w:t>二级活性炭吸附装置</w:t>
            </w:r>
            <w:r>
              <w:rPr>
                <w:szCs w:val="21"/>
              </w:rPr>
              <w:t xml:space="preserve">+15m </w:t>
            </w:r>
            <w:r>
              <w:rPr>
                <w:szCs w:val="21"/>
              </w:rPr>
              <w:t>排气筒</w:t>
            </w:r>
            <w:r>
              <w:rPr>
                <w:szCs w:val="21"/>
              </w:rPr>
              <w:t>1</w:t>
            </w:r>
            <w:r>
              <w:rPr>
                <w:szCs w:val="21"/>
              </w:rPr>
              <w:t>套</w:t>
            </w:r>
          </w:p>
        </w:tc>
        <w:tc>
          <w:tcPr>
            <w:tcW w:w="2856" w:type="dxa"/>
            <w:vAlign w:val="center"/>
          </w:tcPr>
          <w:p w14:paraId="78695861" w14:textId="77777777" w:rsidR="005D21CF" w:rsidRDefault="00D7106C">
            <w:pPr>
              <w:adjustRightInd w:val="0"/>
              <w:snapToGrid w:val="0"/>
              <w:jc w:val="center"/>
              <w:rPr>
                <w:szCs w:val="21"/>
              </w:rPr>
            </w:pPr>
            <w:r>
              <w:t>《合成树脂工业污染物排放标准》（</w:t>
            </w:r>
            <w:r>
              <w:t>GB31572-2015</w:t>
            </w:r>
            <w:r>
              <w:t>）及修改单中表</w:t>
            </w:r>
            <w:r>
              <w:t>5</w:t>
            </w:r>
            <w:r>
              <w:t>标准</w:t>
            </w:r>
          </w:p>
        </w:tc>
      </w:tr>
      <w:tr w:rsidR="005D21CF" w14:paraId="3F28965D" w14:textId="77777777">
        <w:trPr>
          <w:trHeight w:val="864"/>
          <w:jc w:val="center"/>
        </w:trPr>
        <w:tc>
          <w:tcPr>
            <w:tcW w:w="1691" w:type="dxa"/>
            <w:vMerge/>
            <w:vAlign w:val="center"/>
          </w:tcPr>
          <w:p w14:paraId="3F7DCCFA" w14:textId="77777777" w:rsidR="005D21CF" w:rsidRDefault="005D21CF">
            <w:pPr>
              <w:adjustRightInd w:val="0"/>
              <w:snapToGrid w:val="0"/>
              <w:jc w:val="center"/>
              <w:rPr>
                <w:szCs w:val="21"/>
              </w:rPr>
            </w:pPr>
          </w:p>
        </w:tc>
        <w:tc>
          <w:tcPr>
            <w:tcW w:w="1276" w:type="dxa"/>
            <w:vMerge w:val="restart"/>
            <w:vAlign w:val="center"/>
          </w:tcPr>
          <w:p w14:paraId="73071545" w14:textId="77777777" w:rsidR="005D21CF" w:rsidRDefault="00D7106C">
            <w:pPr>
              <w:adjustRightInd w:val="0"/>
              <w:snapToGrid w:val="0"/>
              <w:jc w:val="center"/>
              <w:rPr>
                <w:szCs w:val="21"/>
              </w:rPr>
            </w:pPr>
            <w:r>
              <w:rPr>
                <w:szCs w:val="21"/>
              </w:rPr>
              <w:t>厂界</w:t>
            </w:r>
          </w:p>
        </w:tc>
        <w:tc>
          <w:tcPr>
            <w:tcW w:w="1276" w:type="dxa"/>
            <w:vAlign w:val="center"/>
          </w:tcPr>
          <w:p w14:paraId="78D1DC59" w14:textId="77777777" w:rsidR="005D21CF" w:rsidRDefault="00D7106C">
            <w:pPr>
              <w:adjustRightInd w:val="0"/>
              <w:snapToGrid w:val="0"/>
              <w:jc w:val="center"/>
              <w:rPr>
                <w:szCs w:val="21"/>
              </w:rPr>
            </w:pPr>
            <w:r>
              <w:rPr>
                <w:szCs w:val="21"/>
              </w:rPr>
              <w:t>非甲烷总烃、</w:t>
            </w:r>
            <w:r>
              <w:t>颗粒物</w:t>
            </w:r>
          </w:p>
        </w:tc>
        <w:tc>
          <w:tcPr>
            <w:tcW w:w="1701" w:type="dxa"/>
            <w:vMerge w:val="restart"/>
            <w:vAlign w:val="center"/>
          </w:tcPr>
          <w:p w14:paraId="7F8AC954" w14:textId="77777777" w:rsidR="005D21CF" w:rsidRDefault="00D7106C">
            <w:pPr>
              <w:adjustRightInd w:val="0"/>
              <w:snapToGrid w:val="0"/>
              <w:jc w:val="center"/>
              <w:rPr>
                <w:szCs w:val="21"/>
              </w:rPr>
            </w:pPr>
            <w:r>
              <w:rPr>
                <w:szCs w:val="21"/>
              </w:rPr>
              <w:t>布袋除尘</w:t>
            </w:r>
            <w:r>
              <w:rPr>
                <w:rFonts w:hint="eastAsia"/>
                <w:szCs w:val="21"/>
              </w:rPr>
              <w:t>+</w:t>
            </w:r>
            <w:r>
              <w:rPr>
                <w:szCs w:val="21"/>
              </w:rPr>
              <w:t>加强通风、厂区周边绿化</w:t>
            </w:r>
          </w:p>
          <w:p w14:paraId="7AAE8D37" w14:textId="77777777" w:rsidR="005D21CF" w:rsidRDefault="005D21CF">
            <w:pPr>
              <w:adjustRightInd w:val="0"/>
              <w:snapToGrid w:val="0"/>
              <w:jc w:val="center"/>
              <w:rPr>
                <w:szCs w:val="21"/>
              </w:rPr>
            </w:pPr>
          </w:p>
        </w:tc>
        <w:tc>
          <w:tcPr>
            <w:tcW w:w="2856" w:type="dxa"/>
            <w:vAlign w:val="center"/>
          </w:tcPr>
          <w:p w14:paraId="6EA8B0FD" w14:textId="77777777" w:rsidR="005D21CF" w:rsidRDefault="00D7106C">
            <w:pPr>
              <w:adjustRightInd w:val="0"/>
              <w:snapToGrid w:val="0"/>
              <w:jc w:val="center"/>
              <w:rPr>
                <w:bCs/>
                <w:szCs w:val="21"/>
              </w:rPr>
            </w:pPr>
            <w:r>
              <w:t>《合成树脂工业污染物排放标准》（</w:t>
            </w:r>
            <w:r>
              <w:t>GB31572-2015</w:t>
            </w:r>
            <w:r>
              <w:t>）及修改单中表</w:t>
            </w:r>
            <w:r>
              <w:t>9</w:t>
            </w:r>
            <w:r>
              <w:t>标准</w:t>
            </w:r>
          </w:p>
        </w:tc>
      </w:tr>
      <w:tr w:rsidR="005D21CF" w14:paraId="3984EBC7" w14:textId="77777777">
        <w:trPr>
          <w:trHeight w:val="864"/>
          <w:jc w:val="center"/>
        </w:trPr>
        <w:tc>
          <w:tcPr>
            <w:tcW w:w="1691" w:type="dxa"/>
            <w:vMerge/>
            <w:vAlign w:val="center"/>
          </w:tcPr>
          <w:p w14:paraId="1B66EE96" w14:textId="77777777" w:rsidR="005D21CF" w:rsidRDefault="005D21CF">
            <w:pPr>
              <w:adjustRightInd w:val="0"/>
              <w:snapToGrid w:val="0"/>
              <w:jc w:val="center"/>
              <w:rPr>
                <w:szCs w:val="21"/>
              </w:rPr>
            </w:pPr>
          </w:p>
        </w:tc>
        <w:tc>
          <w:tcPr>
            <w:tcW w:w="1276" w:type="dxa"/>
            <w:vMerge/>
            <w:vAlign w:val="center"/>
          </w:tcPr>
          <w:p w14:paraId="41769C8C" w14:textId="77777777" w:rsidR="005D21CF" w:rsidRDefault="005D21CF">
            <w:pPr>
              <w:adjustRightInd w:val="0"/>
              <w:snapToGrid w:val="0"/>
              <w:jc w:val="center"/>
              <w:rPr>
                <w:szCs w:val="21"/>
              </w:rPr>
            </w:pPr>
          </w:p>
        </w:tc>
        <w:tc>
          <w:tcPr>
            <w:tcW w:w="1276" w:type="dxa"/>
            <w:vAlign w:val="center"/>
          </w:tcPr>
          <w:p w14:paraId="2A58027F" w14:textId="77777777" w:rsidR="005D21CF" w:rsidRDefault="00D7106C">
            <w:pPr>
              <w:adjustRightInd w:val="0"/>
              <w:snapToGrid w:val="0"/>
              <w:jc w:val="center"/>
              <w:rPr>
                <w:szCs w:val="21"/>
              </w:rPr>
            </w:pPr>
            <w:r>
              <w:rPr>
                <w:szCs w:val="21"/>
              </w:rPr>
              <w:t>氨、</w:t>
            </w:r>
            <w:r>
              <w:t>臭气浓度</w:t>
            </w:r>
          </w:p>
        </w:tc>
        <w:tc>
          <w:tcPr>
            <w:tcW w:w="1701" w:type="dxa"/>
            <w:vMerge/>
            <w:vAlign w:val="center"/>
          </w:tcPr>
          <w:p w14:paraId="6CE39267" w14:textId="77777777" w:rsidR="005D21CF" w:rsidRDefault="005D21CF">
            <w:pPr>
              <w:adjustRightInd w:val="0"/>
              <w:snapToGrid w:val="0"/>
              <w:jc w:val="center"/>
              <w:rPr>
                <w:szCs w:val="21"/>
              </w:rPr>
            </w:pPr>
          </w:p>
        </w:tc>
        <w:tc>
          <w:tcPr>
            <w:tcW w:w="2856" w:type="dxa"/>
            <w:vAlign w:val="center"/>
          </w:tcPr>
          <w:p w14:paraId="6F9D10F6" w14:textId="77777777" w:rsidR="005D21CF" w:rsidRDefault="00D7106C">
            <w:pPr>
              <w:adjustRightInd w:val="0"/>
              <w:snapToGrid w:val="0"/>
              <w:jc w:val="center"/>
            </w:pPr>
            <w:r>
              <w:t>《恶臭污染物排放标准》（</w:t>
            </w:r>
            <w:r>
              <w:t>GB14554-93</w:t>
            </w:r>
            <w:r>
              <w:t>）表</w:t>
            </w:r>
            <w:r>
              <w:t>1</w:t>
            </w:r>
            <w:r>
              <w:t>标准</w:t>
            </w:r>
          </w:p>
        </w:tc>
      </w:tr>
      <w:tr w:rsidR="005D21CF" w14:paraId="38073871" w14:textId="77777777">
        <w:trPr>
          <w:trHeight w:val="1204"/>
          <w:jc w:val="center"/>
        </w:trPr>
        <w:tc>
          <w:tcPr>
            <w:tcW w:w="1691" w:type="dxa"/>
            <w:vMerge/>
            <w:vAlign w:val="center"/>
          </w:tcPr>
          <w:p w14:paraId="1933DDDD" w14:textId="77777777" w:rsidR="005D21CF" w:rsidRDefault="005D21CF">
            <w:pPr>
              <w:adjustRightInd w:val="0"/>
              <w:snapToGrid w:val="0"/>
              <w:jc w:val="center"/>
              <w:rPr>
                <w:szCs w:val="21"/>
              </w:rPr>
            </w:pPr>
          </w:p>
        </w:tc>
        <w:tc>
          <w:tcPr>
            <w:tcW w:w="1276" w:type="dxa"/>
            <w:vAlign w:val="center"/>
          </w:tcPr>
          <w:p w14:paraId="5E985318" w14:textId="77777777" w:rsidR="005D21CF" w:rsidRDefault="00D7106C">
            <w:pPr>
              <w:adjustRightInd w:val="0"/>
              <w:snapToGrid w:val="0"/>
              <w:jc w:val="center"/>
              <w:rPr>
                <w:szCs w:val="21"/>
              </w:rPr>
            </w:pPr>
            <w:r>
              <w:rPr>
                <w:szCs w:val="21"/>
              </w:rPr>
              <w:t>厂区内</w:t>
            </w:r>
          </w:p>
        </w:tc>
        <w:tc>
          <w:tcPr>
            <w:tcW w:w="1276" w:type="dxa"/>
            <w:vAlign w:val="center"/>
          </w:tcPr>
          <w:p w14:paraId="19ABB74B" w14:textId="77777777" w:rsidR="005D21CF" w:rsidRDefault="00D7106C">
            <w:pPr>
              <w:adjustRightInd w:val="0"/>
              <w:snapToGrid w:val="0"/>
              <w:jc w:val="center"/>
              <w:rPr>
                <w:szCs w:val="21"/>
              </w:rPr>
            </w:pPr>
            <w:r>
              <w:rPr>
                <w:szCs w:val="21"/>
              </w:rPr>
              <w:t>非甲烷总烃</w:t>
            </w:r>
          </w:p>
        </w:tc>
        <w:tc>
          <w:tcPr>
            <w:tcW w:w="1701" w:type="dxa"/>
            <w:vMerge/>
            <w:vAlign w:val="center"/>
          </w:tcPr>
          <w:p w14:paraId="56A36BFF" w14:textId="77777777" w:rsidR="005D21CF" w:rsidRDefault="005D21CF">
            <w:pPr>
              <w:adjustRightInd w:val="0"/>
              <w:snapToGrid w:val="0"/>
              <w:jc w:val="center"/>
            </w:pPr>
          </w:p>
        </w:tc>
        <w:tc>
          <w:tcPr>
            <w:tcW w:w="2856" w:type="dxa"/>
            <w:vAlign w:val="center"/>
          </w:tcPr>
          <w:p w14:paraId="7B742164" w14:textId="77777777" w:rsidR="005D21CF" w:rsidRDefault="00D7106C">
            <w:pPr>
              <w:adjustRightInd w:val="0"/>
              <w:snapToGrid w:val="0"/>
              <w:jc w:val="center"/>
            </w:pPr>
            <w:r>
              <w:t>《大气污染物综合排放标准》（</w:t>
            </w:r>
            <w:r>
              <w:t>DB32/4041-2021</w:t>
            </w:r>
            <w:r>
              <w:t>）表</w:t>
            </w:r>
            <w:r>
              <w:t>2</w:t>
            </w:r>
            <w:r>
              <w:t>标准</w:t>
            </w:r>
          </w:p>
        </w:tc>
      </w:tr>
      <w:tr w:rsidR="005D21CF" w14:paraId="3205C30F" w14:textId="77777777">
        <w:trPr>
          <w:trHeight w:val="481"/>
          <w:jc w:val="center"/>
        </w:trPr>
        <w:tc>
          <w:tcPr>
            <w:tcW w:w="1691" w:type="dxa"/>
            <w:vAlign w:val="center"/>
          </w:tcPr>
          <w:p w14:paraId="5C84A4DA" w14:textId="77777777" w:rsidR="005D21CF" w:rsidRDefault="00D7106C">
            <w:pPr>
              <w:adjustRightInd w:val="0"/>
              <w:snapToGrid w:val="0"/>
              <w:jc w:val="center"/>
              <w:rPr>
                <w:szCs w:val="21"/>
              </w:rPr>
            </w:pPr>
            <w:r>
              <w:rPr>
                <w:szCs w:val="21"/>
              </w:rPr>
              <w:t>地表水环境</w:t>
            </w:r>
          </w:p>
        </w:tc>
        <w:tc>
          <w:tcPr>
            <w:tcW w:w="1276" w:type="dxa"/>
            <w:tcBorders>
              <w:bottom w:val="single" w:sz="4" w:space="0" w:color="auto"/>
            </w:tcBorders>
            <w:vAlign w:val="center"/>
          </w:tcPr>
          <w:p w14:paraId="553D677A" w14:textId="77777777" w:rsidR="005D21CF" w:rsidRDefault="00D7106C">
            <w:pPr>
              <w:adjustRightInd w:val="0"/>
              <w:snapToGrid w:val="0"/>
              <w:jc w:val="center"/>
              <w:rPr>
                <w:szCs w:val="21"/>
              </w:rPr>
            </w:pPr>
            <w:r>
              <w:rPr>
                <w:szCs w:val="21"/>
              </w:rPr>
              <w:t>生活污水</w:t>
            </w:r>
          </w:p>
        </w:tc>
        <w:tc>
          <w:tcPr>
            <w:tcW w:w="1276" w:type="dxa"/>
            <w:tcBorders>
              <w:bottom w:val="single" w:sz="4" w:space="0" w:color="auto"/>
            </w:tcBorders>
            <w:vAlign w:val="center"/>
          </w:tcPr>
          <w:p w14:paraId="7DBDC473" w14:textId="77777777" w:rsidR="005D21CF" w:rsidRDefault="00D7106C">
            <w:pPr>
              <w:adjustRightInd w:val="0"/>
              <w:snapToGrid w:val="0"/>
              <w:jc w:val="center"/>
              <w:rPr>
                <w:szCs w:val="21"/>
              </w:rPr>
            </w:pPr>
            <w:r>
              <w:rPr>
                <w:szCs w:val="21"/>
              </w:rPr>
              <w:t>COD</w:t>
            </w:r>
            <w:r>
              <w:rPr>
                <w:szCs w:val="21"/>
              </w:rPr>
              <w:t>、</w:t>
            </w:r>
            <w:r>
              <w:rPr>
                <w:szCs w:val="21"/>
              </w:rPr>
              <w:t>SS</w:t>
            </w:r>
            <w:r>
              <w:rPr>
                <w:szCs w:val="21"/>
              </w:rPr>
              <w:t>、</w:t>
            </w:r>
            <w:r>
              <w:rPr>
                <w:szCs w:val="21"/>
              </w:rPr>
              <w:t>NH</w:t>
            </w:r>
            <w:r>
              <w:rPr>
                <w:szCs w:val="21"/>
                <w:vertAlign w:val="subscript"/>
              </w:rPr>
              <w:t>3</w:t>
            </w:r>
            <w:r>
              <w:rPr>
                <w:szCs w:val="21"/>
              </w:rPr>
              <w:t>-N</w:t>
            </w:r>
            <w:r>
              <w:rPr>
                <w:szCs w:val="21"/>
              </w:rPr>
              <w:t>、</w:t>
            </w:r>
            <w:r>
              <w:rPr>
                <w:szCs w:val="21"/>
              </w:rPr>
              <w:t>TN</w:t>
            </w:r>
            <w:r>
              <w:rPr>
                <w:szCs w:val="21"/>
              </w:rPr>
              <w:t>、</w:t>
            </w:r>
            <w:r>
              <w:rPr>
                <w:szCs w:val="21"/>
              </w:rPr>
              <w:t>TP</w:t>
            </w:r>
          </w:p>
        </w:tc>
        <w:tc>
          <w:tcPr>
            <w:tcW w:w="1701" w:type="dxa"/>
            <w:tcBorders>
              <w:bottom w:val="single" w:sz="4" w:space="0" w:color="auto"/>
            </w:tcBorders>
            <w:vAlign w:val="center"/>
          </w:tcPr>
          <w:p w14:paraId="0EB4DBFA" w14:textId="77777777" w:rsidR="005D21CF" w:rsidRDefault="00D7106C">
            <w:pPr>
              <w:adjustRightInd w:val="0"/>
              <w:snapToGrid w:val="0"/>
              <w:jc w:val="center"/>
              <w:rPr>
                <w:szCs w:val="21"/>
              </w:rPr>
            </w:pPr>
            <w:r>
              <w:rPr>
                <w:szCs w:val="21"/>
              </w:rPr>
              <w:t>化粪池</w:t>
            </w:r>
          </w:p>
        </w:tc>
        <w:tc>
          <w:tcPr>
            <w:tcW w:w="2856" w:type="dxa"/>
            <w:vAlign w:val="center"/>
          </w:tcPr>
          <w:p w14:paraId="539072C9" w14:textId="77777777" w:rsidR="005D21CF" w:rsidRDefault="00D7106C">
            <w:pPr>
              <w:adjustRightInd w:val="0"/>
              <w:snapToGrid w:val="0"/>
              <w:jc w:val="center"/>
              <w:rPr>
                <w:szCs w:val="21"/>
              </w:rPr>
            </w:pPr>
            <w:r>
              <w:rPr>
                <w:rFonts w:hint="eastAsia"/>
                <w:szCs w:val="21"/>
              </w:rPr>
              <w:t>《南通市通州区益民水处理有限公司二期（</w:t>
            </w:r>
            <w:r>
              <w:rPr>
                <w:rFonts w:hint="eastAsia"/>
                <w:szCs w:val="21"/>
              </w:rPr>
              <w:t>4.8</w:t>
            </w:r>
            <w:r>
              <w:rPr>
                <w:rFonts w:hint="eastAsia"/>
                <w:szCs w:val="21"/>
              </w:rPr>
              <w:t>万立方</w:t>
            </w:r>
            <w:r>
              <w:rPr>
                <w:rFonts w:hint="eastAsia"/>
                <w:szCs w:val="21"/>
              </w:rPr>
              <w:t>/</w:t>
            </w:r>
            <w:r>
              <w:rPr>
                <w:rFonts w:hint="eastAsia"/>
                <w:szCs w:val="21"/>
              </w:rPr>
              <w:t>日）扩建工程项目》（通高</w:t>
            </w:r>
            <w:proofErr w:type="gramStart"/>
            <w:r>
              <w:rPr>
                <w:rFonts w:hint="eastAsia"/>
                <w:szCs w:val="21"/>
              </w:rPr>
              <w:t>新管环审【</w:t>
            </w:r>
            <w:r>
              <w:rPr>
                <w:rFonts w:hint="eastAsia"/>
                <w:szCs w:val="21"/>
              </w:rPr>
              <w:t>2022</w:t>
            </w:r>
            <w:r>
              <w:rPr>
                <w:rFonts w:hint="eastAsia"/>
                <w:szCs w:val="21"/>
              </w:rPr>
              <w:t>】</w:t>
            </w:r>
            <w:proofErr w:type="gramEnd"/>
            <w:r>
              <w:rPr>
                <w:rFonts w:hint="eastAsia"/>
                <w:szCs w:val="21"/>
              </w:rPr>
              <w:t>38</w:t>
            </w:r>
            <w:r>
              <w:rPr>
                <w:rFonts w:hint="eastAsia"/>
                <w:szCs w:val="21"/>
              </w:rPr>
              <w:t>号）中进水标准</w:t>
            </w:r>
          </w:p>
        </w:tc>
      </w:tr>
      <w:tr w:rsidR="005D21CF" w14:paraId="64CBF3A7" w14:textId="77777777">
        <w:trPr>
          <w:trHeight w:val="425"/>
          <w:jc w:val="center"/>
        </w:trPr>
        <w:tc>
          <w:tcPr>
            <w:tcW w:w="1691" w:type="dxa"/>
            <w:vAlign w:val="center"/>
          </w:tcPr>
          <w:p w14:paraId="61365829" w14:textId="77777777" w:rsidR="005D21CF" w:rsidRDefault="00D7106C">
            <w:pPr>
              <w:adjustRightInd w:val="0"/>
              <w:snapToGrid w:val="0"/>
              <w:jc w:val="center"/>
              <w:rPr>
                <w:szCs w:val="21"/>
              </w:rPr>
            </w:pPr>
            <w:r>
              <w:rPr>
                <w:szCs w:val="21"/>
              </w:rPr>
              <w:t>声环境</w:t>
            </w:r>
          </w:p>
        </w:tc>
        <w:tc>
          <w:tcPr>
            <w:tcW w:w="1276" w:type="dxa"/>
            <w:vAlign w:val="center"/>
          </w:tcPr>
          <w:p w14:paraId="4DD42F6F" w14:textId="77777777" w:rsidR="005D21CF" w:rsidRDefault="00D7106C">
            <w:pPr>
              <w:adjustRightInd w:val="0"/>
              <w:snapToGrid w:val="0"/>
              <w:jc w:val="center"/>
              <w:rPr>
                <w:szCs w:val="21"/>
              </w:rPr>
            </w:pPr>
            <w:r>
              <w:rPr>
                <w:szCs w:val="21"/>
              </w:rPr>
              <w:t>机械设备</w:t>
            </w:r>
          </w:p>
        </w:tc>
        <w:tc>
          <w:tcPr>
            <w:tcW w:w="1276" w:type="dxa"/>
            <w:vAlign w:val="center"/>
          </w:tcPr>
          <w:p w14:paraId="1C2EC43D" w14:textId="77777777" w:rsidR="005D21CF" w:rsidRDefault="00D7106C">
            <w:pPr>
              <w:adjustRightInd w:val="0"/>
              <w:snapToGrid w:val="0"/>
              <w:jc w:val="center"/>
              <w:rPr>
                <w:szCs w:val="21"/>
              </w:rPr>
            </w:pPr>
            <w:r>
              <w:rPr>
                <w:szCs w:val="21"/>
              </w:rPr>
              <w:t>等效</w:t>
            </w:r>
            <w:r>
              <w:rPr>
                <w:szCs w:val="21"/>
              </w:rPr>
              <w:t>A</w:t>
            </w:r>
            <w:r>
              <w:rPr>
                <w:szCs w:val="21"/>
              </w:rPr>
              <w:t>声级</w:t>
            </w:r>
          </w:p>
        </w:tc>
        <w:tc>
          <w:tcPr>
            <w:tcW w:w="1701" w:type="dxa"/>
            <w:vAlign w:val="center"/>
          </w:tcPr>
          <w:p w14:paraId="1FB23B7C" w14:textId="77777777" w:rsidR="005D21CF" w:rsidRDefault="00D7106C">
            <w:pPr>
              <w:adjustRightInd w:val="0"/>
              <w:snapToGrid w:val="0"/>
              <w:jc w:val="center"/>
              <w:rPr>
                <w:szCs w:val="21"/>
              </w:rPr>
            </w:pPr>
            <w:r>
              <w:rPr>
                <w:szCs w:val="21"/>
              </w:rPr>
              <w:t>减振垫、隔声罩</w:t>
            </w:r>
          </w:p>
        </w:tc>
        <w:tc>
          <w:tcPr>
            <w:tcW w:w="2856" w:type="dxa"/>
            <w:vAlign w:val="center"/>
          </w:tcPr>
          <w:p w14:paraId="33410A79" w14:textId="77777777" w:rsidR="005D21CF" w:rsidRDefault="00D7106C">
            <w:pPr>
              <w:adjustRightInd w:val="0"/>
              <w:snapToGrid w:val="0"/>
              <w:jc w:val="center"/>
              <w:rPr>
                <w:szCs w:val="21"/>
              </w:rPr>
            </w:pPr>
            <w:r>
              <w:rPr>
                <w:szCs w:val="21"/>
              </w:rPr>
              <w:t>《工业企业厂界环境噪声排放标准》（</w:t>
            </w:r>
            <w:r>
              <w:rPr>
                <w:szCs w:val="21"/>
              </w:rPr>
              <w:t>GB12348-2008</w:t>
            </w:r>
            <w:r>
              <w:rPr>
                <w:szCs w:val="21"/>
              </w:rPr>
              <w:t>）</w:t>
            </w:r>
            <w:r>
              <w:rPr>
                <w:szCs w:val="21"/>
              </w:rPr>
              <w:t>3</w:t>
            </w:r>
            <w:r>
              <w:rPr>
                <w:szCs w:val="21"/>
              </w:rPr>
              <w:t>类标准</w:t>
            </w:r>
          </w:p>
        </w:tc>
      </w:tr>
      <w:tr w:rsidR="005D21CF" w14:paraId="456489F0" w14:textId="77777777">
        <w:trPr>
          <w:trHeight w:val="425"/>
          <w:jc w:val="center"/>
        </w:trPr>
        <w:tc>
          <w:tcPr>
            <w:tcW w:w="1691" w:type="dxa"/>
            <w:vAlign w:val="center"/>
          </w:tcPr>
          <w:p w14:paraId="0C307D56" w14:textId="77777777" w:rsidR="005D21CF" w:rsidRDefault="00D7106C">
            <w:pPr>
              <w:adjustRightInd w:val="0"/>
              <w:snapToGrid w:val="0"/>
              <w:jc w:val="center"/>
              <w:rPr>
                <w:szCs w:val="21"/>
              </w:rPr>
            </w:pPr>
            <w:r>
              <w:rPr>
                <w:szCs w:val="21"/>
              </w:rPr>
              <w:t>电磁辐射</w:t>
            </w:r>
          </w:p>
        </w:tc>
        <w:tc>
          <w:tcPr>
            <w:tcW w:w="1276" w:type="dxa"/>
            <w:vAlign w:val="center"/>
          </w:tcPr>
          <w:p w14:paraId="4E5326AD" w14:textId="77777777" w:rsidR="005D21CF" w:rsidRDefault="00D7106C">
            <w:pPr>
              <w:adjustRightInd w:val="0"/>
              <w:snapToGrid w:val="0"/>
              <w:jc w:val="center"/>
              <w:rPr>
                <w:szCs w:val="21"/>
              </w:rPr>
            </w:pPr>
            <w:r>
              <w:rPr>
                <w:szCs w:val="21"/>
              </w:rPr>
              <w:t>/</w:t>
            </w:r>
          </w:p>
        </w:tc>
        <w:tc>
          <w:tcPr>
            <w:tcW w:w="1276" w:type="dxa"/>
            <w:vAlign w:val="center"/>
          </w:tcPr>
          <w:p w14:paraId="07AE72DF" w14:textId="77777777" w:rsidR="005D21CF" w:rsidRDefault="00D7106C">
            <w:pPr>
              <w:adjustRightInd w:val="0"/>
              <w:snapToGrid w:val="0"/>
              <w:jc w:val="center"/>
              <w:rPr>
                <w:szCs w:val="21"/>
              </w:rPr>
            </w:pPr>
            <w:r>
              <w:rPr>
                <w:szCs w:val="21"/>
              </w:rPr>
              <w:t>/</w:t>
            </w:r>
          </w:p>
        </w:tc>
        <w:tc>
          <w:tcPr>
            <w:tcW w:w="1701" w:type="dxa"/>
            <w:vAlign w:val="center"/>
          </w:tcPr>
          <w:p w14:paraId="686C9B5B" w14:textId="77777777" w:rsidR="005D21CF" w:rsidRDefault="00D7106C">
            <w:pPr>
              <w:adjustRightInd w:val="0"/>
              <w:snapToGrid w:val="0"/>
              <w:jc w:val="center"/>
              <w:rPr>
                <w:szCs w:val="21"/>
              </w:rPr>
            </w:pPr>
            <w:r>
              <w:rPr>
                <w:szCs w:val="21"/>
              </w:rPr>
              <w:t>/</w:t>
            </w:r>
          </w:p>
        </w:tc>
        <w:tc>
          <w:tcPr>
            <w:tcW w:w="2856" w:type="dxa"/>
            <w:vAlign w:val="center"/>
          </w:tcPr>
          <w:p w14:paraId="3A2784BB" w14:textId="77777777" w:rsidR="005D21CF" w:rsidRDefault="00D7106C">
            <w:pPr>
              <w:adjustRightInd w:val="0"/>
              <w:snapToGrid w:val="0"/>
              <w:jc w:val="center"/>
              <w:rPr>
                <w:szCs w:val="21"/>
              </w:rPr>
            </w:pPr>
            <w:r>
              <w:rPr>
                <w:szCs w:val="21"/>
              </w:rPr>
              <w:t>/</w:t>
            </w:r>
          </w:p>
        </w:tc>
      </w:tr>
      <w:tr w:rsidR="005D21CF" w14:paraId="35445CDA" w14:textId="77777777">
        <w:trPr>
          <w:trHeight w:val="481"/>
          <w:jc w:val="center"/>
        </w:trPr>
        <w:tc>
          <w:tcPr>
            <w:tcW w:w="1691" w:type="dxa"/>
            <w:vAlign w:val="center"/>
          </w:tcPr>
          <w:p w14:paraId="730AEA71" w14:textId="77777777" w:rsidR="005D21CF" w:rsidRDefault="00D7106C">
            <w:pPr>
              <w:adjustRightInd w:val="0"/>
              <w:snapToGrid w:val="0"/>
              <w:jc w:val="center"/>
              <w:rPr>
                <w:szCs w:val="21"/>
              </w:rPr>
            </w:pPr>
            <w:r>
              <w:rPr>
                <w:szCs w:val="21"/>
              </w:rPr>
              <w:t>固体废物</w:t>
            </w:r>
          </w:p>
        </w:tc>
        <w:tc>
          <w:tcPr>
            <w:tcW w:w="7109" w:type="dxa"/>
            <w:gridSpan w:val="4"/>
            <w:vAlign w:val="center"/>
          </w:tcPr>
          <w:p w14:paraId="2B5D6D10" w14:textId="77777777" w:rsidR="005D21CF" w:rsidRDefault="00D7106C">
            <w:pPr>
              <w:adjustRightInd w:val="0"/>
              <w:snapToGrid w:val="0"/>
              <w:jc w:val="left"/>
              <w:rPr>
                <w:szCs w:val="21"/>
              </w:rPr>
            </w:pPr>
            <w:r>
              <w:rPr>
                <w:szCs w:val="21"/>
              </w:rPr>
              <w:t>项目生产加工过程中产生的水口料、不合格品</w:t>
            </w:r>
            <w:r>
              <w:t>经收集破碎后回用生产；</w:t>
            </w:r>
            <w:r>
              <w:rPr>
                <w:szCs w:val="21"/>
              </w:rPr>
              <w:t>废包装材料、收集粉尘统一外售</w:t>
            </w:r>
            <w:r>
              <w:rPr>
                <w:rFonts w:hint="eastAsia"/>
                <w:szCs w:val="21"/>
              </w:rPr>
              <w:t>综合</w:t>
            </w:r>
            <w:r>
              <w:rPr>
                <w:szCs w:val="21"/>
              </w:rPr>
              <w:t>利用；废活性炭、废液压油贮存</w:t>
            </w:r>
            <w:proofErr w:type="gramStart"/>
            <w:r>
              <w:rPr>
                <w:szCs w:val="21"/>
              </w:rPr>
              <w:t>在危废仓库</w:t>
            </w:r>
            <w:proofErr w:type="gramEnd"/>
            <w:r>
              <w:rPr>
                <w:szCs w:val="21"/>
              </w:rPr>
              <w:t>内并定期委托资质单位处置；职工生活垃圾由环卫部门统一清运处理。因此，项目产生的固体废物全部得到综合利用和合理处置，实现了零排放，不会对环境构成二次污染。</w:t>
            </w:r>
          </w:p>
        </w:tc>
      </w:tr>
      <w:tr w:rsidR="005D21CF" w14:paraId="4EEEBBE2" w14:textId="77777777">
        <w:trPr>
          <w:trHeight w:val="559"/>
          <w:jc w:val="center"/>
        </w:trPr>
        <w:tc>
          <w:tcPr>
            <w:tcW w:w="1691" w:type="dxa"/>
            <w:vAlign w:val="center"/>
          </w:tcPr>
          <w:p w14:paraId="18DF7053" w14:textId="77777777" w:rsidR="005D21CF" w:rsidRDefault="00D7106C">
            <w:pPr>
              <w:adjustRightInd w:val="0"/>
              <w:snapToGrid w:val="0"/>
              <w:jc w:val="center"/>
              <w:rPr>
                <w:szCs w:val="21"/>
              </w:rPr>
            </w:pPr>
            <w:r>
              <w:rPr>
                <w:szCs w:val="21"/>
              </w:rPr>
              <w:t>土壤及地下水</w:t>
            </w:r>
          </w:p>
          <w:p w14:paraId="71FDB862" w14:textId="77777777" w:rsidR="005D21CF" w:rsidRDefault="00D7106C">
            <w:pPr>
              <w:adjustRightInd w:val="0"/>
              <w:snapToGrid w:val="0"/>
              <w:jc w:val="center"/>
              <w:rPr>
                <w:szCs w:val="21"/>
              </w:rPr>
            </w:pPr>
            <w:r>
              <w:rPr>
                <w:szCs w:val="21"/>
              </w:rPr>
              <w:t>污染防治措施</w:t>
            </w:r>
          </w:p>
        </w:tc>
        <w:tc>
          <w:tcPr>
            <w:tcW w:w="7109" w:type="dxa"/>
            <w:gridSpan w:val="4"/>
            <w:vAlign w:val="center"/>
          </w:tcPr>
          <w:p w14:paraId="6065F360" w14:textId="77777777" w:rsidR="005D21CF" w:rsidRDefault="00D7106C">
            <w:pPr>
              <w:adjustRightInd w:val="0"/>
              <w:snapToGrid w:val="0"/>
              <w:jc w:val="left"/>
              <w:rPr>
                <w:szCs w:val="21"/>
              </w:rPr>
            </w:pPr>
            <w:r>
              <w:rPr>
                <w:szCs w:val="21"/>
              </w:rPr>
              <w:t>项目生产过程中做防渗，同时做好设备的维护、检修，杜绝跑、冒、滴、漏现象，加强污染物产</w:t>
            </w:r>
            <w:proofErr w:type="gramStart"/>
            <w:r>
              <w:rPr>
                <w:szCs w:val="21"/>
              </w:rPr>
              <w:t>生主要</w:t>
            </w:r>
            <w:proofErr w:type="gramEnd"/>
            <w:r>
              <w:rPr>
                <w:szCs w:val="21"/>
              </w:rPr>
              <w:t>环节的安全防护、报警措施，以便及时发现事故隐患，工程建设对土壤、地下水环境的影响不大。</w:t>
            </w:r>
          </w:p>
        </w:tc>
      </w:tr>
      <w:tr w:rsidR="005D21CF" w14:paraId="4724BFAA" w14:textId="77777777">
        <w:trPr>
          <w:trHeight w:val="775"/>
          <w:jc w:val="center"/>
        </w:trPr>
        <w:tc>
          <w:tcPr>
            <w:tcW w:w="1691" w:type="dxa"/>
            <w:vAlign w:val="center"/>
          </w:tcPr>
          <w:p w14:paraId="4A600C75" w14:textId="77777777" w:rsidR="005D21CF" w:rsidRDefault="00D7106C">
            <w:pPr>
              <w:adjustRightInd w:val="0"/>
              <w:snapToGrid w:val="0"/>
              <w:jc w:val="center"/>
              <w:rPr>
                <w:szCs w:val="21"/>
              </w:rPr>
            </w:pPr>
            <w:r>
              <w:rPr>
                <w:szCs w:val="21"/>
              </w:rPr>
              <w:t>生态保护措施</w:t>
            </w:r>
          </w:p>
        </w:tc>
        <w:tc>
          <w:tcPr>
            <w:tcW w:w="7109" w:type="dxa"/>
            <w:gridSpan w:val="4"/>
            <w:vAlign w:val="center"/>
          </w:tcPr>
          <w:p w14:paraId="2AA8FB21" w14:textId="77777777" w:rsidR="005D21CF" w:rsidRDefault="00D7106C">
            <w:pPr>
              <w:adjustRightInd w:val="0"/>
              <w:snapToGrid w:val="0"/>
              <w:rPr>
                <w:szCs w:val="21"/>
              </w:rPr>
            </w:pPr>
            <w:r>
              <w:rPr>
                <w:szCs w:val="21"/>
              </w:rPr>
              <w:t>本项目不涉及</w:t>
            </w:r>
          </w:p>
        </w:tc>
      </w:tr>
      <w:tr w:rsidR="005D21CF" w14:paraId="4AB91B73" w14:textId="77777777">
        <w:trPr>
          <w:trHeight w:val="1276"/>
          <w:jc w:val="center"/>
        </w:trPr>
        <w:tc>
          <w:tcPr>
            <w:tcW w:w="1691" w:type="dxa"/>
            <w:vAlign w:val="center"/>
          </w:tcPr>
          <w:p w14:paraId="6EAC18E6" w14:textId="77777777" w:rsidR="005D21CF" w:rsidRDefault="00D7106C">
            <w:pPr>
              <w:adjustRightInd w:val="0"/>
              <w:snapToGrid w:val="0"/>
              <w:jc w:val="center"/>
              <w:rPr>
                <w:szCs w:val="21"/>
              </w:rPr>
            </w:pPr>
            <w:r>
              <w:rPr>
                <w:szCs w:val="21"/>
              </w:rPr>
              <w:t>环境风险</w:t>
            </w:r>
          </w:p>
          <w:p w14:paraId="7969B8EA" w14:textId="77777777" w:rsidR="005D21CF" w:rsidRDefault="00D7106C">
            <w:pPr>
              <w:adjustRightInd w:val="0"/>
              <w:snapToGrid w:val="0"/>
              <w:jc w:val="center"/>
              <w:rPr>
                <w:szCs w:val="21"/>
              </w:rPr>
            </w:pPr>
            <w:r>
              <w:rPr>
                <w:szCs w:val="21"/>
              </w:rPr>
              <w:t>防范措施</w:t>
            </w:r>
          </w:p>
        </w:tc>
        <w:tc>
          <w:tcPr>
            <w:tcW w:w="7109" w:type="dxa"/>
            <w:gridSpan w:val="4"/>
            <w:vAlign w:val="center"/>
          </w:tcPr>
          <w:p w14:paraId="4AA889D8" w14:textId="77777777" w:rsidR="005D21CF" w:rsidRDefault="00D7106C">
            <w:pPr>
              <w:adjustRightInd w:val="0"/>
              <w:snapToGrid w:val="0"/>
              <w:rPr>
                <w:szCs w:val="21"/>
              </w:rPr>
            </w:pPr>
            <w:r>
              <w:rPr>
                <w:szCs w:val="21"/>
              </w:rPr>
              <w:t>加强管理，定期巡查环保设施的运行情况，厂区设置三级防控体系。</w:t>
            </w:r>
          </w:p>
        </w:tc>
      </w:tr>
      <w:tr w:rsidR="005D21CF" w14:paraId="5EA36179" w14:textId="77777777">
        <w:trPr>
          <w:trHeight w:val="1002"/>
          <w:jc w:val="center"/>
        </w:trPr>
        <w:tc>
          <w:tcPr>
            <w:tcW w:w="1691" w:type="dxa"/>
            <w:vAlign w:val="center"/>
          </w:tcPr>
          <w:p w14:paraId="159DEE5C" w14:textId="77777777" w:rsidR="005D21CF" w:rsidRDefault="00D7106C">
            <w:pPr>
              <w:adjustRightInd w:val="0"/>
              <w:snapToGrid w:val="0"/>
              <w:jc w:val="center"/>
              <w:rPr>
                <w:szCs w:val="21"/>
              </w:rPr>
            </w:pPr>
            <w:r>
              <w:rPr>
                <w:szCs w:val="21"/>
              </w:rPr>
              <w:lastRenderedPageBreak/>
              <w:t>其他环境</w:t>
            </w:r>
          </w:p>
          <w:p w14:paraId="795836A9" w14:textId="77777777" w:rsidR="005D21CF" w:rsidRDefault="00D7106C">
            <w:pPr>
              <w:adjustRightInd w:val="0"/>
              <w:snapToGrid w:val="0"/>
              <w:jc w:val="center"/>
              <w:rPr>
                <w:szCs w:val="21"/>
              </w:rPr>
            </w:pPr>
            <w:r>
              <w:rPr>
                <w:szCs w:val="21"/>
              </w:rPr>
              <w:t>管理要求</w:t>
            </w:r>
          </w:p>
        </w:tc>
        <w:tc>
          <w:tcPr>
            <w:tcW w:w="7109" w:type="dxa"/>
            <w:gridSpan w:val="4"/>
            <w:vAlign w:val="center"/>
          </w:tcPr>
          <w:p w14:paraId="0056B508" w14:textId="77777777" w:rsidR="005D21CF" w:rsidRDefault="00D7106C">
            <w:pPr>
              <w:adjustRightInd w:val="0"/>
              <w:snapToGrid w:val="0"/>
              <w:jc w:val="left"/>
              <w:rPr>
                <w:szCs w:val="21"/>
              </w:rPr>
            </w:pPr>
            <w:r>
              <w:rPr>
                <w:rFonts w:ascii="宋体" w:hAnsi="宋体" w:cs="宋体" w:hint="eastAsia"/>
                <w:szCs w:val="21"/>
              </w:rPr>
              <w:t>①</w:t>
            </w:r>
            <w:r>
              <w:rPr>
                <w:szCs w:val="21"/>
              </w:rPr>
              <w:t>根据《固定污染源排污许可分类管理名录（</w:t>
            </w:r>
            <w:r>
              <w:rPr>
                <w:szCs w:val="21"/>
              </w:rPr>
              <w:t>2019</w:t>
            </w:r>
            <w:r>
              <w:rPr>
                <w:szCs w:val="21"/>
              </w:rPr>
              <w:t>年版）》，本项目为新建项目，未纳入《</w:t>
            </w:r>
            <w:r>
              <w:rPr>
                <w:szCs w:val="21"/>
              </w:rPr>
              <w:t xml:space="preserve">2022 </w:t>
            </w:r>
            <w:r>
              <w:rPr>
                <w:szCs w:val="21"/>
              </w:rPr>
              <w:t>年南通市重点单位名录》。</w:t>
            </w:r>
            <w:r>
              <w:rPr>
                <w:szCs w:val="21"/>
              </w:rPr>
              <w:t xml:space="preserve"> </w:t>
            </w:r>
          </w:p>
          <w:p w14:paraId="1FBB0811" w14:textId="77777777" w:rsidR="005D21CF" w:rsidRDefault="00D7106C">
            <w:pPr>
              <w:adjustRightInd w:val="0"/>
              <w:snapToGrid w:val="0"/>
              <w:jc w:val="left"/>
              <w:rPr>
                <w:szCs w:val="21"/>
              </w:rPr>
            </w:pPr>
            <w:r>
              <w:rPr>
                <w:rFonts w:ascii="宋体" w:hAnsi="宋体" w:cs="宋体" w:hint="eastAsia"/>
                <w:szCs w:val="21"/>
              </w:rPr>
              <w:t>②</w:t>
            </w:r>
            <w:r>
              <w:rPr>
                <w:szCs w:val="21"/>
              </w:rPr>
              <w:t>按照排污许可要求，合理设置采样平台，尤其是活性炭吸附装置应规范设置采样口和采样平台。</w:t>
            </w:r>
            <w:r>
              <w:rPr>
                <w:szCs w:val="21"/>
              </w:rPr>
              <w:t xml:space="preserve"> </w:t>
            </w:r>
          </w:p>
          <w:p w14:paraId="2EEB1194" w14:textId="77777777" w:rsidR="005D21CF" w:rsidRDefault="00D7106C">
            <w:pPr>
              <w:adjustRightInd w:val="0"/>
              <w:snapToGrid w:val="0"/>
              <w:jc w:val="left"/>
              <w:rPr>
                <w:szCs w:val="21"/>
              </w:rPr>
            </w:pPr>
            <w:r>
              <w:rPr>
                <w:rFonts w:ascii="宋体" w:hAnsi="宋体" w:cs="宋体" w:hint="eastAsia"/>
                <w:szCs w:val="21"/>
              </w:rPr>
              <w:t>③</w:t>
            </w:r>
            <w:r>
              <w:rPr>
                <w:szCs w:val="21"/>
              </w:rPr>
              <w:t>根据《建设项目竣工环境保护验收暂行办法》的规定，建设项目竣工后，建设单位应当如实查验、监测、记载建设项目环境保护设施的建设和调试情况，编制验收监测报告。</w:t>
            </w:r>
          </w:p>
        </w:tc>
      </w:tr>
    </w:tbl>
    <w:p w14:paraId="36841BBF" w14:textId="77777777" w:rsidR="005D21CF" w:rsidRDefault="00D7106C">
      <w:pPr>
        <w:pStyle w:val="ad"/>
        <w:spacing w:before="0" w:beforeAutospacing="0" w:after="0" w:afterAutospacing="0"/>
        <w:ind w:firstLine="600"/>
        <w:outlineLvl w:val="0"/>
        <w:rPr>
          <w:rFonts w:ascii="Times New Roman" w:eastAsia="黑体" w:hAnsi="Times New Roman"/>
          <w:snapToGrid w:val="0"/>
          <w:color w:val="FF0000"/>
          <w:sz w:val="30"/>
          <w:szCs w:val="30"/>
        </w:rPr>
      </w:pPr>
      <w:r>
        <w:rPr>
          <w:rFonts w:ascii="Times New Roman" w:hAnsi="Times New Roman"/>
          <w:snapToGrid w:val="0"/>
          <w:color w:val="FF0000"/>
        </w:rPr>
        <w:br w:type="page"/>
      </w:r>
      <w:r>
        <w:rPr>
          <w:rFonts w:ascii="Times New Roman" w:eastAsia="黑体"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5D21CF" w14:paraId="0E6F2881" w14:textId="77777777">
        <w:trPr>
          <w:trHeight w:val="11991"/>
          <w:jc w:val="center"/>
        </w:trPr>
        <w:tc>
          <w:tcPr>
            <w:tcW w:w="8865" w:type="dxa"/>
          </w:tcPr>
          <w:p w14:paraId="314B1EDA" w14:textId="77777777" w:rsidR="005D21CF" w:rsidRDefault="00D7106C">
            <w:pPr>
              <w:spacing w:line="360" w:lineRule="auto"/>
              <w:ind w:firstLineChars="200" w:firstLine="420"/>
              <w:rPr>
                <w:color w:val="FF0000"/>
                <w:sz w:val="24"/>
              </w:rPr>
            </w:pPr>
            <w:r>
              <w:t>南通松亚汽车零部件有限公司年产</w:t>
            </w:r>
            <w:r>
              <w:t>80</w:t>
            </w:r>
            <w:r>
              <w:t>万套汽车空调壳体项目符合国家及地方相关产业政策，选址符合当地总体规划及环境规划。项目具有较明显的社会效益、经济效益与环境效益，采取的各项污染防治措施合理、有效。废气、废水、噪声及</w:t>
            </w:r>
            <w:proofErr w:type="gramStart"/>
            <w:r>
              <w:t>固废均可</w:t>
            </w:r>
            <w:proofErr w:type="gramEnd"/>
            <w:r>
              <w:t>实现达标排放和安全处置，对周边环境影响较小。项目环保投资可基本满足污染控制需要，如能严格落实本报告提出的各项环保措施，并持之以恒加以管理，可控制环境污染，确保当地的环境质量不会因本项目的运营而下降。因此本报告认为，从环境影响评价角度来看，本项目在拟建地建设是可行的</w:t>
            </w:r>
            <w:r>
              <w:rPr>
                <w:bCs/>
                <w:szCs w:val="21"/>
              </w:rPr>
              <w:t>。</w:t>
            </w:r>
          </w:p>
        </w:tc>
      </w:tr>
    </w:tbl>
    <w:p w14:paraId="53471C17" w14:textId="77777777" w:rsidR="005D21CF" w:rsidRDefault="005D21CF">
      <w:pPr>
        <w:rPr>
          <w:color w:val="FF0000"/>
        </w:rPr>
        <w:sectPr w:rsidR="005D21CF">
          <w:pgSz w:w="11907" w:h="16840"/>
          <w:pgMar w:top="1701" w:right="1531" w:bottom="2126" w:left="1531" w:header="851" w:footer="851" w:gutter="0"/>
          <w:cols w:space="720"/>
          <w:docGrid w:linePitch="312"/>
        </w:sectPr>
      </w:pPr>
    </w:p>
    <w:p w14:paraId="60223B4B" w14:textId="77777777" w:rsidR="005D21CF" w:rsidRDefault="00D7106C">
      <w:pPr>
        <w:pStyle w:val="ad"/>
        <w:adjustRightInd w:val="0"/>
        <w:snapToGrid w:val="0"/>
        <w:spacing w:before="0" w:beforeAutospacing="0" w:after="0" w:afterAutospacing="0" w:line="360" w:lineRule="auto"/>
        <w:ind w:firstLine="640"/>
        <w:outlineLvl w:val="0"/>
        <w:rPr>
          <w:rFonts w:ascii="Times New Roman" w:eastAsia="黑体" w:hAnsi="Times New Roman"/>
          <w:snapToGrid w:val="0"/>
          <w:sz w:val="32"/>
          <w:szCs w:val="32"/>
        </w:rPr>
      </w:pPr>
      <w:r>
        <w:rPr>
          <w:rFonts w:ascii="Times New Roman" w:eastAsia="黑体" w:hAnsi="Times New Roman"/>
          <w:snapToGrid w:val="0"/>
          <w:sz w:val="32"/>
          <w:szCs w:val="32"/>
        </w:rPr>
        <w:lastRenderedPageBreak/>
        <w:t>附表</w:t>
      </w:r>
    </w:p>
    <w:p w14:paraId="1FF62160" w14:textId="77777777" w:rsidR="005D21CF" w:rsidRDefault="00D7106C">
      <w:pPr>
        <w:pStyle w:val="ad"/>
        <w:adjustRightInd w:val="0"/>
        <w:snapToGrid w:val="0"/>
        <w:spacing w:before="0" w:beforeAutospacing="0" w:after="0" w:afterAutospacing="0"/>
        <w:ind w:firstLine="760"/>
        <w:jc w:val="center"/>
        <w:rPr>
          <w:rFonts w:ascii="Times New Roman" w:eastAsia="方正小标宋_GBK" w:hAnsi="Times New Roman"/>
          <w:b/>
          <w:snapToGrid w:val="0"/>
          <w:sz w:val="38"/>
          <w:szCs w:val="38"/>
        </w:rPr>
      </w:pPr>
      <w:r>
        <w:rPr>
          <w:rFonts w:ascii="Times New Roman" w:eastAsia="方正小标宋_GBK" w:hAnsi="Times New Roman"/>
          <w:snapToGrid w:val="0"/>
          <w:sz w:val="38"/>
          <w:szCs w:val="38"/>
        </w:rPr>
        <w:t>建设项目污染物排放量汇总表</w:t>
      </w:r>
      <w:r>
        <w:rPr>
          <w:color w:val="FF0000"/>
          <w:szCs w:val="21"/>
        </w:rPr>
        <w:t xml:space="preserve">    </w:t>
      </w:r>
      <w:r>
        <w:rPr>
          <w:b/>
          <w:bCs/>
          <w:szCs w:val="21"/>
        </w:rPr>
        <w:t>t/a</w:t>
      </w:r>
    </w:p>
    <w:tbl>
      <w:tblPr>
        <w:tblW w:w="5303" w:type="pct"/>
        <w:tblInd w:w="-40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27"/>
        <w:gridCol w:w="678"/>
        <w:gridCol w:w="1392"/>
        <w:gridCol w:w="1554"/>
        <w:gridCol w:w="1521"/>
        <w:gridCol w:w="1447"/>
        <w:gridCol w:w="1979"/>
        <w:gridCol w:w="1370"/>
        <w:gridCol w:w="1612"/>
        <w:gridCol w:w="1700"/>
      </w:tblGrid>
      <w:tr w:rsidR="005D21CF" w14:paraId="1D4B92D6" w14:textId="77777777">
        <w:trPr>
          <w:trHeight w:val="340"/>
        </w:trPr>
        <w:tc>
          <w:tcPr>
            <w:tcW w:w="437" w:type="pct"/>
            <w:gridSpan w:val="2"/>
            <w:tcBorders>
              <w:top w:val="single" w:sz="8" w:space="0" w:color="auto"/>
              <w:bottom w:val="single" w:sz="4" w:space="0" w:color="auto"/>
              <w:tl2br w:val="single" w:sz="4" w:space="0" w:color="auto"/>
            </w:tcBorders>
            <w:noWrap/>
            <w:tcMar>
              <w:left w:w="28" w:type="dxa"/>
              <w:right w:w="28" w:type="dxa"/>
            </w:tcMar>
            <w:vAlign w:val="center"/>
          </w:tcPr>
          <w:p w14:paraId="043CF37B" w14:textId="77777777" w:rsidR="005D21CF" w:rsidRDefault="00D7106C">
            <w:pPr>
              <w:snapToGrid w:val="0"/>
              <w:jc w:val="center"/>
              <w:rPr>
                <w:b/>
                <w:szCs w:val="21"/>
              </w:rPr>
            </w:pPr>
            <w:r>
              <w:rPr>
                <w:rFonts w:hint="eastAsia"/>
                <w:b/>
                <w:szCs w:val="21"/>
              </w:rPr>
              <w:t xml:space="preserve"> </w:t>
            </w:r>
            <w:r>
              <w:rPr>
                <w:b/>
                <w:szCs w:val="21"/>
              </w:rPr>
              <w:t xml:space="preserve">   </w:t>
            </w:r>
            <w:r>
              <w:rPr>
                <w:b/>
                <w:szCs w:val="21"/>
              </w:rPr>
              <w:t>项目</w:t>
            </w:r>
          </w:p>
          <w:p w14:paraId="57CFD2AD" w14:textId="77777777" w:rsidR="005D21CF" w:rsidRDefault="00D7106C">
            <w:pPr>
              <w:snapToGrid w:val="0"/>
              <w:rPr>
                <w:b/>
                <w:szCs w:val="21"/>
              </w:rPr>
            </w:pPr>
            <w:r>
              <w:rPr>
                <w:b/>
                <w:szCs w:val="21"/>
              </w:rPr>
              <w:t>分类</w:t>
            </w:r>
          </w:p>
        </w:tc>
        <w:tc>
          <w:tcPr>
            <w:tcW w:w="505" w:type="pct"/>
            <w:tcBorders>
              <w:top w:val="single" w:sz="8" w:space="0" w:color="auto"/>
              <w:bottom w:val="single" w:sz="4" w:space="0" w:color="auto"/>
            </w:tcBorders>
            <w:noWrap/>
            <w:tcMar>
              <w:left w:w="28" w:type="dxa"/>
              <w:right w:w="28" w:type="dxa"/>
            </w:tcMar>
            <w:vAlign w:val="center"/>
          </w:tcPr>
          <w:p w14:paraId="65ED0D51" w14:textId="77777777" w:rsidR="005D21CF" w:rsidRDefault="00D7106C">
            <w:pPr>
              <w:snapToGrid w:val="0"/>
              <w:jc w:val="center"/>
              <w:rPr>
                <w:b/>
                <w:szCs w:val="21"/>
              </w:rPr>
            </w:pPr>
            <w:r>
              <w:rPr>
                <w:b/>
                <w:szCs w:val="21"/>
              </w:rPr>
              <w:t>污染物名称</w:t>
            </w:r>
          </w:p>
        </w:tc>
        <w:tc>
          <w:tcPr>
            <w:tcW w:w="564" w:type="pct"/>
            <w:tcBorders>
              <w:top w:val="single" w:sz="8" w:space="0" w:color="auto"/>
              <w:bottom w:val="single" w:sz="4" w:space="0" w:color="auto"/>
            </w:tcBorders>
            <w:noWrap/>
            <w:tcMar>
              <w:left w:w="28" w:type="dxa"/>
              <w:right w:w="28" w:type="dxa"/>
            </w:tcMar>
            <w:vAlign w:val="center"/>
          </w:tcPr>
          <w:p w14:paraId="00BF87C3" w14:textId="77777777" w:rsidR="005D21CF" w:rsidRDefault="00D7106C">
            <w:pPr>
              <w:snapToGrid w:val="0"/>
              <w:jc w:val="center"/>
              <w:rPr>
                <w:b/>
                <w:szCs w:val="21"/>
              </w:rPr>
            </w:pPr>
            <w:r>
              <w:rPr>
                <w:b/>
                <w:szCs w:val="21"/>
              </w:rPr>
              <w:t>现有工程</w:t>
            </w:r>
          </w:p>
          <w:p w14:paraId="7EF38A8E" w14:textId="77777777" w:rsidR="005D21CF" w:rsidRDefault="00D7106C">
            <w:pPr>
              <w:snapToGrid w:val="0"/>
              <w:jc w:val="center"/>
              <w:rPr>
                <w:b/>
                <w:szCs w:val="21"/>
              </w:rPr>
            </w:pPr>
            <w:r>
              <w:rPr>
                <w:b/>
                <w:szCs w:val="21"/>
              </w:rPr>
              <w:t>排放量（固体废物产生量）</w:t>
            </w:r>
            <w:r>
              <w:rPr>
                <w:b/>
                <w:szCs w:val="21"/>
              </w:rPr>
              <w:fldChar w:fldCharType="begin"/>
            </w:r>
            <w:r>
              <w:rPr>
                <w:b/>
                <w:szCs w:val="21"/>
              </w:rPr>
              <w:instrText xml:space="preserve"> = 1 \* GB3 \* MERGEFORMAT </w:instrText>
            </w:r>
            <w:r>
              <w:rPr>
                <w:b/>
                <w:szCs w:val="21"/>
              </w:rPr>
              <w:fldChar w:fldCharType="separate"/>
            </w:r>
            <w:r>
              <w:rPr>
                <w:rFonts w:hint="eastAsia"/>
                <w:b/>
                <w:szCs w:val="21"/>
              </w:rPr>
              <w:t>①</w:t>
            </w:r>
            <w:r>
              <w:rPr>
                <w:b/>
                <w:szCs w:val="21"/>
              </w:rPr>
              <w:fldChar w:fldCharType="end"/>
            </w:r>
          </w:p>
        </w:tc>
        <w:tc>
          <w:tcPr>
            <w:tcW w:w="552" w:type="pct"/>
            <w:tcBorders>
              <w:top w:val="single" w:sz="8" w:space="0" w:color="auto"/>
              <w:bottom w:val="single" w:sz="4" w:space="0" w:color="auto"/>
            </w:tcBorders>
            <w:noWrap/>
            <w:tcMar>
              <w:left w:w="28" w:type="dxa"/>
              <w:right w:w="28" w:type="dxa"/>
            </w:tcMar>
            <w:vAlign w:val="center"/>
          </w:tcPr>
          <w:p w14:paraId="1D8E2805" w14:textId="77777777" w:rsidR="005D21CF" w:rsidRDefault="00D7106C">
            <w:pPr>
              <w:snapToGrid w:val="0"/>
              <w:jc w:val="center"/>
              <w:rPr>
                <w:b/>
                <w:szCs w:val="21"/>
              </w:rPr>
            </w:pPr>
            <w:r>
              <w:rPr>
                <w:b/>
                <w:szCs w:val="21"/>
              </w:rPr>
              <w:t>现有工程许可排放量</w:t>
            </w:r>
            <w:r>
              <w:rPr>
                <w:b/>
                <w:szCs w:val="21"/>
              </w:rPr>
              <w:fldChar w:fldCharType="begin"/>
            </w:r>
            <w:r>
              <w:rPr>
                <w:b/>
                <w:szCs w:val="21"/>
              </w:rPr>
              <w:instrText xml:space="preserve"> = 2 \* GB3 \* MERGEFORMAT </w:instrText>
            </w:r>
            <w:r>
              <w:rPr>
                <w:b/>
                <w:szCs w:val="21"/>
              </w:rPr>
              <w:fldChar w:fldCharType="separate"/>
            </w:r>
            <w:r>
              <w:rPr>
                <w:rFonts w:hint="eastAsia"/>
                <w:b/>
                <w:szCs w:val="21"/>
              </w:rPr>
              <w:t>②</w:t>
            </w:r>
            <w:r>
              <w:rPr>
                <w:b/>
                <w:szCs w:val="21"/>
              </w:rPr>
              <w:fldChar w:fldCharType="end"/>
            </w:r>
          </w:p>
        </w:tc>
        <w:tc>
          <w:tcPr>
            <w:tcW w:w="525" w:type="pct"/>
            <w:tcBorders>
              <w:top w:val="single" w:sz="8" w:space="0" w:color="auto"/>
              <w:bottom w:val="single" w:sz="4" w:space="0" w:color="auto"/>
            </w:tcBorders>
            <w:noWrap/>
            <w:tcMar>
              <w:left w:w="28" w:type="dxa"/>
              <w:right w:w="28" w:type="dxa"/>
            </w:tcMar>
            <w:vAlign w:val="center"/>
          </w:tcPr>
          <w:p w14:paraId="2FE87487" w14:textId="77777777" w:rsidR="005D21CF" w:rsidRDefault="00D7106C">
            <w:pPr>
              <w:snapToGrid w:val="0"/>
              <w:jc w:val="center"/>
              <w:rPr>
                <w:b/>
                <w:szCs w:val="21"/>
              </w:rPr>
            </w:pPr>
            <w:r>
              <w:rPr>
                <w:b/>
                <w:szCs w:val="21"/>
              </w:rPr>
              <w:t>在建工程</w:t>
            </w:r>
          </w:p>
          <w:p w14:paraId="0EF79874" w14:textId="77777777" w:rsidR="005D21CF" w:rsidRDefault="00D7106C">
            <w:pPr>
              <w:snapToGrid w:val="0"/>
              <w:jc w:val="center"/>
              <w:rPr>
                <w:b/>
                <w:szCs w:val="21"/>
              </w:rPr>
            </w:pPr>
            <w:r>
              <w:rPr>
                <w:b/>
                <w:szCs w:val="21"/>
              </w:rPr>
              <w:t>排放量（固体废物产生量）</w:t>
            </w:r>
            <w:r>
              <w:rPr>
                <w:b/>
                <w:szCs w:val="21"/>
              </w:rPr>
              <w:fldChar w:fldCharType="begin"/>
            </w:r>
            <w:r>
              <w:rPr>
                <w:b/>
                <w:szCs w:val="21"/>
              </w:rPr>
              <w:instrText xml:space="preserve"> = 3 \* GB3 \* MERGEFORMAT </w:instrText>
            </w:r>
            <w:r>
              <w:rPr>
                <w:b/>
                <w:szCs w:val="21"/>
              </w:rPr>
              <w:fldChar w:fldCharType="separate"/>
            </w:r>
            <w:r>
              <w:rPr>
                <w:rFonts w:hint="eastAsia"/>
                <w:b/>
                <w:szCs w:val="21"/>
              </w:rPr>
              <w:t>③</w:t>
            </w:r>
            <w:r>
              <w:rPr>
                <w:b/>
                <w:szCs w:val="21"/>
              </w:rPr>
              <w:fldChar w:fldCharType="end"/>
            </w:r>
          </w:p>
        </w:tc>
        <w:tc>
          <w:tcPr>
            <w:tcW w:w="718" w:type="pct"/>
            <w:tcBorders>
              <w:top w:val="single" w:sz="8" w:space="0" w:color="auto"/>
              <w:bottom w:val="single" w:sz="4" w:space="0" w:color="auto"/>
            </w:tcBorders>
            <w:noWrap/>
            <w:tcMar>
              <w:left w:w="28" w:type="dxa"/>
              <w:right w:w="28" w:type="dxa"/>
            </w:tcMar>
            <w:vAlign w:val="center"/>
          </w:tcPr>
          <w:p w14:paraId="1BE999FB" w14:textId="77777777" w:rsidR="005D21CF" w:rsidRDefault="00D7106C">
            <w:pPr>
              <w:snapToGrid w:val="0"/>
              <w:jc w:val="center"/>
              <w:rPr>
                <w:b/>
                <w:szCs w:val="21"/>
              </w:rPr>
            </w:pPr>
            <w:r>
              <w:rPr>
                <w:b/>
                <w:szCs w:val="21"/>
              </w:rPr>
              <w:t>本项目</w:t>
            </w:r>
          </w:p>
          <w:p w14:paraId="2FEEBAE1" w14:textId="77777777" w:rsidR="005D21CF" w:rsidRDefault="00D7106C">
            <w:pPr>
              <w:snapToGrid w:val="0"/>
              <w:jc w:val="center"/>
              <w:rPr>
                <w:b/>
                <w:szCs w:val="21"/>
              </w:rPr>
            </w:pPr>
            <w:r>
              <w:rPr>
                <w:b/>
                <w:szCs w:val="21"/>
              </w:rPr>
              <w:t>排放量（固体废物产生量）</w:t>
            </w:r>
            <w:r>
              <w:rPr>
                <w:b/>
                <w:szCs w:val="21"/>
              </w:rPr>
              <w:fldChar w:fldCharType="begin"/>
            </w:r>
            <w:r>
              <w:rPr>
                <w:b/>
                <w:szCs w:val="21"/>
              </w:rPr>
              <w:instrText xml:space="preserve"> = 4 \* GB3 \* MERGEFORMAT </w:instrText>
            </w:r>
            <w:r>
              <w:rPr>
                <w:b/>
                <w:szCs w:val="21"/>
              </w:rPr>
              <w:fldChar w:fldCharType="separate"/>
            </w:r>
            <w:r>
              <w:rPr>
                <w:rFonts w:hint="eastAsia"/>
                <w:b/>
                <w:szCs w:val="21"/>
              </w:rPr>
              <w:t>④</w:t>
            </w:r>
            <w:r>
              <w:rPr>
                <w:b/>
                <w:szCs w:val="21"/>
              </w:rPr>
              <w:fldChar w:fldCharType="end"/>
            </w:r>
          </w:p>
        </w:tc>
        <w:tc>
          <w:tcPr>
            <w:tcW w:w="497" w:type="pct"/>
            <w:tcBorders>
              <w:top w:val="single" w:sz="8" w:space="0" w:color="auto"/>
              <w:bottom w:val="single" w:sz="4" w:space="0" w:color="auto"/>
            </w:tcBorders>
            <w:noWrap/>
            <w:tcMar>
              <w:left w:w="28" w:type="dxa"/>
              <w:right w:w="28" w:type="dxa"/>
            </w:tcMar>
            <w:vAlign w:val="center"/>
          </w:tcPr>
          <w:p w14:paraId="298F2980" w14:textId="77777777" w:rsidR="005D21CF" w:rsidRDefault="00D7106C">
            <w:pPr>
              <w:snapToGrid w:val="0"/>
              <w:jc w:val="center"/>
              <w:rPr>
                <w:b/>
                <w:szCs w:val="21"/>
              </w:rPr>
            </w:pPr>
            <w:r>
              <w:rPr>
                <w:b/>
                <w:szCs w:val="21"/>
              </w:rPr>
              <w:t>以新带老削减量</w:t>
            </w:r>
          </w:p>
          <w:p w14:paraId="6EDA0AC9" w14:textId="77777777" w:rsidR="005D21CF" w:rsidRDefault="00D7106C">
            <w:pPr>
              <w:snapToGrid w:val="0"/>
              <w:jc w:val="center"/>
              <w:rPr>
                <w:b/>
                <w:szCs w:val="21"/>
              </w:rPr>
            </w:pPr>
            <w:r>
              <w:rPr>
                <w:b/>
                <w:szCs w:val="21"/>
              </w:rPr>
              <w:t>（新建项目不填）</w:t>
            </w:r>
            <w:r>
              <w:rPr>
                <w:b/>
                <w:szCs w:val="21"/>
              </w:rPr>
              <w:fldChar w:fldCharType="begin"/>
            </w:r>
            <w:r>
              <w:rPr>
                <w:b/>
                <w:szCs w:val="21"/>
              </w:rPr>
              <w:instrText xml:space="preserve"> = 5 \* GB3 \* MERGEFORMAT </w:instrText>
            </w:r>
            <w:r>
              <w:rPr>
                <w:b/>
                <w:szCs w:val="21"/>
              </w:rPr>
              <w:fldChar w:fldCharType="separate"/>
            </w:r>
            <w:r>
              <w:rPr>
                <w:rFonts w:hint="eastAsia"/>
                <w:b/>
                <w:szCs w:val="21"/>
              </w:rPr>
              <w:t>⑤</w:t>
            </w:r>
            <w:r>
              <w:rPr>
                <w:b/>
                <w:szCs w:val="21"/>
              </w:rPr>
              <w:fldChar w:fldCharType="end"/>
            </w:r>
          </w:p>
        </w:tc>
        <w:tc>
          <w:tcPr>
            <w:tcW w:w="585" w:type="pct"/>
            <w:tcBorders>
              <w:top w:val="single" w:sz="8" w:space="0" w:color="auto"/>
              <w:bottom w:val="single" w:sz="4" w:space="0" w:color="auto"/>
            </w:tcBorders>
            <w:noWrap/>
            <w:tcMar>
              <w:left w:w="28" w:type="dxa"/>
              <w:right w:w="28" w:type="dxa"/>
            </w:tcMar>
            <w:vAlign w:val="center"/>
          </w:tcPr>
          <w:p w14:paraId="2FC8EA99" w14:textId="77777777" w:rsidR="005D21CF" w:rsidRDefault="00D7106C">
            <w:pPr>
              <w:snapToGrid w:val="0"/>
              <w:jc w:val="center"/>
              <w:rPr>
                <w:b/>
                <w:szCs w:val="21"/>
              </w:rPr>
            </w:pPr>
            <w:r>
              <w:rPr>
                <w:b/>
                <w:szCs w:val="21"/>
              </w:rPr>
              <w:t>本项目建成后</w:t>
            </w:r>
          </w:p>
          <w:p w14:paraId="470FF74C" w14:textId="77777777" w:rsidR="005D21CF" w:rsidRDefault="00D7106C">
            <w:pPr>
              <w:snapToGrid w:val="0"/>
              <w:jc w:val="center"/>
              <w:rPr>
                <w:b/>
                <w:szCs w:val="21"/>
              </w:rPr>
            </w:pPr>
            <w:r>
              <w:rPr>
                <w:b/>
                <w:szCs w:val="21"/>
              </w:rPr>
              <w:t>全厂排放量（固体废物产生量）</w:t>
            </w:r>
            <w:r>
              <w:rPr>
                <w:b/>
                <w:szCs w:val="21"/>
              </w:rPr>
              <w:fldChar w:fldCharType="begin"/>
            </w:r>
            <w:r>
              <w:rPr>
                <w:b/>
                <w:szCs w:val="21"/>
              </w:rPr>
              <w:instrText xml:space="preserve"> = 6 \* GB3 \* MERGEFORMAT </w:instrText>
            </w:r>
            <w:r>
              <w:rPr>
                <w:b/>
                <w:szCs w:val="21"/>
              </w:rPr>
              <w:fldChar w:fldCharType="separate"/>
            </w:r>
            <w:r>
              <w:rPr>
                <w:rFonts w:hint="eastAsia"/>
                <w:b/>
                <w:szCs w:val="21"/>
              </w:rPr>
              <w:t>⑥</w:t>
            </w:r>
            <w:r>
              <w:rPr>
                <w:b/>
                <w:szCs w:val="21"/>
              </w:rPr>
              <w:fldChar w:fldCharType="end"/>
            </w:r>
          </w:p>
        </w:tc>
        <w:tc>
          <w:tcPr>
            <w:tcW w:w="617" w:type="pct"/>
            <w:tcBorders>
              <w:top w:val="single" w:sz="8" w:space="0" w:color="auto"/>
              <w:bottom w:val="single" w:sz="4" w:space="0" w:color="auto"/>
            </w:tcBorders>
            <w:noWrap/>
            <w:tcMar>
              <w:left w:w="28" w:type="dxa"/>
              <w:right w:w="28" w:type="dxa"/>
            </w:tcMar>
            <w:vAlign w:val="center"/>
          </w:tcPr>
          <w:p w14:paraId="55BFCF59" w14:textId="77777777" w:rsidR="005D21CF" w:rsidRDefault="00D7106C">
            <w:pPr>
              <w:snapToGrid w:val="0"/>
              <w:jc w:val="center"/>
              <w:rPr>
                <w:b/>
                <w:szCs w:val="21"/>
              </w:rPr>
            </w:pPr>
            <w:r>
              <w:rPr>
                <w:b/>
                <w:szCs w:val="21"/>
              </w:rPr>
              <w:t>变化量</w:t>
            </w:r>
          </w:p>
          <w:p w14:paraId="67F9D473" w14:textId="77777777" w:rsidR="005D21CF" w:rsidRDefault="00D7106C">
            <w:pPr>
              <w:snapToGrid w:val="0"/>
              <w:jc w:val="center"/>
              <w:rPr>
                <w:b/>
                <w:szCs w:val="21"/>
              </w:rPr>
            </w:pPr>
            <w:r>
              <w:rPr>
                <w:b/>
                <w:szCs w:val="21"/>
              </w:rPr>
              <w:fldChar w:fldCharType="begin"/>
            </w:r>
            <w:r>
              <w:rPr>
                <w:b/>
                <w:szCs w:val="21"/>
              </w:rPr>
              <w:instrText xml:space="preserve"> = 7 \* GB3 \* MERGEFORMAT </w:instrText>
            </w:r>
            <w:r>
              <w:rPr>
                <w:b/>
                <w:szCs w:val="21"/>
              </w:rPr>
              <w:fldChar w:fldCharType="separate"/>
            </w:r>
            <w:r>
              <w:rPr>
                <w:rFonts w:hint="eastAsia"/>
                <w:b/>
                <w:szCs w:val="21"/>
              </w:rPr>
              <w:t>⑦</w:t>
            </w:r>
            <w:r>
              <w:rPr>
                <w:b/>
                <w:szCs w:val="21"/>
              </w:rPr>
              <w:fldChar w:fldCharType="end"/>
            </w:r>
          </w:p>
        </w:tc>
      </w:tr>
      <w:tr w:rsidR="005D21CF" w14:paraId="291104C0" w14:textId="77777777">
        <w:trPr>
          <w:trHeight w:val="340"/>
        </w:trPr>
        <w:tc>
          <w:tcPr>
            <w:tcW w:w="191" w:type="pct"/>
            <w:vMerge w:val="restart"/>
            <w:tcBorders>
              <w:top w:val="single" w:sz="4" w:space="0" w:color="auto"/>
              <w:bottom w:val="single" w:sz="4" w:space="0" w:color="auto"/>
            </w:tcBorders>
            <w:noWrap/>
            <w:vAlign w:val="center"/>
          </w:tcPr>
          <w:p w14:paraId="5C0D910E" w14:textId="77777777" w:rsidR="005D21CF" w:rsidRDefault="00D7106C">
            <w:pPr>
              <w:pStyle w:val="af6"/>
            </w:pPr>
            <w:r>
              <w:t>废气</w:t>
            </w:r>
          </w:p>
        </w:tc>
        <w:tc>
          <w:tcPr>
            <w:tcW w:w="246" w:type="pct"/>
            <w:vMerge w:val="restart"/>
            <w:tcBorders>
              <w:top w:val="single" w:sz="4" w:space="0" w:color="auto"/>
              <w:bottom w:val="single" w:sz="4" w:space="0" w:color="auto"/>
            </w:tcBorders>
            <w:noWrap/>
            <w:vAlign w:val="center"/>
          </w:tcPr>
          <w:p w14:paraId="606AA7F7" w14:textId="77777777" w:rsidR="005D21CF" w:rsidRDefault="00D7106C">
            <w:pPr>
              <w:pStyle w:val="af6"/>
            </w:pPr>
            <w:r>
              <w:t>有组织</w:t>
            </w:r>
          </w:p>
        </w:tc>
        <w:tc>
          <w:tcPr>
            <w:tcW w:w="505" w:type="pct"/>
            <w:tcBorders>
              <w:top w:val="single" w:sz="4" w:space="0" w:color="auto"/>
              <w:bottom w:val="single" w:sz="4" w:space="0" w:color="auto"/>
            </w:tcBorders>
            <w:noWrap/>
            <w:vAlign w:val="center"/>
          </w:tcPr>
          <w:p w14:paraId="4F40369D" w14:textId="77777777" w:rsidR="005D21CF" w:rsidRDefault="00D7106C">
            <w:pPr>
              <w:snapToGrid w:val="0"/>
              <w:jc w:val="center"/>
              <w:rPr>
                <w:szCs w:val="21"/>
              </w:rPr>
            </w:pPr>
            <w:r>
              <w:rPr>
                <w:szCs w:val="21"/>
              </w:rPr>
              <w:t>非甲烷总烃</w:t>
            </w:r>
          </w:p>
        </w:tc>
        <w:tc>
          <w:tcPr>
            <w:tcW w:w="564" w:type="pct"/>
            <w:tcBorders>
              <w:top w:val="single" w:sz="4" w:space="0" w:color="auto"/>
              <w:bottom w:val="single" w:sz="4" w:space="0" w:color="auto"/>
            </w:tcBorders>
            <w:noWrap/>
            <w:vAlign w:val="center"/>
          </w:tcPr>
          <w:p w14:paraId="0EDB6211" w14:textId="77777777" w:rsidR="005D21CF" w:rsidRDefault="00D7106C">
            <w:pPr>
              <w:snapToGrid w:val="0"/>
              <w:jc w:val="center"/>
              <w:rPr>
                <w:bCs/>
                <w:szCs w:val="21"/>
              </w:rPr>
            </w:pPr>
            <w:r>
              <w:rPr>
                <w:bCs/>
                <w:szCs w:val="21"/>
              </w:rPr>
              <w:t>/</w:t>
            </w:r>
          </w:p>
        </w:tc>
        <w:tc>
          <w:tcPr>
            <w:tcW w:w="552" w:type="pct"/>
            <w:tcBorders>
              <w:top w:val="single" w:sz="4" w:space="0" w:color="auto"/>
              <w:bottom w:val="single" w:sz="4" w:space="0" w:color="auto"/>
            </w:tcBorders>
            <w:noWrap/>
            <w:vAlign w:val="center"/>
          </w:tcPr>
          <w:p w14:paraId="1A98F1FC" w14:textId="77777777" w:rsidR="005D21CF" w:rsidRDefault="00D7106C">
            <w:pPr>
              <w:snapToGrid w:val="0"/>
              <w:jc w:val="center"/>
              <w:rPr>
                <w:bCs/>
                <w:szCs w:val="21"/>
              </w:rPr>
            </w:pPr>
            <w:r>
              <w:rPr>
                <w:bCs/>
                <w:szCs w:val="21"/>
              </w:rPr>
              <w:t>/</w:t>
            </w:r>
          </w:p>
        </w:tc>
        <w:tc>
          <w:tcPr>
            <w:tcW w:w="525" w:type="pct"/>
            <w:tcBorders>
              <w:top w:val="single" w:sz="4" w:space="0" w:color="auto"/>
              <w:bottom w:val="single" w:sz="4" w:space="0" w:color="auto"/>
            </w:tcBorders>
            <w:noWrap/>
            <w:vAlign w:val="center"/>
          </w:tcPr>
          <w:p w14:paraId="42555F9F" w14:textId="77777777" w:rsidR="005D21CF" w:rsidRDefault="00D7106C">
            <w:pPr>
              <w:snapToGrid w:val="0"/>
              <w:jc w:val="center"/>
              <w:rPr>
                <w:snapToGrid w:val="0"/>
                <w:kern w:val="21"/>
                <w:szCs w:val="21"/>
              </w:rPr>
            </w:pPr>
            <w:r>
              <w:rPr>
                <w:bCs/>
                <w:szCs w:val="21"/>
              </w:rPr>
              <w:t>/</w:t>
            </w:r>
          </w:p>
        </w:tc>
        <w:tc>
          <w:tcPr>
            <w:tcW w:w="718" w:type="pct"/>
            <w:noWrap/>
            <w:vAlign w:val="center"/>
          </w:tcPr>
          <w:p w14:paraId="04C012F8" w14:textId="77777777" w:rsidR="005D21CF" w:rsidRDefault="00D7106C">
            <w:pPr>
              <w:snapToGrid w:val="0"/>
              <w:jc w:val="center"/>
              <w:rPr>
                <w:szCs w:val="21"/>
              </w:rPr>
            </w:pPr>
            <w:r>
              <w:rPr>
                <w:szCs w:val="21"/>
              </w:rPr>
              <w:t>0.4666</w:t>
            </w:r>
          </w:p>
        </w:tc>
        <w:tc>
          <w:tcPr>
            <w:tcW w:w="497" w:type="pct"/>
            <w:tcBorders>
              <w:top w:val="single" w:sz="4" w:space="0" w:color="auto"/>
              <w:bottom w:val="single" w:sz="4" w:space="0" w:color="auto"/>
            </w:tcBorders>
            <w:noWrap/>
            <w:vAlign w:val="center"/>
          </w:tcPr>
          <w:p w14:paraId="3F28D916"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7F5454AC" w14:textId="77777777" w:rsidR="005D21CF" w:rsidRDefault="00D7106C">
            <w:pPr>
              <w:snapToGrid w:val="0"/>
              <w:jc w:val="center"/>
              <w:rPr>
                <w:szCs w:val="21"/>
              </w:rPr>
            </w:pPr>
            <w:r>
              <w:rPr>
                <w:szCs w:val="21"/>
              </w:rPr>
              <w:t>0.4666</w:t>
            </w:r>
          </w:p>
        </w:tc>
        <w:tc>
          <w:tcPr>
            <w:tcW w:w="617" w:type="pct"/>
            <w:tcBorders>
              <w:top w:val="single" w:sz="4" w:space="0" w:color="auto"/>
              <w:bottom w:val="single" w:sz="4" w:space="0" w:color="auto"/>
            </w:tcBorders>
            <w:noWrap/>
            <w:vAlign w:val="center"/>
          </w:tcPr>
          <w:p w14:paraId="2C7FC89D" w14:textId="77777777" w:rsidR="005D21CF" w:rsidRDefault="00D7106C">
            <w:pPr>
              <w:snapToGrid w:val="0"/>
              <w:jc w:val="center"/>
              <w:rPr>
                <w:szCs w:val="21"/>
              </w:rPr>
            </w:pPr>
            <w:r>
              <w:rPr>
                <w:szCs w:val="21"/>
              </w:rPr>
              <w:t>+0.4666</w:t>
            </w:r>
          </w:p>
        </w:tc>
      </w:tr>
      <w:tr w:rsidR="005D21CF" w14:paraId="161111A7" w14:textId="77777777">
        <w:trPr>
          <w:trHeight w:val="340"/>
        </w:trPr>
        <w:tc>
          <w:tcPr>
            <w:tcW w:w="191" w:type="pct"/>
            <w:vMerge/>
            <w:tcBorders>
              <w:top w:val="single" w:sz="4" w:space="0" w:color="auto"/>
              <w:bottom w:val="single" w:sz="4" w:space="0" w:color="auto"/>
            </w:tcBorders>
            <w:noWrap/>
            <w:vAlign w:val="center"/>
          </w:tcPr>
          <w:p w14:paraId="32AADB69" w14:textId="77777777" w:rsidR="005D21CF" w:rsidRDefault="005D21CF">
            <w:pPr>
              <w:pStyle w:val="af6"/>
            </w:pPr>
          </w:p>
        </w:tc>
        <w:tc>
          <w:tcPr>
            <w:tcW w:w="246" w:type="pct"/>
            <w:vMerge/>
            <w:tcBorders>
              <w:top w:val="single" w:sz="4" w:space="0" w:color="auto"/>
              <w:bottom w:val="single" w:sz="4" w:space="0" w:color="auto"/>
            </w:tcBorders>
            <w:noWrap/>
            <w:vAlign w:val="center"/>
          </w:tcPr>
          <w:p w14:paraId="3AA0A96C" w14:textId="77777777" w:rsidR="005D21CF" w:rsidRDefault="005D21CF">
            <w:pPr>
              <w:pStyle w:val="af6"/>
            </w:pPr>
          </w:p>
        </w:tc>
        <w:tc>
          <w:tcPr>
            <w:tcW w:w="505" w:type="pct"/>
            <w:tcBorders>
              <w:top w:val="single" w:sz="4" w:space="0" w:color="auto"/>
              <w:bottom w:val="single" w:sz="4" w:space="0" w:color="auto"/>
            </w:tcBorders>
            <w:noWrap/>
            <w:vAlign w:val="center"/>
          </w:tcPr>
          <w:p w14:paraId="2EB1B94F" w14:textId="77777777" w:rsidR="005D21CF" w:rsidRDefault="00D7106C">
            <w:pPr>
              <w:snapToGrid w:val="0"/>
              <w:jc w:val="center"/>
              <w:rPr>
                <w:szCs w:val="21"/>
              </w:rPr>
            </w:pPr>
            <w:r>
              <w:rPr>
                <w:szCs w:val="21"/>
              </w:rPr>
              <w:t>氨</w:t>
            </w:r>
          </w:p>
        </w:tc>
        <w:tc>
          <w:tcPr>
            <w:tcW w:w="564" w:type="pct"/>
            <w:tcBorders>
              <w:top w:val="single" w:sz="4" w:space="0" w:color="auto"/>
              <w:bottom w:val="single" w:sz="4" w:space="0" w:color="auto"/>
            </w:tcBorders>
            <w:noWrap/>
            <w:vAlign w:val="center"/>
          </w:tcPr>
          <w:p w14:paraId="46B1A837" w14:textId="77777777" w:rsidR="005D21CF" w:rsidRDefault="00D7106C">
            <w:pPr>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51005963" w14:textId="77777777" w:rsidR="005D21CF" w:rsidRDefault="00D7106C">
            <w:pPr>
              <w:snapToGrid w:val="0"/>
              <w:jc w:val="center"/>
              <w:rPr>
                <w:bCs/>
                <w:szCs w:val="21"/>
              </w:rPr>
            </w:pPr>
            <w:r>
              <w:rPr>
                <w:bCs/>
                <w:szCs w:val="21"/>
              </w:rPr>
              <w:t>/</w:t>
            </w:r>
          </w:p>
        </w:tc>
        <w:tc>
          <w:tcPr>
            <w:tcW w:w="525" w:type="pct"/>
            <w:tcBorders>
              <w:top w:val="single" w:sz="4" w:space="0" w:color="auto"/>
              <w:bottom w:val="single" w:sz="4" w:space="0" w:color="auto"/>
            </w:tcBorders>
            <w:noWrap/>
            <w:vAlign w:val="center"/>
          </w:tcPr>
          <w:p w14:paraId="6F1EC598" w14:textId="77777777" w:rsidR="005D21CF" w:rsidRDefault="00D7106C">
            <w:pPr>
              <w:snapToGrid w:val="0"/>
              <w:jc w:val="center"/>
              <w:rPr>
                <w:snapToGrid w:val="0"/>
                <w:kern w:val="21"/>
                <w:szCs w:val="21"/>
              </w:rPr>
            </w:pPr>
            <w:r>
              <w:rPr>
                <w:bCs/>
                <w:szCs w:val="21"/>
              </w:rPr>
              <w:t>/</w:t>
            </w:r>
          </w:p>
        </w:tc>
        <w:tc>
          <w:tcPr>
            <w:tcW w:w="718" w:type="pct"/>
            <w:noWrap/>
            <w:vAlign w:val="center"/>
          </w:tcPr>
          <w:p w14:paraId="4AD2C9AE" w14:textId="77777777" w:rsidR="005D21CF" w:rsidRDefault="00D7106C">
            <w:pPr>
              <w:snapToGrid w:val="0"/>
              <w:jc w:val="center"/>
              <w:rPr>
                <w:szCs w:val="21"/>
              </w:rPr>
            </w:pPr>
            <w:r>
              <w:rPr>
                <w:szCs w:val="21"/>
              </w:rPr>
              <w:t>0.0036</w:t>
            </w:r>
          </w:p>
        </w:tc>
        <w:tc>
          <w:tcPr>
            <w:tcW w:w="497" w:type="pct"/>
            <w:tcBorders>
              <w:top w:val="single" w:sz="4" w:space="0" w:color="auto"/>
              <w:bottom w:val="single" w:sz="4" w:space="0" w:color="auto"/>
            </w:tcBorders>
            <w:noWrap/>
            <w:vAlign w:val="center"/>
          </w:tcPr>
          <w:p w14:paraId="0CAF29BD"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301F025C" w14:textId="77777777" w:rsidR="005D21CF" w:rsidRDefault="00D7106C">
            <w:pPr>
              <w:snapToGrid w:val="0"/>
              <w:jc w:val="center"/>
              <w:rPr>
                <w:szCs w:val="21"/>
              </w:rPr>
            </w:pPr>
            <w:r>
              <w:rPr>
                <w:szCs w:val="21"/>
              </w:rPr>
              <w:t>0.0036</w:t>
            </w:r>
          </w:p>
        </w:tc>
        <w:tc>
          <w:tcPr>
            <w:tcW w:w="617" w:type="pct"/>
            <w:tcBorders>
              <w:top w:val="single" w:sz="4" w:space="0" w:color="auto"/>
              <w:bottom w:val="single" w:sz="4" w:space="0" w:color="auto"/>
            </w:tcBorders>
            <w:noWrap/>
            <w:vAlign w:val="center"/>
          </w:tcPr>
          <w:p w14:paraId="3D4B076A" w14:textId="77777777" w:rsidR="005D21CF" w:rsidRDefault="00D7106C">
            <w:pPr>
              <w:snapToGrid w:val="0"/>
              <w:jc w:val="center"/>
              <w:rPr>
                <w:szCs w:val="21"/>
              </w:rPr>
            </w:pPr>
            <w:r>
              <w:rPr>
                <w:szCs w:val="21"/>
              </w:rPr>
              <w:t>+0.0036</w:t>
            </w:r>
          </w:p>
        </w:tc>
      </w:tr>
      <w:tr w:rsidR="005D21CF" w14:paraId="3CAF4EBE" w14:textId="77777777">
        <w:trPr>
          <w:trHeight w:val="340"/>
        </w:trPr>
        <w:tc>
          <w:tcPr>
            <w:tcW w:w="191" w:type="pct"/>
            <w:vMerge/>
            <w:tcBorders>
              <w:top w:val="single" w:sz="4" w:space="0" w:color="auto"/>
              <w:bottom w:val="single" w:sz="4" w:space="0" w:color="auto"/>
            </w:tcBorders>
            <w:noWrap/>
            <w:vAlign w:val="center"/>
          </w:tcPr>
          <w:p w14:paraId="580601BC" w14:textId="77777777" w:rsidR="005D21CF" w:rsidRDefault="005D21CF">
            <w:pPr>
              <w:pStyle w:val="af6"/>
            </w:pPr>
          </w:p>
        </w:tc>
        <w:tc>
          <w:tcPr>
            <w:tcW w:w="246" w:type="pct"/>
            <w:vMerge w:val="restart"/>
            <w:tcBorders>
              <w:top w:val="single" w:sz="4" w:space="0" w:color="auto"/>
              <w:bottom w:val="single" w:sz="4" w:space="0" w:color="auto"/>
            </w:tcBorders>
            <w:noWrap/>
            <w:vAlign w:val="center"/>
          </w:tcPr>
          <w:p w14:paraId="137584FF" w14:textId="77777777" w:rsidR="005D21CF" w:rsidRDefault="00D7106C">
            <w:pPr>
              <w:pStyle w:val="af6"/>
            </w:pPr>
            <w:r>
              <w:t>无组织</w:t>
            </w:r>
          </w:p>
        </w:tc>
        <w:tc>
          <w:tcPr>
            <w:tcW w:w="505" w:type="pct"/>
            <w:tcBorders>
              <w:top w:val="single" w:sz="4" w:space="0" w:color="auto"/>
              <w:bottom w:val="single" w:sz="4" w:space="0" w:color="auto"/>
            </w:tcBorders>
            <w:noWrap/>
            <w:vAlign w:val="center"/>
          </w:tcPr>
          <w:p w14:paraId="50BF5F5A" w14:textId="77777777" w:rsidR="005D21CF" w:rsidRDefault="00D7106C">
            <w:pPr>
              <w:snapToGrid w:val="0"/>
              <w:jc w:val="center"/>
              <w:rPr>
                <w:szCs w:val="21"/>
              </w:rPr>
            </w:pPr>
            <w:r>
              <w:rPr>
                <w:szCs w:val="21"/>
              </w:rPr>
              <w:t>非甲烷总烃</w:t>
            </w:r>
          </w:p>
        </w:tc>
        <w:tc>
          <w:tcPr>
            <w:tcW w:w="564" w:type="pct"/>
            <w:tcBorders>
              <w:top w:val="single" w:sz="4" w:space="0" w:color="auto"/>
              <w:bottom w:val="single" w:sz="4" w:space="0" w:color="auto"/>
            </w:tcBorders>
            <w:noWrap/>
            <w:vAlign w:val="center"/>
          </w:tcPr>
          <w:p w14:paraId="615DBAE1" w14:textId="77777777" w:rsidR="005D21CF" w:rsidRDefault="00D7106C">
            <w:pPr>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5427B401"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36932EEA" w14:textId="77777777" w:rsidR="005D21CF" w:rsidRDefault="00D7106C">
            <w:pPr>
              <w:snapToGrid w:val="0"/>
              <w:jc w:val="center"/>
              <w:rPr>
                <w:snapToGrid w:val="0"/>
                <w:kern w:val="21"/>
                <w:szCs w:val="21"/>
              </w:rPr>
            </w:pPr>
            <w:r>
              <w:rPr>
                <w:bCs/>
                <w:szCs w:val="21"/>
              </w:rPr>
              <w:t>/</w:t>
            </w:r>
          </w:p>
        </w:tc>
        <w:tc>
          <w:tcPr>
            <w:tcW w:w="718" w:type="pct"/>
            <w:noWrap/>
            <w:vAlign w:val="center"/>
          </w:tcPr>
          <w:p w14:paraId="077E7E18" w14:textId="77777777" w:rsidR="005D21CF" w:rsidRDefault="00D7106C">
            <w:pPr>
              <w:snapToGrid w:val="0"/>
              <w:jc w:val="center"/>
              <w:rPr>
                <w:szCs w:val="21"/>
              </w:rPr>
            </w:pPr>
            <w:r>
              <w:rPr>
                <w:szCs w:val="21"/>
              </w:rPr>
              <w:t>0.5184</w:t>
            </w:r>
          </w:p>
        </w:tc>
        <w:tc>
          <w:tcPr>
            <w:tcW w:w="497" w:type="pct"/>
            <w:tcBorders>
              <w:top w:val="single" w:sz="4" w:space="0" w:color="auto"/>
              <w:bottom w:val="single" w:sz="4" w:space="0" w:color="auto"/>
            </w:tcBorders>
            <w:noWrap/>
            <w:vAlign w:val="center"/>
          </w:tcPr>
          <w:p w14:paraId="538145B3"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776339C0" w14:textId="77777777" w:rsidR="005D21CF" w:rsidRDefault="00D7106C">
            <w:pPr>
              <w:snapToGrid w:val="0"/>
              <w:jc w:val="center"/>
              <w:rPr>
                <w:szCs w:val="21"/>
              </w:rPr>
            </w:pPr>
            <w:r>
              <w:rPr>
                <w:szCs w:val="21"/>
              </w:rPr>
              <w:t>0.5184</w:t>
            </w:r>
          </w:p>
        </w:tc>
        <w:tc>
          <w:tcPr>
            <w:tcW w:w="617" w:type="pct"/>
            <w:tcBorders>
              <w:top w:val="single" w:sz="4" w:space="0" w:color="auto"/>
              <w:bottom w:val="single" w:sz="4" w:space="0" w:color="auto"/>
            </w:tcBorders>
            <w:noWrap/>
            <w:vAlign w:val="center"/>
          </w:tcPr>
          <w:p w14:paraId="3AF72F6D" w14:textId="77777777" w:rsidR="005D21CF" w:rsidRDefault="00D7106C">
            <w:pPr>
              <w:snapToGrid w:val="0"/>
              <w:jc w:val="center"/>
              <w:rPr>
                <w:szCs w:val="21"/>
              </w:rPr>
            </w:pPr>
            <w:r>
              <w:rPr>
                <w:szCs w:val="21"/>
              </w:rPr>
              <w:t>+0.5184</w:t>
            </w:r>
          </w:p>
        </w:tc>
      </w:tr>
      <w:tr w:rsidR="005D21CF" w14:paraId="4BC2C270" w14:textId="77777777">
        <w:trPr>
          <w:trHeight w:val="340"/>
        </w:trPr>
        <w:tc>
          <w:tcPr>
            <w:tcW w:w="191" w:type="pct"/>
            <w:vMerge/>
            <w:tcBorders>
              <w:top w:val="single" w:sz="4" w:space="0" w:color="auto"/>
              <w:bottom w:val="single" w:sz="4" w:space="0" w:color="auto"/>
            </w:tcBorders>
            <w:noWrap/>
            <w:vAlign w:val="center"/>
          </w:tcPr>
          <w:p w14:paraId="10422469" w14:textId="77777777" w:rsidR="005D21CF" w:rsidRDefault="005D21CF">
            <w:pPr>
              <w:pStyle w:val="af6"/>
            </w:pPr>
          </w:p>
        </w:tc>
        <w:tc>
          <w:tcPr>
            <w:tcW w:w="246" w:type="pct"/>
            <w:vMerge/>
            <w:tcBorders>
              <w:top w:val="single" w:sz="4" w:space="0" w:color="auto"/>
              <w:bottom w:val="single" w:sz="4" w:space="0" w:color="auto"/>
            </w:tcBorders>
            <w:noWrap/>
            <w:vAlign w:val="center"/>
          </w:tcPr>
          <w:p w14:paraId="7B700396" w14:textId="77777777" w:rsidR="005D21CF" w:rsidRDefault="005D21CF">
            <w:pPr>
              <w:pStyle w:val="af6"/>
            </w:pPr>
          </w:p>
        </w:tc>
        <w:tc>
          <w:tcPr>
            <w:tcW w:w="505" w:type="pct"/>
            <w:tcBorders>
              <w:top w:val="single" w:sz="4" w:space="0" w:color="auto"/>
              <w:bottom w:val="single" w:sz="4" w:space="0" w:color="auto"/>
            </w:tcBorders>
            <w:noWrap/>
            <w:vAlign w:val="center"/>
          </w:tcPr>
          <w:p w14:paraId="7E3A08B6" w14:textId="77777777" w:rsidR="005D21CF" w:rsidRDefault="00D7106C">
            <w:pPr>
              <w:snapToGrid w:val="0"/>
              <w:jc w:val="center"/>
              <w:rPr>
                <w:szCs w:val="21"/>
              </w:rPr>
            </w:pPr>
            <w:r>
              <w:rPr>
                <w:szCs w:val="21"/>
              </w:rPr>
              <w:t>颗粒物</w:t>
            </w:r>
          </w:p>
        </w:tc>
        <w:tc>
          <w:tcPr>
            <w:tcW w:w="564" w:type="pct"/>
            <w:tcBorders>
              <w:top w:val="single" w:sz="4" w:space="0" w:color="auto"/>
              <w:bottom w:val="single" w:sz="4" w:space="0" w:color="auto"/>
            </w:tcBorders>
            <w:noWrap/>
            <w:vAlign w:val="center"/>
          </w:tcPr>
          <w:p w14:paraId="48D2C48A" w14:textId="77777777" w:rsidR="005D21CF" w:rsidRDefault="00D7106C">
            <w:pPr>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0682A5FA" w14:textId="77777777" w:rsidR="005D21CF" w:rsidRDefault="00D7106C">
            <w:pPr>
              <w:snapToGrid w:val="0"/>
              <w:jc w:val="center"/>
              <w:rPr>
                <w:bCs/>
                <w:szCs w:val="21"/>
              </w:rPr>
            </w:pPr>
            <w:r>
              <w:rPr>
                <w:bCs/>
                <w:szCs w:val="21"/>
              </w:rPr>
              <w:t>/</w:t>
            </w:r>
          </w:p>
        </w:tc>
        <w:tc>
          <w:tcPr>
            <w:tcW w:w="525" w:type="pct"/>
            <w:tcBorders>
              <w:top w:val="single" w:sz="4" w:space="0" w:color="auto"/>
              <w:bottom w:val="single" w:sz="4" w:space="0" w:color="auto"/>
            </w:tcBorders>
            <w:noWrap/>
            <w:vAlign w:val="center"/>
          </w:tcPr>
          <w:p w14:paraId="77C1297F" w14:textId="77777777" w:rsidR="005D21CF" w:rsidRDefault="00D7106C">
            <w:pPr>
              <w:snapToGrid w:val="0"/>
              <w:jc w:val="center"/>
              <w:rPr>
                <w:snapToGrid w:val="0"/>
                <w:kern w:val="21"/>
                <w:szCs w:val="21"/>
              </w:rPr>
            </w:pPr>
            <w:r>
              <w:rPr>
                <w:bCs/>
                <w:szCs w:val="21"/>
              </w:rPr>
              <w:t>/</w:t>
            </w:r>
          </w:p>
        </w:tc>
        <w:tc>
          <w:tcPr>
            <w:tcW w:w="718" w:type="pct"/>
            <w:noWrap/>
            <w:vAlign w:val="center"/>
          </w:tcPr>
          <w:p w14:paraId="7ADC6365" w14:textId="77777777" w:rsidR="005D21CF" w:rsidRDefault="00D7106C">
            <w:pPr>
              <w:snapToGrid w:val="0"/>
              <w:jc w:val="center"/>
              <w:rPr>
                <w:szCs w:val="21"/>
              </w:rPr>
            </w:pPr>
            <w:r>
              <w:rPr>
                <w:szCs w:val="21"/>
              </w:rPr>
              <w:t>0.0004</w:t>
            </w:r>
          </w:p>
        </w:tc>
        <w:tc>
          <w:tcPr>
            <w:tcW w:w="497" w:type="pct"/>
            <w:tcBorders>
              <w:top w:val="single" w:sz="4" w:space="0" w:color="auto"/>
              <w:bottom w:val="single" w:sz="4" w:space="0" w:color="auto"/>
            </w:tcBorders>
            <w:noWrap/>
            <w:vAlign w:val="center"/>
          </w:tcPr>
          <w:p w14:paraId="172FF96B"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5385A725" w14:textId="77777777" w:rsidR="005D21CF" w:rsidRDefault="00D7106C">
            <w:pPr>
              <w:snapToGrid w:val="0"/>
              <w:jc w:val="center"/>
              <w:rPr>
                <w:szCs w:val="21"/>
              </w:rPr>
            </w:pPr>
            <w:r>
              <w:rPr>
                <w:szCs w:val="21"/>
              </w:rPr>
              <w:t>0.0004</w:t>
            </w:r>
          </w:p>
        </w:tc>
        <w:tc>
          <w:tcPr>
            <w:tcW w:w="617" w:type="pct"/>
            <w:tcBorders>
              <w:top w:val="single" w:sz="4" w:space="0" w:color="auto"/>
              <w:bottom w:val="single" w:sz="4" w:space="0" w:color="auto"/>
            </w:tcBorders>
            <w:noWrap/>
            <w:vAlign w:val="center"/>
          </w:tcPr>
          <w:p w14:paraId="78BCB388" w14:textId="77777777" w:rsidR="005D21CF" w:rsidRDefault="00D7106C">
            <w:pPr>
              <w:snapToGrid w:val="0"/>
              <w:jc w:val="center"/>
              <w:rPr>
                <w:szCs w:val="21"/>
              </w:rPr>
            </w:pPr>
            <w:r>
              <w:rPr>
                <w:szCs w:val="21"/>
              </w:rPr>
              <w:t>+0.0004</w:t>
            </w:r>
          </w:p>
        </w:tc>
      </w:tr>
      <w:tr w:rsidR="005D21CF" w14:paraId="69311D0C" w14:textId="77777777">
        <w:trPr>
          <w:trHeight w:val="340"/>
        </w:trPr>
        <w:tc>
          <w:tcPr>
            <w:tcW w:w="191" w:type="pct"/>
            <w:vMerge/>
            <w:tcBorders>
              <w:top w:val="single" w:sz="4" w:space="0" w:color="auto"/>
              <w:bottom w:val="single" w:sz="4" w:space="0" w:color="auto"/>
            </w:tcBorders>
            <w:noWrap/>
            <w:vAlign w:val="center"/>
          </w:tcPr>
          <w:p w14:paraId="561ACE0A" w14:textId="77777777" w:rsidR="005D21CF" w:rsidRDefault="005D21CF">
            <w:pPr>
              <w:pStyle w:val="af6"/>
            </w:pPr>
          </w:p>
        </w:tc>
        <w:tc>
          <w:tcPr>
            <w:tcW w:w="246" w:type="pct"/>
            <w:vMerge/>
            <w:tcBorders>
              <w:top w:val="single" w:sz="4" w:space="0" w:color="auto"/>
              <w:bottom w:val="single" w:sz="4" w:space="0" w:color="auto"/>
            </w:tcBorders>
            <w:noWrap/>
            <w:vAlign w:val="center"/>
          </w:tcPr>
          <w:p w14:paraId="20C9E0A7" w14:textId="77777777" w:rsidR="005D21CF" w:rsidRDefault="005D21CF">
            <w:pPr>
              <w:pStyle w:val="af6"/>
            </w:pPr>
          </w:p>
        </w:tc>
        <w:tc>
          <w:tcPr>
            <w:tcW w:w="505" w:type="pct"/>
            <w:tcBorders>
              <w:top w:val="single" w:sz="4" w:space="0" w:color="auto"/>
              <w:bottom w:val="single" w:sz="4" w:space="0" w:color="auto"/>
            </w:tcBorders>
            <w:noWrap/>
            <w:vAlign w:val="center"/>
          </w:tcPr>
          <w:p w14:paraId="69464490" w14:textId="77777777" w:rsidR="005D21CF" w:rsidRDefault="00D7106C">
            <w:pPr>
              <w:snapToGrid w:val="0"/>
              <w:jc w:val="center"/>
              <w:rPr>
                <w:szCs w:val="21"/>
              </w:rPr>
            </w:pPr>
            <w:r>
              <w:rPr>
                <w:szCs w:val="21"/>
              </w:rPr>
              <w:t>氨</w:t>
            </w:r>
          </w:p>
        </w:tc>
        <w:tc>
          <w:tcPr>
            <w:tcW w:w="564" w:type="pct"/>
            <w:tcBorders>
              <w:top w:val="single" w:sz="4" w:space="0" w:color="auto"/>
              <w:bottom w:val="single" w:sz="4" w:space="0" w:color="auto"/>
            </w:tcBorders>
            <w:noWrap/>
            <w:vAlign w:val="center"/>
          </w:tcPr>
          <w:p w14:paraId="11C87EA9" w14:textId="77777777" w:rsidR="005D21CF" w:rsidRDefault="00D7106C">
            <w:pPr>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522549E7"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3349009A" w14:textId="77777777" w:rsidR="005D21CF" w:rsidRDefault="00D7106C">
            <w:pPr>
              <w:snapToGrid w:val="0"/>
              <w:jc w:val="center"/>
              <w:rPr>
                <w:snapToGrid w:val="0"/>
                <w:kern w:val="21"/>
                <w:szCs w:val="21"/>
              </w:rPr>
            </w:pPr>
            <w:r>
              <w:rPr>
                <w:bCs/>
                <w:szCs w:val="21"/>
              </w:rPr>
              <w:t>/</w:t>
            </w:r>
          </w:p>
        </w:tc>
        <w:tc>
          <w:tcPr>
            <w:tcW w:w="718" w:type="pct"/>
            <w:noWrap/>
            <w:vAlign w:val="center"/>
          </w:tcPr>
          <w:p w14:paraId="05B63325" w14:textId="77777777" w:rsidR="005D21CF" w:rsidRDefault="00D7106C">
            <w:pPr>
              <w:snapToGrid w:val="0"/>
              <w:jc w:val="center"/>
              <w:rPr>
                <w:szCs w:val="21"/>
              </w:rPr>
            </w:pPr>
            <w:r>
              <w:rPr>
                <w:szCs w:val="21"/>
              </w:rPr>
              <w:t>0.0004</w:t>
            </w:r>
          </w:p>
        </w:tc>
        <w:tc>
          <w:tcPr>
            <w:tcW w:w="497" w:type="pct"/>
            <w:tcBorders>
              <w:top w:val="single" w:sz="4" w:space="0" w:color="auto"/>
              <w:bottom w:val="single" w:sz="4" w:space="0" w:color="auto"/>
            </w:tcBorders>
            <w:noWrap/>
            <w:vAlign w:val="center"/>
          </w:tcPr>
          <w:p w14:paraId="15A755C2"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5EBBC55D" w14:textId="77777777" w:rsidR="005D21CF" w:rsidRDefault="00D7106C">
            <w:pPr>
              <w:snapToGrid w:val="0"/>
              <w:jc w:val="center"/>
              <w:rPr>
                <w:szCs w:val="21"/>
              </w:rPr>
            </w:pPr>
            <w:r>
              <w:rPr>
                <w:szCs w:val="21"/>
              </w:rPr>
              <w:t>0.0004</w:t>
            </w:r>
          </w:p>
        </w:tc>
        <w:tc>
          <w:tcPr>
            <w:tcW w:w="617" w:type="pct"/>
            <w:tcBorders>
              <w:top w:val="single" w:sz="4" w:space="0" w:color="auto"/>
              <w:bottom w:val="single" w:sz="4" w:space="0" w:color="auto"/>
            </w:tcBorders>
            <w:noWrap/>
            <w:vAlign w:val="center"/>
          </w:tcPr>
          <w:p w14:paraId="25CEC71D" w14:textId="77777777" w:rsidR="005D21CF" w:rsidRDefault="00D7106C">
            <w:pPr>
              <w:snapToGrid w:val="0"/>
              <w:jc w:val="center"/>
              <w:rPr>
                <w:szCs w:val="21"/>
              </w:rPr>
            </w:pPr>
            <w:r>
              <w:rPr>
                <w:szCs w:val="21"/>
              </w:rPr>
              <w:t>+0.0004</w:t>
            </w:r>
          </w:p>
        </w:tc>
      </w:tr>
      <w:tr w:rsidR="005D21CF" w14:paraId="08B1D1B2" w14:textId="77777777">
        <w:trPr>
          <w:trHeight w:val="340"/>
        </w:trPr>
        <w:tc>
          <w:tcPr>
            <w:tcW w:w="437" w:type="pct"/>
            <w:gridSpan w:val="2"/>
            <w:vMerge w:val="restart"/>
            <w:tcBorders>
              <w:top w:val="single" w:sz="4" w:space="0" w:color="auto"/>
              <w:bottom w:val="single" w:sz="4" w:space="0" w:color="auto"/>
            </w:tcBorders>
            <w:noWrap/>
            <w:vAlign w:val="center"/>
          </w:tcPr>
          <w:p w14:paraId="5DFF6456" w14:textId="77777777" w:rsidR="005D21CF" w:rsidRDefault="00D7106C">
            <w:pPr>
              <w:pStyle w:val="af6"/>
            </w:pPr>
            <w:r>
              <w:t>废水</w:t>
            </w:r>
          </w:p>
        </w:tc>
        <w:tc>
          <w:tcPr>
            <w:tcW w:w="505" w:type="pct"/>
            <w:tcBorders>
              <w:top w:val="single" w:sz="4" w:space="0" w:color="auto"/>
              <w:bottom w:val="single" w:sz="4" w:space="0" w:color="auto"/>
            </w:tcBorders>
            <w:noWrap/>
            <w:vAlign w:val="center"/>
          </w:tcPr>
          <w:p w14:paraId="28C0F847" w14:textId="77777777" w:rsidR="005D21CF" w:rsidRDefault="00D7106C">
            <w:pPr>
              <w:snapToGrid w:val="0"/>
              <w:jc w:val="center"/>
              <w:rPr>
                <w:bCs/>
                <w:szCs w:val="21"/>
              </w:rPr>
            </w:pPr>
            <w:r>
              <w:rPr>
                <w:bCs/>
                <w:szCs w:val="21"/>
              </w:rPr>
              <w:t>废水量</w:t>
            </w:r>
          </w:p>
        </w:tc>
        <w:tc>
          <w:tcPr>
            <w:tcW w:w="564" w:type="pct"/>
            <w:tcBorders>
              <w:top w:val="single" w:sz="4" w:space="0" w:color="auto"/>
              <w:bottom w:val="single" w:sz="4" w:space="0" w:color="auto"/>
            </w:tcBorders>
            <w:noWrap/>
            <w:vAlign w:val="center"/>
          </w:tcPr>
          <w:p w14:paraId="12F93F5D"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3A3D4A3C" w14:textId="77777777" w:rsidR="005D21CF" w:rsidRDefault="00D7106C">
            <w:pPr>
              <w:adjustRightInd w:val="0"/>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55B73452" w14:textId="77777777" w:rsidR="005D21CF" w:rsidRDefault="00D7106C">
            <w:pPr>
              <w:snapToGrid w:val="0"/>
              <w:jc w:val="center"/>
              <w:rPr>
                <w:snapToGrid w:val="0"/>
                <w:kern w:val="21"/>
                <w:szCs w:val="21"/>
              </w:rPr>
            </w:pPr>
            <w:r>
              <w:rPr>
                <w:bCs/>
                <w:szCs w:val="21"/>
              </w:rPr>
              <w:t>/</w:t>
            </w:r>
          </w:p>
        </w:tc>
        <w:tc>
          <w:tcPr>
            <w:tcW w:w="718" w:type="pct"/>
            <w:tcBorders>
              <w:top w:val="single" w:sz="4" w:space="0" w:color="auto"/>
              <w:left w:val="single" w:sz="4" w:space="0" w:color="auto"/>
              <w:bottom w:val="single" w:sz="4" w:space="0" w:color="auto"/>
              <w:right w:val="single" w:sz="4" w:space="0" w:color="auto"/>
            </w:tcBorders>
            <w:noWrap/>
            <w:vAlign w:val="center"/>
          </w:tcPr>
          <w:p w14:paraId="6B1DFD0C" w14:textId="77777777" w:rsidR="005D21CF" w:rsidRDefault="00D7106C">
            <w:pPr>
              <w:snapToGrid w:val="0"/>
              <w:jc w:val="center"/>
              <w:rPr>
                <w:szCs w:val="21"/>
              </w:rPr>
            </w:pPr>
            <w:r>
              <w:rPr>
                <w:kern w:val="0"/>
                <w:szCs w:val="21"/>
              </w:rPr>
              <w:t>264</w:t>
            </w:r>
          </w:p>
        </w:tc>
        <w:tc>
          <w:tcPr>
            <w:tcW w:w="497" w:type="pct"/>
            <w:tcBorders>
              <w:top w:val="single" w:sz="4" w:space="0" w:color="auto"/>
              <w:bottom w:val="single" w:sz="4" w:space="0" w:color="auto"/>
            </w:tcBorders>
            <w:noWrap/>
            <w:vAlign w:val="center"/>
          </w:tcPr>
          <w:p w14:paraId="3F19AEA5"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448EF836" w14:textId="77777777" w:rsidR="005D21CF" w:rsidRDefault="00D7106C">
            <w:pPr>
              <w:snapToGrid w:val="0"/>
              <w:jc w:val="center"/>
              <w:rPr>
                <w:szCs w:val="21"/>
              </w:rPr>
            </w:pPr>
            <w:r>
              <w:rPr>
                <w:kern w:val="0"/>
                <w:szCs w:val="21"/>
              </w:rPr>
              <w:t>264</w:t>
            </w:r>
          </w:p>
        </w:tc>
        <w:tc>
          <w:tcPr>
            <w:tcW w:w="617" w:type="pct"/>
            <w:tcBorders>
              <w:top w:val="single" w:sz="4" w:space="0" w:color="auto"/>
              <w:bottom w:val="single" w:sz="4" w:space="0" w:color="auto"/>
            </w:tcBorders>
            <w:noWrap/>
            <w:vAlign w:val="center"/>
          </w:tcPr>
          <w:p w14:paraId="342926D5" w14:textId="77777777" w:rsidR="005D21CF" w:rsidRDefault="00D7106C">
            <w:pPr>
              <w:snapToGrid w:val="0"/>
              <w:jc w:val="center"/>
              <w:rPr>
                <w:szCs w:val="21"/>
              </w:rPr>
            </w:pPr>
            <w:r>
              <w:rPr>
                <w:kern w:val="0"/>
                <w:szCs w:val="21"/>
              </w:rPr>
              <w:t>+264</w:t>
            </w:r>
          </w:p>
        </w:tc>
      </w:tr>
      <w:tr w:rsidR="005D21CF" w14:paraId="56D12781" w14:textId="77777777">
        <w:trPr>
          <w:trHeight w:val="340"/>
        </w:trPr>
        <w:tc>
          <w:tcPr>
            <w:tcW w:w="437" w:type="pct"/>
            <w:gridSpan w:val="2"/>
            <w:vMerge/>
            <w:tcBorders>
              <w:top w:val="single" w:sz="4" w:space="0" w:color="auto"/>
              <w:bottom w:val="single" w:sz="4" w:space="0" w:color="auto"/>
            </w:tcBorders>
            <w:noWrap/>
            <w:vAlign w:val="center"/>
          </w:tcPr>
          <w:p w14:paraId="01235346" w14:textId="77777777" w:rsidR="005D21CF" w:rsidRDefault="005D21CF">
            <w:pPr>
              <w:pStyle w:val="af6"/>
            </w:pPr>
          </w:p>
        </w:tc>
        <w:tc>
          <w:tcPr>
            <w:tcW w:w="505" w:type="pct"/>
            <w:tcBorders>
              <w:top w:val="single" w:sz="4" w:space="0" w:color="auto"/>
              <w:bottom w:val="single" w:sz="4" w:space="0" w:color="auto"/>
            </w:tcBorders>
            <w:noWrap/>
            <w:vAlign w:val="center"/>
          </w:tcPr>
          <w:p w14:paraId="6955815A" w14:textId="77777777" w:rsidR="005D21CF" w:rsidRDefault="00D7106C">
            <w:pPr>
              <w:snapToGrid w:val="0"/>
              <w:jc w:val="center"/>
              <w:rPr>
                <w:szCs w:val="21"/>
              </w:rPr>
            </w:pPr>
            <w:r>
              <w:rPr>
                <w:szCs w:val="21"/>
              </w:rPr>
              <w:t>COD</w:t>
            </w:r>
          </w:p>
        </w:tc>
        <w:tc>
          <w:tcPr>
            <w:tcW w:w="564" w:type="pct"/>
            <w:tcBorders>
              <w:top w:val="single" w:sz="4" w:space="0" w:color="auto"/>
              <w:bottom w:val="single" w:sz="4" w:space="0" w:color="auto"/>
            </w:tcBorders>
            <w:noWrap/>
            <w:vAlign w:val="center"/>
          </w:tcPr>
          <w:p w14:paraId="6DF744F6"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5372276D"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1AFC578C" w14:textId="77777777" w:rsidR="005D21CF" w:rsidRDefault="00D7106C">
            <w:pPr>
              <w:snapToGrid w:val="0"/>
              <w:jc w:val="center"/>
              <w:rPr>
                <w:snapToGrid w:val="0"/>
                <w:kern w:val="21"/>
                <w:szCs w:val="21"/>
              </w:rPr>
            </w:pPr>
            <w:r>
              <w:rPr>
                <w:bCs/>
                <w:szCs w:val="21"/>
              </w:rPr>
              <w:t>/</w:t>
            </w:r>
          </w:p>
        </w:tc>
        <w:tc>
          <w:tcPr>
            <w:tcW w:w="718" w:type="pct"/>
            <w:shd w:val="clear" w:color="auto" w:fill="auto"/>
            <w:noWrap/>
            <w:vAlign w:val="center"/>
          </w:tcPr>
          <w:p w14:paraId="156DCE8A" w14:textId="77777777" w:rsidR="005D21CF" w:rsidRDefault="00D7106C">
            <w:pPr>
              <w:snapToGrid w:val="0"/>
              <w:jc w:val="center"/>
              <w:rPr>
                <w:szCs w:val="21"/>
              </w:rPr>
            </w:pPr>
            <w:r>
              <w:rPr>
                <w:szCs w:val="21"/>
              </w:rPr>
              <w:t xml:space="preserve">0.1056 </w:t>
            </w:r>
          </w:p>
        </w:tc>
        <w:tc>
          <w:tcPr>
            <w:tcW w:w="497" w:type="pct"/>
            <w:tcBorders>
              <w:top w:val="single" w:sz="4" w:space="0" w:color="auto"/>
              <w:bottom w:val="single" w:sz="4" w:space="0" w:color="auto"/>
            </w:tcBorders>
            <w:noWrap/>
            <w:vAlign w:val="center"/>
          </w:tcPr>
          <w:p w14:paraId="30A52483" w14:textId="77777777" w:rsidR="005D21CF" w:rsidRDefault="00D7106C">
            <w:pPr>
              <w:snapToGrid w:val="0"/>
              <w:jc w:val="center"/>
              <w:rPr>
                <w:szCs w:val="21"/>
              </w:rPr>
            </w:pPr>
            <w:r>
              <w:rPr>
                <w:szCs w:val="21"/>
              </w:rPr>
              <w:t>/</w:t>
            </w:r>
          </w:p>
        </w:tc>
        <w:tc>
          <w:tcPr>
            <w:tcW w:w="585" w:type="pct"/>
            <w:tcBorders>
              <w:top w:val="single" w:sz="4" w:space="0" w:color="auto"/>
              <w:bottom w:val="single" w:sz="4" w:space="0" w:color="auto"/>
            </w:tcBorders>
            <w:noWrap/>
            <w:vAlign w:val="center"/>
          </w:tcPr>
          <w:p w14:paraId="5C92CCB3" w14:textId="77777777" w:rsidR="005D21CF" w:rsidRDefault="00D7106C">
            <w:pPr>
              <w:snapToGrid w:val="0"/>
              <w:jc w:val="center"/>
              <w:rPr>
                <w:szCs w:val="21"/>
              </w:rPr>
            </w:pPr>
            <w:r>
              <w:rPr>
                <w:szCs w:val="21"/>
              </w:rPr>
              <w:t xml:space="preserve">0.1056 </w:t>
            </w:r>
          </w:p>
        </w:tc>
        <w:tc>
          <w:tcPr>
            <w:tcW w:w="617" w:type="pct"/>
            <w:tcBorders>
              <w:top w:val="single" w:sz="4" w:space="0" w:color="auto"/>
              <w:bottom w:val="single" w:sz="4" w:space="0" w:color="auto"/>
            </w:tcBorders>
            <w:noWrap/>
            <w:vAlign w:val="center"/>
          </w:tcPr>
          <w:p w14:paraId="22233D0A" w14:textId="77777777" w:rsidR="005D21CF" w:rsidRDefault="00D7106C">
            <w:pPr>
              <w:snapToGrid w:val="0"/>
              <w:jc w:val="center"/>
              <w:rPr>
                <w:szCs w:val="21"/>
              </w:rPr>
            </w:pPr>
            <w:r>
              <w:rPr>
                <w:szCs w:val="21"/>
              </w:rPr>
              <w:t xml:space="preserve">+0.1056 </w:t>
            </w:r>
          </w:p>
        </w:tc>
      </w:tr>
      <w:tr w:rsidR="005D21CF" w14:paraId="14F706F3" w14:textId="77777777">
        <w:trPr>
          <w:trHeight w:val="340"/>
        </w:trPr>
        <w:tc>
          <w:tcPr>
            <w:tcW w:w="437" w:type="pct"/>
            <w:gridSpan w:val="2"/>
            <w:vMerge/>
            <w:tcBorders>
              <w:top w:val="single" w:sz="4" w:space="0" w:color="auto"/>
              <w:bottom w:val="single" w:sz="4" w:space="0" w:color="auto"/>
            </w:tcBorders>
            <w:noWrap/>
            <w:vAlign w:val="center"/>
          </w:tcPr>
          <w:p w14:paraId="31C3AC30" w14:textId="77777777" w:rsidR="005D21CF" w:rsidRDefault="005D21CF">
            <w:pPr>
              <w:pStyle w:val="af6"/>
            </w:pPr>
          </w:p>
        </w:tc>
        <w:tc>
          <w:tcPr>
            <w:tcW w:w="505" w:type="pct"/>
            <w:tcBorders>
              <w:top w:val="single" w:sz="4" w:space="0" w:color="auto"/>
              <w:bottom w:val="single" w:sz="4" w:space="0" w:color="auto"/>
            </w:tcBorders>
            <w:noWrap/>
            <w:vAlign w:val="center"/>
          </w:tcPr>
          <w:p w14:paraId="3742FC3F" w14:textId="77777777" w:rsidR="005D21CF" w:rsidRDefault="00D7106C">
            <w:pPr>
              <w:snapToGrid w:val="0"/>
              <w:jc w:val="center"/>
              <w:rPr>
                <w:szCs w:val="21"/>
              </w:rPr>
            </w:pPr>
            <w:r>
              <w:rPr>
                <w:szCs w:val="21"/>
              </w:rPr>
              <w:t>SS</w:t>
            </w:r>
          </w:p>
        </w:tc>
        <w:tc>
          <w:tcPr>
            <w:tcW w:w="564" w:type="pct"/>
            <w:tcBorders>
              <w:top w:val="single" w:sz="4" w:space="0" w:color="auto"/>
              <w:bottom w:val="single" w:sz="4" w:space="0" w:color="auto"/>
            </w:tcBorders>
            <w:noWrap/>
            <w:vAlign w:val="center"/>
          </w:tcPr>
          <w:p w14:paraId="0B009062"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2FB72B69"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09C9BA0B" w14:textId="77777777" w:rsidR="005D21CF" w:rsidRDefault="00D7106C">
            <w:pPr>
              <w:snapToGrid w:val="0"/>
              <w:jc w:val="center"/>
              <w:rPr>
                <w:snapToGrid w:val="0"/>
                <w:kern w:val="21"/>
                <w:szCs w:val="21"/>
              </w:rPr>
            </w:pPr>
            <w:r>
              <w:rPr>
                <w:bCs/>
                <w:szCs w:val="21"/>
              </w:rPr>
              <w:t>/</w:t>
            </w:r>
          </w:p>
        </w:tc>
        <w:tc>
          <w:tcPr>
            <w:tcW w:w="718" w:type="pct"/>
            <w:shd w:val="clear" w:color="auto" w:fill="auto"/>
            <w:noWrap/>
            <w:vAlign w:val="center"/>
          </w:tcPr>
          <w:p w14:paraId="7E3BE373" w14:textId="77777777" w:rsidR="005D21CF" w:rsidRDefault="00D7106C">
            <w:pPr>
              <w:snapToGrid w:val="0"/>
              <w:jc w:val="center"/>
              <w:rPr>
                <w:szCs w:val="21"/>
              </w:rPr>
            </w:pPr>
            <w:r>
              <w:rPr>
                <w:szCs w:val="21"/>
              </w:rPr>
              <w:t xml:space="preserve">0.066 </w:t>
            </w:r>
          </w:p>
        </w:tc>
        <w:tc>
          <w:tcPr>
            <w:tcW w:w="497" w:type="pct"/>
            <w:tcBorders>
              <w:top w:val="single" w:sz="4" w:space="0" w:color="auto"/>
              <w:bottom w:val="single" w:sz="4" w:space="0" w:color="auto"/>
            </w:tcBorders>
            <w:noWrap/>
            <w:vAlign w:val="center"/>
          </w:tcPr>
          <w:p w14:paraId="11EEEB11" w14:textId="77777777" w:rsidR="005D21CF" w:rsidRDefault="00D7106C">
            <w:pPr>
              <w:snapToGrid w:val="0"/>
              <w:jc w:val="center"/>
              <w:rPr>
                <w:szCs w:val="21"/>
              </w:rPr>
            </w:pPr>
            <w:r>
              <w:rPr>
                <w:szCs w:val="21"/>
              </w:rPr>
              <w:t>/</w:t>
            </w:r>
          </w:p>
        </w:tc>
        <w:tc>
          <w:tcPr>
            <w:tcW w:w="585" w:type="pct"/>
            <w:tcBorders>
              <w:top w:val="single" w:sz="4" w:space="0" w:color="auto"/>
              <w:bottom w:val="single" w:sz="4" w:space="0" w:color="auto"/>
            </w:tcBorders>
            <w:noWrap/>
            <w:vAlign w:val="center"/>
          </w:tcPr>
          <w:p w14:paraId="2F1A883F" w14:textId="77777777" w:rsidR="005D21CF" w:rsidRDefault="00D7106C">
            <w:pPr>
              <w:snapToGrid w:val="0"/>
              <w:jc w:val="center"/>
              <w:rPr>
                <w:szCs w:val="21"/>
              </w:rPr>
            </w:pPr>
            <w:r>
              <w:rPr>
                <w:szCs w:val="21"/>
              </w:rPr>
              <w:t xml:space="preserve">0.066 </w:t>
            </w:r>
          </w:p>
        </w:tc>
        <w:tc>
          <w:tcPr>
            <w:tcW w:w="617" w:type="pct"/>
            <w:tcBorders>
              <w:top w:val="single" w:sz="4" w:space="0" w:color="auto"/>
              <w:bottom w:val="single" w:sz="4" w:space="0" w:color="auto"/>
            </w:tcBorders>
            <w:noWrap/>
            <w:vAlign w:val="center"/>
          </w:tcPr>
          <w:p w14:paraId="5AFD8974" w14:textId="77777777" w:rsidR="005D21CF" w:rsidRDefault="00D7106C">
            <w:pPr>
              <w:snapToGrid w:val="0"/>
              <w:jc w:val="center"/>
              <w:rPr>
                <w:szCs w:val="21"/>
              </w:rPr>
            </w:pPr>
            <w:r>
              <w:rPr>
                <w:szCs w:val="21"/>
              </w:rPr>
              <w:t xml:space="preserve">+0.066 </w:t>
            </w:r>
          </w:p>
        </w:tc>
      </w:tr>
      <w:tr w:rsidR="005D21CF" w14:paraId="73A6BE69" w14:textId="77777777">
        <w:trPr>
          <w:trHeight w:val="340"/>
        </w:trPr>
        <w:tc>
          <w:tcPr>
            <w:tcW w:w="437" w:type="pct"/>
            <w:gridSpan w:val="2"/>
            <w:vMerge/>
            <w:tcBorders>
              <w:top w:val="single" w:sz="4" w:space="0" w:color="auto"/>
              <w:bottom w:val="single" w:sz="4" w:space="0" w:color="auto"/>
            </w:tcBorders>
            <w:noWrap/>
            <w:vAlign w:val="center"/>
          </w:tcPr>
          <w:p w14:paraId="5C0D0538" w14:textId="77777777" w:rsidR="005D21CF" w:rsidRDefault="005D21CF">
            <w:pPr>
              <w:pStyle w:val="af6"/>
            </w:pPr>
          </w:p>
        </w:tc>
        <w:tc>
          <w:tcPr>
            <w:tcW w:w="505" w:type="pct"/>
            <w:tcBorders>
              <w:top w:val="single" w:sz="4" w:space="0" w:color="auto"/>
              <w:bottom w:val="single" w:sz="4" w:space="0" w:color="auto"/>
            </w:tcBorders>
            <w:noWrap/>
            <w:vAlign w:val="center"/>
          </w:tcPr>
          <w:p w14:paraId="37A919A3" w14:textId="77777777" w:rsidR="005D21CF" w:rsidRDefault="00D7106C">
            <w:pPr>
              <w:snapToGrid w:val="0"/>
              <w:jc w:val="center"/>
              <w:rPr>
                <w:szCs w:val="21"/>
              </w:rPr>
            </w:pPr>
            <w:r>
              <w:rPr>
                <w:szCs w:val="21"/>
              </w:rPr>
              <w:t>NH</w:t>
            </w:r>
            <w:r>
              <w:rPr>
                <w:szCs w:val="21"/>
                <w:vertAlign w:val="subscript"/>
              </w:rPr>
              <w:t>3</w:t>
            </w:r>
            <w:r>
              <w:rPr>
                <w:szCs w:val="21"/>
              </w:rPr>
              <w:t>-N</w:t>
            </w:r>
          </w:p>
        </w:tc>
        <w:tc>
          <w:tcPr>
            <w:tcW w:w="564" w:type="pct"/>
            <w:tcBorders>
              <w:top w:val="single" w:sz="4" w:space="0" w:color="auto"/>
              <w:bottom w:val="single" w:sz="4" w:space="0" w:color="auto"/>
            </w:tcBorders>
            <w:noWrap/>
            <w:vAlign w:val="center"/>
          </w:tcPr>
          <w:p w14:paraId="6CB689DE"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4BB191AF"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439C1F07" w14:textId="77777777" w:rsidR="005D21CF" w:rsidRDefault="00D7106C">
            <w:pPr>
              <w:snapToGrid w:val="0"/>
              <w:jc w:val="center"/>
              <w:rPr>
                <w:snapToGrid w:val="0"/>
                <w:kern w:val="21"/>
                <w:szCs w:val="21"/>
              </w:rPr>
            </w:pPr>
            <w:r>
              <w:rPr>
                <w:bCs/>
                <w:szCs w:val="21"/>
              </w:rPr>
              <w:t>/</w:t>
            </w:r>
          </w:p>
        </w:tc>
        <w:tc>
          <w:tcPr>
            <w:tcW w:w="718" w:type="pct"/>
            <w:shd w:val="clear" w:color="auto" w:fill="auto"/>
            <w:noWrap/>
            <w:vAlign w:val="center"/>
          </w:tcPr>
          <w:p w14:paraId="60E0069A" w14:textId="77777777" w:rsidR="005D21CF" w:rsidRDefault="00D7106C">
            <w:pPr>
              <w:snapToGrid w:val="0"/>
              <w:jc w:val="center"/>
              <w:rPr>
                <w:szCs w:val="21"/>
              </w:rPr>
            </w:pPr>
            <w:r>
              <w:rPr>
                <w:szCs w:val="21"/>
              </w:rPr>
              <w:t xml:space="preserve">0.0079 </w:t>
            </w:r>
          </w:p>
        </w:tc>
        <w:tc>
          <w:tcPr>
            <w:tcW w:w="497" w:type="pct"/>
            <w:tcBorders>
              <w:top w:val="single" w:sz="4" w:space="0" w:color="auto"/>
              <w:bottom w:val="single" w:sz="4" w:space="0" w:color="auto"/>
            </w:tcBorders>
            <w:noWrap/>
            <w:vAlign w:val="center"/>
          </w:tcPr>
          <w:p w14:paraId="4C8ADBF5" w14:textId="77777777" w:rsidR="005D21CF" w:rsidRDefault="00D7106C">
            <w:pPr>
              <w:snapToGrid w:val="0"/>
              <w:jc w:val="center"/>
              <w:rPr>
                <w:szCs w:val="21"/>
              </w:rPr>
            </w:pPr>
            <w:r>
              <w:rPr>
                <w:szCs w:val="21"/>
              </w:rPr>
              <w:t>/</w:t>
            </w:r>
          </w:p>
        </w:tc>
        <w:tc>
          <w:tcPr>
            <w:tcW w:w="585" w:type="pct"/>
            <w:tcBorders>
              <w:top w:val="single" w:sz="4" w:space="0" w:color="auto"/>
              <w:bottom w:val="single" w:sz="4" w:space="0" w:color="auto"/>
            </w:tcBorders>
            <w:noWrap/>
            <w:vAlign w:val="center"/>
          </w:tcPr>
          <w:p w14:paraId="1E45BB39" w14:textId="77777777" w:rsidR="005D21CF" w:rsidRDefault="00D7106C">
            <w:pPr>
              <w:snapToGrid w:val="0"/>
              <w:jc w:val="center"/>
              <w:rPr>
                <w:szCs w:val="21"/>
              </w:rPr>
            </w:pPr>
            <w:r>
              <w:rPr>
                <w:szCs w:val="21"/>
              </w:rPr>
              <w:t xml:space="preserve">0.0079 </w:t>
            </w:r>
          </w:p>
        </w:tc>
        <w:tc>
          <w:tcPr>
            <w:tcW w:w="617" w:type="pct"/>
            <w:tcBorders>
              <w:top w:val="single" w:sz="4" w:space="0" w:color="auto"/>
              <w:bottom w:val="single" w:sz="4" w:space="0" w:color="auto"/>
            </w:tcBorders>
            <w:noWrap/>
            <w:vAlign w:val="center"/>
          </w:tcPr>
          <w:p w14:paraId="26DDD955" w14:textId="77777777" w:rsidR="005D21CF" w:rsidRDefault="00D7106C">
            <w:pPr>
              <w:snapToGrid w:val="0"/>
              <w:jc w:val="center"/>
              <w:rPr>
                <w:szCs w:val="21"/>
              </w:rPr>
            </w:pPr>
            <w:r>
              <w:rPr>
                <w:szCs w:val="21"/>
              </w:rPr>
              <w:t xml:space="preserve">+0.0079 </w:t>
            </w:r>
          </w:p>
        </w:tc>
      </w:tr>
      <w:tr w:rsidR="005D21CF" w14:paraId="4A4CB014" w14:textId="77777777">
        <w:trPr>
          <w:trHeight w:val="340"/>
        </w:trPr>
        <w:tc>
          <w:tcPr>
            <w:tcW w:w="437" w:type="pct"/>
            <w:gridSpan w:val="2"/>
            <w:vMerge/>
            <w:tcBorders>
              <w:top w:val="single" w:sz="4" w:space="0" w:color="auto"/>
              <w:bottom w:val="single" w:sz="4" w:space="0" w:color="auto"/>
            </w:tcBorders>
            <w:noWrap/>
            <w:vAlign w:val="center"/>
          </w:tcPr>
          <w:p w14:paraId="033C893E" w14:textId="77777777" w:rsidR="005D21CF" w:rsidRDefault="005D21CF">
            <w:pPr>
              <w:pStyle w:val="af6"/>
            </w:pPr>
          </w:p>
        </w:tc>
        <w:tc>
          <w:tcPr>
            <w:tcW w:w="505" w:type="pct"/>
            <w:tcBorders>
              <w:top w:val="single" w:sz="4" w:space="0" w:color="auto"/>
              <w:bottom w:val="single" w:sz="4" w:space="0" w:color="auto"/>
            </w:tcBorders>
            <w:noWrap/>
            <w:vAlign w:val="center"/>
          </w:tcPr>
          <w:p w14:paraId="343525B1" w14:textId="77777777" w:rsidR="005D21CF" w:rsidRDefault="00D7106C">
            <w:pPr>
              <w:snapToGrid w:val="0"/>
              <w:jc w:val="center"/>
              <w:rPr>
                <w:szCs w:val="21"/>
              </w:rPr>
            </w:pPr>
            <w:r>
              <w:rPr>
                <w:szCs w:val="21"/>
              </w:rPr>
              <w:t>TN</w:t>
            </w:r>
          </w:p>
        </w:tc>
        <w:tc>
          <w:tcPr>
            <w:tcW w:w="564" w:type="pct"/>
            <w:tcBorders>
              <w:top w:val="single" w:sz="4" w:space="0" w:color="auto"/>
              <w:bottom w:val="single" w:sz="4" w:space="0" w:color="auto"/>
            </w:tcBorders>
            <w:noWrap/>
            <w:vAlign w:val="center"/>
          </w:tcPr>
          <w:p w14:paraId="1B83D987"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1366E8C3"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572225D4" w14:textId="77777777" w:rsidR="005D21CF" w:rsidRDefault="00D7106C">
            <w:pPr>
              <w:snapToGrid w:val="0"/>
              <w:jc w:val="center"/>
              <w:rPr>
                <w:snapToGrid w:val="0"/>
                <w:kern w:val="21"/>
                <w:szCs w:val="21"/>
              </w:rPr>
            </w:pPr>
            <w:r>
              <w:rPr>
                <w:bCs/>
                <w:szCs w:val="21"/>
              </w:rPr>
              <w:t>/</w:t>
            </w:r>
          </w:p>
        </w:tc>
        <w:tc>
          <w:tcPr>
            <w:tcW w:w="718" w:type="pct"/>
            <w:shd w:val="clear" w:color="auto" w:fill="auto"/>
            <w:noWrap/>
            <w:vAlign w:val="center"/>
          </w:tcPr>
          <w:p w14:paraId="14FBC364" w14:textId="77777777" w:rsidR="005D21CF" w:rsidRDefault="00D7106C">
            <w:pPr>
              <w:snapToGrid w:val="0"/>
              <w:jc w:val="center"/>
              <w:rPr>
                <w:szCs w:val="21"/>
              </w:rPr>
            </w:pPr>
            <w:r>
              <w:rPr>
                <w:szCs w:val="21"/>
              </w:rPr>
              <w:t xml:space="preserve">0.0106 </w:t>
            </w:r>
          </w:p>
        </w:tc>
        <w:tc>
          <w:tcPr>
            <w:tcW w:w="497" w:type="pct"/>
            <w:tcBorders>
              <w:top w:val="single" w:sz="4" w:space="0" w:color="auto"/>
              <w:bottom w:val="single" w:sz="4" w:space="0" w:color="auto"/>
            </w:tcBorders>
            <w:noWrap/>
            <w:vAlign w:val="center"/>
          </w:tcPr>
          <w:p w14:paraId="2929517C" w14:textId="77777777" w:rsidR="005D21CF" w:rsidRDefault="00D7106C">
            <w:pPr>
              <w:snapToGrid w:val="0"/>
              <w:jc w:val="center"/>
              <w:rPr>
                <w:szCs w:val="21"/>
              </w:rPr>
            </w:pPr>
            <w:r>
              <w:rPr>
                <w:szCs w:val="21"/>
              </w:rPr>
              <w:t>/</w:t>
            </w:r>
          </w:p>
        </w:tc>
        <w:tc>
          <w:tcPr>
            <w:tcW w:w="585" w:type="pct"/>
            <w:tcBorders>
              <w:top w:val="single" w:sz="4" w:space="0" w:color="auto"/>
              <w:bottom w:val="single" w:sz="4" w:space="0" w:color="auto"/>
            </w:tcBorders>
            <w:noWrap/>
            <w:vAlign w:val="center"/>
          </w:tcPr>
          <w:p w14:paraId="590D8F22" w14:textId="77777777" w:rsidR="005D21CF" w:rsidRDefault="00D7106C">
            <w:pPr>
              <w:snapToGrid w:val="0"/>
              <w:jc w:val="center"/>
              <w:rPr>
                <w:szCs w:val="21"/>
              </w:rPr>
            </w:pPr>
            <w:r>
              <w:rPr>
                <w:szCs w:val="21"/>
              </w:rPr>
              <w:t xml:space="preserve">0.0106 </w:t>
            </w:r>
          </w:p>
        </w:tc>
        <w:tc>
          <w:tcPr>
            <w:tcW w:w="617" w:type="pct"/>
            <w:tcBorders>
              <w:top w:val="single" w:sz="4" w:space="0" w:color="auto"/>
              <w:bottom w:val="single" w:sz="4" w:space="0" w:color="auto"/>
            </w:tcBorders>
            <w:noWrap/>
            <w:vAlign w:val="center"/>
          </w:tcPr>
          <w:p w14:paraId="17AD00F2" w14:textId="77777777" w:rsidR="005D21CF" w:rsidRDefault="00D7106C">
            <w:pPr>
              <w:snapToGrid w:val="0"/>
              <w:jc w:val="center"/>
              <w:rPr>
                <w:szCs w:val="21"/>
              </w:rPr>
            </w:pPr>
            <w:r>
              <w:rPr>
                <w:szCs w:val="21"/>
              </w:rPr>
              <w:t xml:space="preserve">+0.0106 </w:t>
            </w:r>
          </w:p>
        </w:tc>
      </w:tr>
      <w:tr w:rsidR="005D21CF" w14:paraId="5DD289A5" w14:textId="77777777">
        <w:trPr>
          <w:trHeight w:val="340"/>
        </w:trPr>
        <w:tc>
          <w:tcPr>
            <w:tcW w:w="437" w:type="pct"/>
            <w:gridSpan w:val="2"/>
            <w:vMerge/>
            <w:tcBorders>
              <w:top w:val="single" w:sz="4" w:space="0" w:color="auto"/>
              <w:bottom w:val="single" w:sz="4" w:space="0" w:color="auto"/>
            </w:tcBorders>
            <w:noWrap/>
            <w:vAlign w:val="center"/>
          </w:tcPr>
          <w:p w14:paraId="44CCA071" w14:textId="77777777" w:rsidR="005D21CF" w:rsidRDefault="005D21CF">
            <w:pPr>
              <w:pStyle w:val="af6"/>
            </w:pPr>
          </w:p>
        </w:tc>
        <w:tc>
          <w:tcPr>
            <w:tcW w:w="505" w:type="pct"/>
            <w:tcBorders>
              <w:top w:val="single" w:sz="4" w:space="0" w:color="auto"/>
              <w:bottom w:val="single" w:sz="4" w:space="0" w:color="auto"/>
            </w:tcBorders>
            <w:noWrap/>
            <w:vAlign w:val="center"/>
          </w:tcPr>
          <w:p w14:paraId="22537760" w14:textId="77777777" w:rsidR="005D21CF" w:rsidRDefault="00D7106C">
            <w:pPr>
              <w:snapToGrid w:val="0"/>
              <w:jc w:val="center"/>
              <w:rPr>
                <w:szCs w:val="21"/>
              </w:rPr>
            </w:pPr>
            <w:r>
              <w:rPr>
                <w:szCs w:val="21"/>
              </w:rPr>
              <w:t>TP</w:t>
            </w:r>
          </w:p>
        </w:tc>
        <w:tc>
          <w:tcPr>
            <w:tcW w:w="564" w:type="pct"/>
            <w:tcBorders>
              <w:top w:val="single" w:sz="4" w:space="0" w:color="auto"/>
              <w:bottom w:val="single" w:sz="4" w:space="0" w:color="auto"/>
            </w:tcBorders>
            <w:noWrap/>
            <w:vAlign w:val="center"/>
          </w:tcPr>
          <w:p w14:paraId="6B060C43" w14:textId="77777777" w:rsidR="005D21CF" w:rsidRDefault="00D7106C">
            <w:pPr>
              <w:adjustRightInd w:val="0"/>
              <w:snapToGrid w:val="0"/>
              <w:jc w:val="center"/>
              <w:rPr>
                <w:szCs w:val="21"/>
              </w:rPr>
            </w:pPr>
            <w:r>
              <w:rPr>
                <w:bCs/>
                <w:szCs w:val="21"/>
              </w:rPr>
              <w:t>/</w:t>
            </w:r>
          </w:p>
        </w:tc>
        <w:tc>
          <w:tcPr>
            <w:tcW w:w="552" w:type="pct"/>
            <w:tcBorders>
              <w:top w:val="single" w:sz="4" w:space="0" w:color="auto"/>
              <w:bottom w:val="single" w:sz="4" w:space="0" w:color="auto"/>
            </w:tcBorders>
            <w:noWrap/>
            <w:vAlign w:val="center"/>
          </w:tcPr>
          <w:p w14:paraId="254A656D" w14:textId="77777777" w:rsidR="005D21CF" w:rsidRDefault="00D7106C">
            <w:pPr>
              <w:snapToGrid w:val="0"/>
              <w:jc w:val="center"/>
              <w:rPr>
                <w:szCs w:val="21"/>
              </w:rPr>
            </w:pPr>
            <w:r>
              <w:rPr>
                <w:bCs/>
                <w:szCs w:val="21"/>
              </w:rPr>
              <w:t>/</w:t>
            </w:r>
          </w:p>
        </w:tc>
        <w:tc>
          <w:tcPr>
            <w:tcW w:w="525" w:type="pct"/>
            <w:tcBorders>
              <w:top w:val="single" w:sz="4" w:space="0" w:color="auto"/>
              <w:bottom w:val="single" w:sz="4" w:space="0" w:color="auto"/>
            </w:tcBorders>
            <w:noWrap/>
            <w:vAlign w:val="center"/>
          </w:tcPr>
          <w:p w14:paraId="4D6AEFB5" w14:textId="77777777" w:rsidR="005D21CF" w:rsidRDefault="00D7106C">
            <w:pPr>
              <w:snapToGrid w:val="0"/>
              <w:jc w:val="center"/>
              <w:rPr>
                <w:snapToGrid w:val="0"/>
                <w:kern w:val="21"/>
                <w:szCs w:val="21"/>
              </w:rPr>
            </w:pPr>
            <w:r>
              <w:rPr>
                <w:bCs/>
                <w:szCs w:val="21"/>
              </w:rPr>
              <w:t>/</w:t>
            </w:r>
          </w:p>
        </w:tc>
        <w:tc>
          <w:tcPr>
            <w:tcW w:w="718" w:type="pct"/>
            <w:shd w:val="clear" w:color="auto" w:fill="auto"/>
            <w:noWrap/>
            <w:vAlign w:val="center"/>
          </w:tcPr>
          <w:p w14:paraId="485A4305" w14:textId="77777777" w:rsidR="005D21CF" w:rsidRDefault="00D7106C">
            <w:pPr>
              <w:snapToGrid w:val="0"/>
              <w:jc w:val="center"/>
              <w:rPr>
                <w:szCs w:val="21"/>
              </w:rPr>
            </w:pPr>
            <w:r>
              <w:rPr>
                <w:szCs w:val="21"/>
              </w:rPr>
              <w:t xml:space="preserve">0.0013 </w:t>
            </w:r>
          </w:p>
        </w:tc>
        <w:tc>
          <w:tcPr>
            <w:tcW w:w="497" w:type="pct"/>
            <w:tcBorders>
              <w:top w:val="single" w:sz="4" w:space="0" w:color="auto"/>
              <w:bottom w:val="single" w:sz="4" w:space="0" w:color="auto"/>
            </w:tcBorders>
            <w:noWrap/>
            <w:vAlign w:val="center"/>
          </w:tcPr>
          <w:p w14:paraId="41EB9E42" w14:textId="77777777" w:rsidR="005D21CF" w:rsidRDefault="00D7106C">
            <w:pPr>
              <w:snapToGrid w:val="0"/>
              <w:jc w:val="center"/>
              <w:rPr>
                <w:szCs w:val="21"/>
              </w:rPr>
            </w:pPr>
            <w:r>
              <w:rPr>
                <w:szCs w:val="21"/>
              </w:rPr>
              <w:t>/</w:t>
            </w:r>
          </w:p>
        </w:tc>
        <w:tc>
          <w:tcPr>
            <w:tcW w:w="585" w:type="pct"/>
            <w:tcBorders>
              <w:top w:val="single" w:sz="4" w:space="0" w:color="auto"/>
              <w:bottom w:val="single" w:sz="4" w:space="0" w:color="auto"/>
            </w:tcBorders>
            <w:noWrap/>
            <w:vAlign w:val="center"/>
          </w:tcPr>
          <w:p w14:paraId="2B157D4D" w14:textId="77777777" w:rsidR="005D21CF" w:rsidRDefault="00D7106C">
            <w:pPr>
              <w:snapToGrid w:val="0"/>
              <w:jc w:val="center"/>
              <w:rPr>
                <w:szCs w:val="21"/>
              </w:rPr>
            </w:pPr>
            <w:r>
              <w:rPr>
                <w:szCs w:val="21"/>
              </w:rPr>
              <w:t xml:space="preserve">0.0013 </w:t>
            </w:r>
          </w:p>
        </w:tc>
        <w:tc>
          <w:tcPr>
            <w:tcW w:w="617" w:type="pct"/>
            <w:tcBorders>
              <w:top w:val="single" w:sz="4" w:space="0" w:color="auto"/>
              <w:bottom w:val="single" w:sz="4" w:space="0" w:color="auto"/>
            </w:tcBorders>
            <w:noWrap/>
            <w:vAlign w:val="center"/>
          </w:tcPr>
          <w:p w14:paraId="30939414" w14:textId="77777777" w:rsidR="005D21CF" w:rsidRDefault="00D7106C">
            <w:pPr>
              <w:snapToGrid w:val="0"/>
              <w:jc w:val="center"/>
              <w:rPr>
                <w:szCs w:val="21"/>
              </w:rPr>
            </w:pPr>
            <w:r>
              <w:rPr>
                <w:szCs w:val="21"/>
              </w:rPr>
              <w:t xml:space="preserve">+0.0013 </w:t>
            </w:r>
          </w:p>
        </w:tc>
      </w:tr>
      <w:tr w:rsidR="005D21CF" w14:paraId="3DC5ADBE" w14:textId="77777777">
        <w:trPr>
          <w:trHeight w:val="340"/>
        </w:trPr>
        <w:tc>
          <w:tcPr>
            <w:tcW w:w="437" w:type="pct"/>
            <w:gridSpan w:val="2"/>
            <w:tcBorders>
              <w:top w:val="single" w:sz="4" w:space="0" w:color="auto"/>
              <w:bottom w:val="single" w:sz="4" w:space="0" w:color="auto"/>
            </w:tcBorders>
            <w:noWrap/>
            <w:vAlign w:val="center"/>
          </w:tcPr>
          <w:p w14:paraId="19702689" w14:textId="77777777" w:rsidR="005D21CF" w:rsidRDefault="00D7106C">
            <w:pPr>
              <w:pStyle w:val="af6"/>
            </w:pPr>
            <w:r>
              <w:t>一般工业</w:t>
            </w:r>
          </w:p>
          <w:p w14:paraId="12594AE9" w14:textId="77777777" w:rsidR="005D21CF" w:rsidRDefault="00D7106C">
            <w:pPr>
              <w:pStyle w:val="af6"/>
            </w:pPr>
            <w:r>
              <w:t>固体废物</w:t>
            </w:r>
          </w:p>
        </w:tc>
        <w:tc>
          <w:tcPr>
            <w:tcW w:w="505" w:type="pct"/>
            <w:tcBorders>
              <w:top w:val="single" w:sz="4" w:space="0" w:color="auto"/>
              <w:bottom w:val="single" w:sz="4" w:space="0" w:color="auto"/>
            </w:tcBorders>
            <w:noWrap/>
            <w:vAlign w:val="center"/>
          </w:tcPr>
          <w:p w14:paraId="66A4435B" w14:textId="77777777" w:rsidR="005D21CF" w:rsidRDefault="00D7106C">
            <w:pPr>
              <w:pStyle w:val="af6"/>
            </w:pPr>
            <w:r>
              <w:t>一般固废</w:t>
            </w:r>
          </w:p>
        </w:tc>
        <w:tc>
          <w:tcPr>
            <w:tcW w:w="564" w:type="pct"/>
            <w:tcBorders>
              <w:top w:val="single" w:sz="4" w:space="0" w:color="auto"/>
              <w:bottom w:val="single" w:sz="4" w:space="0" w:color="auto"/>
            </w:tcBorders>
            <w:noWrap/>
            <w:vAlign w:val="center"/>
          </w:tcPr>
          <w:p w14:paraId="5CAD9A38" w14:textId="77777777" w:rsidR="005D21CF" w:rsidRDefault="00D7106C">
            <w:pPr>
              <w:snapToGrid w:val="0"/>
              <w:jc w:val="center"/>
              <w:rPr>
                <w:snapToGrid w:val="0"/>
                <w:kern w:val="21"/>
                <w:szCs w:val="21"/>
              </w:rPr>
            </w:pPr>
            <w:r>
              <w:rPr>
                <w:bCs/>
                <w:szCs w:val="21"/>
              </w:rPr>
              <w:t>/</w:t>
            </w:r>
          </w:p>
        </w:tc>
        <w:tc>
          <w:tcPr>
            <w:tcW w:w="552" w:type="pct"/>
            <w:tcBorders>
              <w:top w:val="single" w:sz="4" w:space="0" w:color="auto"/>
              <w:bottom w:val="single" w:sz="4" w:space="0" w:color="auto"/>
            </w:tcBorders>
            <w:noWrap/>
            <w:vAlign w:val="center"/>
          </w:tcPr>
          <w:p w14:paraId="7FB12D01" w14:textId="77777777" w:rsidR="005D21CF" w:rsidRDefault="00D7106C">
            <w:pPr>
              <w:snapToGrid w:val="0"/>
              <w:jc w:val="center"/>
              <w:rPr>
                <w:snapToGrid w:val="0"/>
                <w:kern w:val="21"/>
                <w:szCs w:val="21"/>
              </w:rPr>
            </w:pPr>
            <w:r>
              <w:rPr>
                <w:bCs/>
                <w:szCs w:val="21"/>
              </w:rPr>
              <w:t>/</w:t>
            </w:r>
          </w:p>
        </w:tc>
        <w:tc>
          <w:tcPr>
            <w:tcW w:w="525" w:type="pct"/>
            <w:tcBorders>
              <w:top w:val="single" w:sz="4" w:space="0" w:color="auto"/>
              <w:bottom w:val="single" w:sz="4" w:space="0" w:color="auto"/>
            </w:tcBorders>
            <w:noWrap/>
            <w:vAlign w:val="center"/>
          </w:tcPr>
          <w:p w14:paraId="580A0D19" w14:textId="77777777" w:rsidR="005D21CF" w:rsidRDefault="00D7106C">
            <w:pPr>
              <w:snapToGrid w:val="0"/>
              <w:jc w:val="center"/>
              <w:rPr>
                <w:snapToGrid w:val="0"/>
                <w:kern w:val="21"/>
                <w:szCs w:val="21"/>
              </w:rPr>
            </w:pPr>
            <w:r>
              <w:rPr>
                <w:bCs/>
                <w:szCs w:val="21"/>
              </w:rPr>
              <w:t>/</w:t>
            </w:r>
          </w:p>
        </w:tc>
        <w:tc>
          <w:tcPr>
            <w:tcW w:w="718" w:type="pct"/>
            <w:tcBorders>
              <w:top w:val="single" w:sz="4" w:space="0" w:color="auto"/>
              <w:left w:val="single" w:sz="4" w:space="0" w:color="auto"/>
              <w:bottom w:val="single" w:sz="4" w:space="0" w:color="auto"/>
              <w:right w:val="single" w:sz="4" w:space="0" w:color="auto"/>
            </w:tcBorders>
            <w:noWrap/>
            <w:vAlign w:val="center"/>
          </w:tcPr>
          <w:p w14:paraId="0502C49C" w14:textId="77777777" w:rsidR="005D21CF" w:rsidRDefault="00D7106C">
            <w:pPr>
              <w:snapToGrid w:val="0"/>
              <w:jc w:val="center"/>
              <w:rPr>
                <w:szCs w:val="21"/>
              </w:rPr>
            </w:pPr>
            <w:r>
              <w:rPr>
                <w:szCs w:val="21"/>
              </w:rPr>
              <w:t>8.1825</w:t>
            </w:r>
          </w:p>
        </w:tc>
        <w:tc>
          <w:tcPr>
            <w:tcW w:w="497" w:type="pct"/>
            <w:tcBorders>
              <w:top w:val="single" w:sz="4" w:space="0" w:color="auto"/>
              <w:bottom w:val="single" w:sz="4" w:space="0" w:color="auto"/>
            </w:tcBorders>
            <w:noWrap/>
            <w:vAlign w:val="center"/>
          </w:tcPr>
          <w:p w14:paraId="2A8B8D4F"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69F1FECD" w14:textId="77777777" w:rsidR="005D21CF" w:rsidRDefault="00D7106C">
            <w:pPr>
              <w:snapToGrid w:val="0"/>
              <w:jc w:val="center"/>
              <w:rPr>
                <w:szCs w:val="21"/>
              </w:rPr>
            </w:pPr>
            <w:r>
              <w:rPr>
                <w:szCs w:val="21"/>
              </w:rPr>
              <w:t>8.1825</w:t>
            </w:r>
          </w:p>
        </w:tc>
        <w:tc>
          <w:tcPr>
            <w:tcW w:w="617" w:type="pct"/>
            <w:tcBorders>
              <w:top w:val="single" w:sz="4" w:space="0" w:color="auto"/>
              <w:bottom w:val="single" w:sz="4" w:space="0" w:color="auto"/>
            </w:tcBorders>
            <w:noWrap/>
            <w:vAlign w:val="center"/>
          </w:tcPr>
          <w:p w14:paraId="00A25E5C" w14:textId="77777777" w:rsidR="005D21CF" w:rsidRDefault="00D7106C">
            <w:pPr>
              <w:snapToGrid w:val="0"/>
              <w:jc w:val="center"/>
              <w:rPr>
                <w:szCs w:val="21"/>
              </w:rPr>
            </w:pPr>
            <w:r>
              <w:rPr>
                <w:szCs w:val="21"/>
              </w:rPr>
              <w:t>+8.1825</w:t>
            </w:r>
          </w:p>
        </w:tc>
      </w:tr>
      <w:tr w:rsidR="005D21CF" w14:paraId="7AAD8875" w14:textId="77777777">
        <w:trPr>
          <w:trHeight w:val="340"/>
        </w:trPr>
        <w:tc>
          <w:tcPr>
            <w:tcW w:w="437" w:type="pct"/>
            <w:gridSpan w:val="2"/>
            <w:tcBorders>
              <w:top w:val="single" w:sz="4" w:space="0" w:color="auto"/>
              <w:bottom w:val="single" w:sz="4" w:space="0" w:color="auto"/>
            </w:tcBorders>
            <w:noWrap/>
            <w:vAlign w:val="center"/>
          </w:tcPr>
          <w:p w14:paraId="056CB06A" w14:textId="77777777" w:rsidR="005D21CF" w:rsidRDefault="00D7106C">
            <w:pPr>
              <w:pStyle w:val="af6"/>
            </w:pPr>
            <w:r>
              <w:t>危险废物</w:t>
            </w:r>
          </w:p>
        </w:tc>
        <w:tc>
          <w:tcPr>
            <w:tcW w:w="505" w:type="pct"/>
            <w:tcBorders>
              <w:top w:val="single" w:sz="4" w:space="0" w:color="auto"/>
              <w:bottom w:val="single" w:sz="4" w:space="0" w:color="auto"/>
            </w:tcBorders>
            <w:noWrap/>
            <w:vAlign w:val="center"/>
          </w:tcPr>
          <w:p w14:paraId="502CA048" w14:textId="77777777" w:rsidR="005D21CF" w:rsidRDefault="00D7106C">
            <w:pPr>
              <w:pStyle w:val="af6"/>
            </w:pPr>
            <w:r>
              <w:t>危险废物</w:t>
            </w:r>
          </w:p>
        </w:tc>
        <w:tc>
          <w:tcPr>
            <w:tcW w:w="564" w:type="pct"/>
            <w:tcBorders>
              <w:top w:val="single" w:sz="4" w:space="0" w:color="auto"/>
              <w:bottom w:val="single" w:sz="4" w:space="0" w:color="auto"/>
            </w:tcBorders>
            <w:noWrap/>
            <w:vAlign w:val="center"/>
          </w:tcPr>
          <w:p w14:paraId="709FEF20" w14:textId="77777777" w:rsidR="005D21CF" w:rsidRDefault="00D7106C">
            <w:pPr>
              <w:snapToGrid w:val="0"/>
              <w:jc w:val="center"/>
              <w:rPr>
                <w:snapToGrid w:val="0"/>
                <w:kern w:val="21"/>
                <w:szCs w:val="21"/>
              </w:rPr>
            </w:pPr>
            <w:r>
              <w:rPr>
                <w:bCs/>
                <w:szCs w:val="21"/>
              </w:rPr>
              <w:t>/</w:t>
            </w:r>
          </w:p>
        </w:tc>
        <w:tc>
          <w:tcPr>
            <w:tcW w:w="552" w:type="pct"/>
            <w:tcBorders>
              <w:top w:val="single" w:sz="4" w:space="0" w:color="auto"/>
              <w:bottom w:val="single" w:sz="4" w:space="0" w:color="auto"/>
            </w:tcBorders>
            <w:noWrap/>
            <w:vAlign w:val="center"/>
          </w:tcPr>
          <w:p w14:paraId="2CE8299C" w14:textId="77777777" w:rsidR="005D21CF" w:rsidRDefault="00D7106C">
            <w:pPr>
              <w:snapToGrid w:val="0"/>
              <w:jc w:val="center"/>
              <w:rPr>
                <w:snapToGrid w:val="0"/>
                <w:kern w:val="21"/>
                <w:szCs w:val="21"/>
              </w:rPr>
            </w:pPr>
            <w:r>
              <w:rPr>
                <w:bCs/>
                <w:szCs w:val="21"/>
              </w:rPr>
              <w:t>/</w:t>
            </w:r>
          </w:p>
        </w:tc>
        <w:tc>
          <w:tcPr>
            <w:tcW w:w="525" w:type="pct"/>
            <w:tcBorders>
              <w:top w:val="single" w:sz="4" w:space="0" w:color="auto"/>
              <w:bottom w:val="single" w:sz="4" w:space="0" w:color="auto"/>
            </w:tcBorders>
            <w:noWrap/>
            <w:vAlign w:val="center"/>
          </w:tcPr>
          <w:p w14:paraId="1F68C147" w14:textId="77777777" w:rsidR="005D21CF" w:rsidRDefault="00D7106C">
            <w:pPr>
              <w:snapToGrid w:val="0"/>
              <w:jc w:val="center"/>
              <w:rPr>
                <w:snapToGrid w:val="0"/>
                <w:kern w:val="21"/>
                <w:szCs w:val="21"/>
              </w:rPr>
            </w:pPr>
            <w:r>
              <w:rPr>
                <w:bCs/>
                <w:szCs w:val="21"/>
              </w:rPr>
              <w:t>/</w:t>
            </w:r>
          </w:p>
        </w:tc>
        <w:tc>
          <w:tcPr>
            <w:tcW w:w="718" w:type="pct"/>
            <w:tcBorders>
              <w:top w:val="single" w:sz="4" w:space="0" w:color="auto"/>
              <w:left w:val="single" w:sz="4" w:space="0" w:color="auto"/>
              <w:bottom w:val="single" w:sz="4" w:space="0" w:color="auto"/>
              <w:right w:val="single" w:sz="4" w:space="0" w:color="auto"/>
            </w:tcBorders>
            <w:noWrap/>
            <w:vAlign w:val="center"/>
          </w:tcPr>
          <w:p w14:paraId="5F102B67" w14:textId="77777777" w:rsidR="005D21CF" w:rsidRDefault="00D7106C">
            <w:pPr>
              <w:snapToGrid w:val="0"/>
              <w:jc w:val="center"/>
              <w:rPr>
                <w:szCs w:val="21"/>
                <w:highlight w:val="yellow"/>
              </w:rPr>
            </w:pPr>
            <w:r>
              <w:rPr>
                <w:szCs w:val="21"/>
              </w:rPr>
              <w:t>47.799</w:t>
            </w:r>
          </w:p>
        </w:tc>
        <w:tc>
          <w:tcPr>
            <w:tcW w:w="497" w:type="pct"/>
            <w:tcBorders>
              <w:top w:val="single" w:sz="4" w:space="0" w:color="auto"/>
              <w:bottom w:val="single" w:sz="4" w:space="0" w:color="auto"/>
            </w:tcBorders>
            <w:noWrap/>
            <w:vAlign w:val="center"/>
          </w:tcPr>
          <w:p w14:paraId="3563B797"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4" w:space="0" w:color="auto"/>
            </w:tcBorders>
            <w:noWrap/>
            <w:vAlign w:val="center"/>
          </w:tcPr>
          <w:p w14:paraId="19006164" w14:textId="77777777" w:rsidR="005D21CF" w:rsidRDefault="00D7106C">
            <w:pPr>
              <w:snapToGrid w:val="0"/>
              <w:jc w:val="center"/>
              <w:rPr>
                <w:szCs w:val="21"/>
                <w:highlight w:val="yellow"/>
              </w:rPr>
            </w:pPr>
            <w:r>
              <w:rPr>
                <w:szCs w:val="21"/>
              </w:rPr>
              <w:t>47.799</w:t>
            </w:r>
          </w:p>
        </w:tc>
        <w:tc>
          <w:tcPr>
            <w:tcW w:w="617" w:type="pct"/>
            <w:tcBorders>
              <w:top w:val="single" w:sz="4" w:space="0" w:color="auto"/>
              <w:bottom w:val="single" w:sz="4" w:space="0" w:color="auto"/>
            </w:tcBorders>
            <w:noWrap/>
            <w:vAlign w:val="center"/>
          </w:tcPr>
          <w:p w14:paraId="6A5BD809" w14:textId="77777777" w:rsidR="005D21CF" w:rsidRDefault="00D7106C">
            <w:pPr>
              <w:snapToGrid w:val="0"/>
              <w:jc w:val="center"/>
              <w:rPr>
                <w:szCs w:val="21"/>
                <w:highlight w:val="yellow"/>
              </w:rPr>
            </w:pPr>
            <w:r>
              <w:rPr>
                <w:szCs w:val="21"/>
              </w:rPr>
              <w:t>+47.799</w:t>
            </w:r>
          </w:p>
        </w:tc>
      </w:tr>
      <w:tr w:rsidR="005D21CF" w14:paraId="5D24206D" w14:textId="77777777">
        <w:trPr>
          <w:trHeight w:val="340"/>
        </w:trPr>
        <w:tc>
          <w:tcPr>
            <w:tcW w:w="437" w:type="pct"/>
            <w:gridSpan w:val="2"/>
            <w:tcBorders>
              <w:top w:val="single" w:sz="4" w:space="0" w:color="auto"/>
              <w:bottom w:val="single" w:sz="8" w:space="0" w:color="auto"/>
            </w:tcBorders>
            <w:noWrap/>
            <w:vAlign w:val="center"/>
          </w:tcPr>
          <w:p w14:paraId="7436E8F8" w14:textId="77777777" w:rsidR="005D21CF" w:rsidRDefault="00D7106C">
            <w:pPr>
              <w:pStyle w:val="af6"/>
            </w:pPr>
            <w:r>
              <w:t>生活垃圾</w:t>
            </w:r>
          </w:p>
        </w:tc>
        <w:tc>
          <w:tcPr>
            <w:tcW w:w="505" w:type="pct"/>
            <w:tcBorders>
              <w:top w:val="single" w:sz="4" w:space="0" w:color="auto"/>
              <w:bottom w:val="single" w:sz="8" w:space="0" w:color="auto"/>
            </w:tcBorders>
            <w:noWrap/>
            <w:vAlign w:val="center"/>
          </w:tcPr>
          <w:p w14:paraId="6E4CCED7" w14:textId="77777777" w:rsidR="005D21CF" w:rsidRDefault="00D7106C">
            <w:pPr>
              <w:pStyle w:val="af6"/>
            </w:pPr>
            <w:r>
              <w:t>生活垃圾</w:t>
            </w:r>
          </w:p>
        </w:tc>
        <w:tc>
          <w:tcPr>
            <w:tcW w:w="564" w:type="pct"/>
            <w:tcBorders>
              <w:top w:val="single" w:sz="4" w:space="0" w:color="auto"/>
              <w:bottom w:val="single" w:sz="8" w:space="0" w:color="auto"/>
            </w:tcBorders>
            <w:noWrap/>
            <w:vAlign w:val="center"/>
          </w:tcPr>
          <w:p w14:paraId="06F656E2" w14:textId="77777777" w:rsidR="005D21CF" w:rsidRDefault="00D7106C">
            <w:pPr>
              <w:snapToGrid w:val="0"/>
              <w:jc w:val="center"/>
              <w:rPr>
                <w:snapToGrid w:val="0"/>
                <w:kern w:val="21"/>
                <w:szCs w:val="21"/>
              </w:rPr>
            </w:pPr>
            <w:r>
              <w:rPr>
                <w:bCs/>
                <w:szCs w:val="21"/>
              </w:rPr>
              <w:t>/</w:t>
            </w:r>
          </w:p>
        </w:tc>
        <w:tc>
          <w:tcPr>
            <w:tcW w:w="552" w:type="pct"/>
            <w:tcBorders>
              <w:top w:val="single" w:sz="4" w:space="0" w:color="auto"/>
              <w:bottom w:val="single" w:sz="8" w:space="0" w:color="auto"/>
            </w:tcBorders>
            <w:noWrap/>
            <w:vAlign w:val="center"/>
          </w:tcPr>
          <w:p w14:paraId="5BAD870C" w14:textId="77777777" w:rsidR="005D21CF" w:rsidRDefault="00D7106C">
            <w:pPr>
              <w:snapToGrid w:val="0"/>
              <w:jc w:val="center"/>
              <w:rPr>
                <w:snapToGrid w:val="0"/>
                <w:kern w:val="21"/>
                <w:szCs w:val="21"/>
              </w:rPr>
            </w:pPr>
            <w:r>
              <w:rPr>
                <w:bCs/>
                <w:szCs w:val="21"/>
              </w:rPr>
              <w:t>/</w:t>
            </w:r>
          </w:p>
        </w:tc>
        <w:tc>
          <w:tcPr>
            <w:tcW w:w="525" w:type="pct"/>
            <w:tcBorders>
              <w:top w:val="single" w:sz="4" w:space="0" w:color="auto"/>
              <w:bottom w:val="single" w:sz="8" w:space="0" w:color="auto"/>
            </w:tcBorders>
            <w:noWrap/>
            <w:vAlign w:val="center"/>
          </w:tcPr>
          <w:p w14:paraId="204D5C45" w14:textId="77777777" w:rsidR="005D21CF" w:rsidRDefault="00D7106C">
            <w:pPr>
              <w:snapToGrid w:val="0"/>
              <w:jc w:val="center"/>
              <w:rPr>
                <w:snapToGrid w:val="0"/>
                <w:kern w:val="21"/>
                <w:szCs w:val="21"/>
              </w:rPr>
            </w:pPr>
            <w:r>
              <w:rPr>
                <w:bCs/>
                <w:szCs w:val="21"/>
              </w:rPr>
              <w:t>/</w:t>
            </w:r>
          </w:p>
        </w:tc>
        <w:tc>
          <w:tcPr>
            <w:tcW w:w="718" w:type="pct"/>
            <w:tcBorders>
              <w:top w:val="single" w:sz="4" w:space="0" w:color="auto"/>
              <w:left w:val="single" w:sz="4" w:space="0" w:color="auto"/>
              <w:bottom w:val="single" w:sz="8" w:space="0" w:color="auto"/>
              <w:right w:val="single" w:sz="4" w:space="0" w:color="auto"/>
            </w:tcBorders>
            <w:noWrap/>
            <w:vAlign w:val="center"/>
          </w:tcPr>
          <w:p w14:paraId="3A1F7E40" w14:textId="77777777" w:rsidR="005D21CF" w:rsidRDefault="00D7106C">
            <w:pPr>
              <w:snapToGrid w:val="0"/>
              <w:jc w:val="center"/>
              <w:rPr>
                <w:szCs w:val="21"/>
              </w:rPr>
            </w:pPr>
            <w:r>
              <w:rPr>
                <w:szCs w:val="21"/>
              </w:rPr>
              <w:t>3.3</w:t>
            </w:r>
          </w:p>
        </w:tc>
        <w:tc>
          <w:tcPr>
            <w:tcW w:w="497" w:type="pct"/>
            <w:tcBorders>
              <w:top w:val="single" w:sz="4" w:space="0" w:color="auto"/>
              <w:bottom w:val="single" w:sz="8" w:space="0" w:color="auto"/>
            </w:tcBorders>
            <w:noWrap/>
            <w:vAlign w:val="center"/>
          </w:tcPr>
          <w:p w14:paraId="60B1CDE5" w14:textId="77777777" w:rsidR="005D21CF" w:rsidRDefault="00D7106C">
            <w:pPr>
              <w:snapToGrid w:val="0"/>
              <w:jc w:val="center"/>
              <w:rPr>
                <w:snapToGrid w:val="0"/>
                <w:kern w:val="21"/>
                <w:szCs w:val="21"/>
              </w:rPr>
            </w:pPr>
            <w:r>
              <w:rPr>
                <w:bCs/>
                <w:szCs w:val="21"/>
              </w:rPr>
              <w:t>/</w:t>
            </w:r>
          </w:p>
        </w:tc>
        <w:tc>
          <w:tcPr>
            <w:tcW w:w="585" w:type="pct"/>
            <w:tcBorders>
              <w:top w:val="single" w:sz="4" w:space="0" w:color="auto"/>
              <w:bottom w:val="single" w:sz="8" w:space="0" w:color="auto"/>
            </w:tcBorders>
            <w:noWrap/>
            <w:vAlign w:val="center"/>
          </w:tcPr>
          <w:p w14:paraId="211099DA" w14:textId="77777777" w:rsidR="005D21CF" w:rsidRDefault="00D7106C">
            <w:pPr>
              <w:snapToGrid w:val="0"/>
              <w:jc w:val="center"/>
              <w:rPr>
                <w:szCs w:val="21"/>
              </w:rPr>
            </w:pPr>
            <w:r>
              <w:rPr>
                <w:szCs w:val="21"/>
              </w:rPr>
              <w:t>3.3</w:t>
            </w:r>
          </w:p>
        </w:tc>
        <w:tc>
          <w:tcPr>
            <w:tcW w:w="617" w:type="pct"/>
            <w:tcBorders>
              <w:top w:val="single" w:sz="4" w:space="0" w:color="auto"/>
              <w:bottom w:val="single" w:sz="8" w:space="0" w:color="auto"/>
            </w:tcBorders>
            <w:noWrap/>
            <w:vAlign w:val="center"/>
          </w:tcPr>
          <w:p w14:paraId="2AFE08C1" w14:textId="77777777" w:rsidR="005D21CF" w:rsidRDefault="00D7106C">
            <w:pPr>
              <w:snapToGrid w:val="0"/>
              <w:jc w:val="center"/>
              <w:rPr>
                <w:szCs w:val="21"/>
              </w:rPr>
            </w:pPr>
            <w:r>
              <w:rPr>
                <w:szCs w:val="21"/>
              </w:rPr>
              <w:t>+3.3</w:t>
            </w:r>
          </w:p>
        </w:tc>
      </w:tr>
    </w:tbl>
    <w:p w14:paraId="06278007" w14:textId="77777777" w:rsidR="005D21CF" w:rsidRDefault="00D7106C">
      <w:pPr>
        <w:jc w:val="left"/>
        <w:rPr>
          <w:szCs w:val="21"/>
        </w:rPr>
      </w:pPr>
      <w:r>
        <w:rPr>
          <w:szCs w:val="21"/>
        </w:rPr>
        <w:t>注：</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r>
        <w:rPr>
          <w:szCs w:val="21"/>
        </w:rPr>
        <w:t>+</w:t>
      </w:r>
      <w:r>
        <w:rPr>
          <w:szCs w:val="21"/>
        </w:rPr>
        <w:fldChar w:fldCharType="begin"/>
      </w:r>
      <w:r>
        <w:rPr>
          <w:szCs w:val="21"/>
        </w:rPr>
        <w:instrText xml:space="preserve"> = 3 \* GB3 \* MERGEFORMAT </w:instrText>
      </w:r>
      <w:r>
        <w:rPr>
          <w:szCs w:val="21"/>
        </w:rPr>
        <w:fldChar w:fldCharType="separate"/>
      </w:r>
      <w:r>
        <w:rPr>
          <w:rFonts w:hint="eastAsia"/>
          <w:szCs w:val="21"/>
        </w:rPr>
        <w:t>③</w:t>
      </w:r>
      <w:r>
        <w:rPr>
          <w:szCs w:val="21"/>
        </w:rPr>
        <w:fldChar w:fldCharType="end"/>
      </w:r>
      <w:r>
        <w:rPr>
          <w:szCs w:val="21"/>
        </w:rPr>
        <w:t>+</w:t>
      </w:r>
      <w:r>
        <w:rPr>
          <w:szCs w:val="21"/>
        </w:rPr>
        <w:fldChar w:fldCharType="begin"/>
      </w:r>
      <w:r>
        <w:rPr>
          <w:szCs w:val="21"/>
        </w:rPr>
        <w:instrText xml:space="preserve"> = 4 \* GB3 \* MERGEFORMAT </w:instrText>
      </w:r>
      <w:r>
        <w:rPr>
          <w:szCs w:val="21"/>
        </w:rPr>
        <w:fldChar w:fldCharType="separate"/>
      </w:r>
      <w:r>
        <w:rPr>
          <w:rFonts w:hint="eastAsia"/>
          <w:szCs w:val="21"/>
        </w:rPr>
        <w:t>④</w:t>
      </w:r>
      <w:r>
        <w:rPr>
          <w:szCs w:val="21"/>
        </w:rPr>
        <w:fldChar w:fldCharType="end"/>
      </w:r>
      <w:r>
        <w:rPr>
          <w:szCs w:val="21"/>
        </w:rPr>
        <w:t>-</w:t>
      </w:r>
      <w:r>
        <w:rPr>
          <w:szCs w:val="21"/>
        </w:rPr>
        <w:fldChar w:fldCharType="begin"/>
      </w:r>
      <w:r>
        <w:rPr>
          <w:szCs w:val="21"/>
        </w:rPr>
        <w:instrText xml:space="preserve"> = 5 \* GB3 \* MERGEFORMAT </w:instrText>
      </w:r>
      <w:r>
        <w:rPr>
          <w:szCs w:val="21"/>
        </w:rPr>
        <w:fldChar w:fldCharType="separate"/>
      </w:r>
      <w:r>
        <w:rPr>
          <w:rFonts w:hint="eastAsia"/>
          <w:szCs w:val="21"/>
        </w:rPr>
        <w:t>⑤</w:t>
      </w:r>
      <w:r>
        <w:rPr>
          <w:szCs w:val="21"/>
        </w:rPr>
        <w:fldChar w:fldCharType="end"/>
      </w:r>
      <w:r>
        <w:rPr>
          <w:szCs w:val="21"/>
        </w:rPr>
        <w:t>；</w:t>
      </w:r>
      <w:r>
        <w:rPr>
          <w:szCs w:val="21"/>
        </w:rPr>
        <w:fldChar w:fldCharType="begin"/>
      </w:r>
      <w:r>
        <w:rPr>
          <w:szCs w:val="21"/>
        </w:rPr>
        <w:instrText xml:space="preserve"> = 7 \* GB3 \* MERGEFORMAT </w:instrText>
      </w:r>
      <w:r>
        <w:rPr>
          <w:szCs w:val="21"/>
        </w:rPr>
        <w:fldChar w:fldCharType="separate"/>
      </w:r>
      <w:r>
        <w:rPr>
          <w:rFonts w:hint="eastAsia"/>
          <w:szCs w:val="21"/>
        </w:rPr>
        <w:t>⑦</w:t>
      </w:r>
      <w:r>
        <w:rPr>
          <w:szCs w:val="21"/>
        </w:rPr>
        <w:fldChar w:fldCharType="end"/>
      </w:r>
      <w:r>
        <w:rPr>
          <w:szCs w:val="21"/>
        </w:rPr>
        <w:t>=</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p>
    <w:sectPr w:rsidR="005D21CF">
      <w:footerReference w:type="default" r:id="rId35"/>
      <w:pgSz w:w="16840" w:h="11907" w:orient="landscape"/>
      <w:pgMar w:top="1531" w:right="2126" w:bottom="1531" w:left="1701" w:header="851" w:footer="851" w:gutter="0"/>
      <w:cols w:space="720"/>
      <w:docGrid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PS_1698719151" w:date="2024-08-06T14:10:00Z" w:initials="">
    <w:p w14:paraId="51F87594" w14:textId="77777777" w:rsidR="005D21CF" w:rsidRDefault="00D7106C">
      <w:pPr>
        <w:pStyle w:val="a5"/>
      </w:pPr>
      <w:r>
        <w:rPr>
          <w:rFonts w:hint="eastAsia"/>
        </w:rPr>
        <w:t>核实</w:t>
      </w:r>
    </w:p>
    <w:p w14:paraId="72262253" w14:textId="77777777" w:rsidR="005D21CF" w:rsidRDefault="00D7106C">
      <w:pPr>
        <w:pStyle w:val="a5"/>
        <w:rPr>
          <w:highlight w:val="yellow"/>
        </w:rPr>
      </w:pPr>
      <w:r>
        <w:rPr>
          <w:rFonts w:hint="eastAsia"/>
          <w:highlight w:val="yellow"/>
        </w:rPr>
        <w:t>二审：西部汽车零部件</w:t>
      </w:r>
    </w:p>
  </w:comment>
  <w:comment w:id="3" w:author="ASUS" w:date="2024-09-05T11:11:00Z" w:initials="Xl">
    <w:p w14:paraId="7E91C460" w14:textId="77777777" w:rsidR="005D21CF" w:rsidRDefault="00D7106C">
      <w:pPr>
        <w:pStyle w:val="a5"/>
      </w:pPr>
      <w:r>
        <w:t>已修改</w:t>
      </w:r>
    </w:p>
  </w:comment>
  <w:comment w:id="7" w:author="WPS_1698719151" w:date="2024-08-06T14:21:00Z" w:initials="">
    <w:p w14:paraId="25396D9A" w14:textId="77777777" w:rsidR="005D21CF" w:rsidRDefault="00D7106C">
      <w:pPr>
        <w:pStyle w:val="a5"/>
      </w:pPr>
      <w:r>
        <w:rPr>
          <w:rFonts w:hint="eastAsia"/>
        </w:rPr>
        <w:t>49</w:t>
      </w:r>
      <w:r>
        <w:rPr>
          <w:rFonts w:hint="eastAsia"/>
        </w:rPr>
        <w:t>号文不写，与《江苏省</w:t>
      </w:r>
      <w:r>
        <w:rPr>
          <w:rFonts w:hint="eastAsia"/>
        </w:rPr>
        <w:t>2023</w:t>
      </w:r>
      <w:r>
        <w:rPr>
          <w:rFonts w:hint="eastAsia"/>
        </w:rPr>
        <w:t>年度生态环境分区管控动态更新成果公告》（</w:t>
      </w:r>
      <w:r>
        <w:rPr>
          <w:rFonts w:hint="eastAsia"/>
        </w:rPr>
        <w:t>2024</w:t>
      </w:r>
      <w:r>
        <w:rPr>
          <w:rFonts w:hint="eastAsia"/>
        </w:rPr>
        <w:t>年</w:t>
      </w:r>
      <w:r>
        <w:rPr>
          <w:rFonts w:hint="eastAsia"/>
        </w:rPr>
        <w:t>6</w:t>
      </w:r>
      <w:r>
        <w:rPr>
          <w:rFonts w:hint="eastAsia"/>
        </w:rPr>
        <w:t>月</w:t>
      </w:r>
      <w:r>
        <w:rPr>
          <w:rFonts w:hint="eastAsia"/>
        </w:rPr>
        <w:t>13</w:t>
      </w:r>
      <w:r>
        <w:rPr>
          <w:rFonts w:hint="eastAsia"/>
        </w:rPr>
        <w:t>日）相符性</w:t>
      </w:r>
    </w:p>
    <w:p w14:paraId="63472B9F" w14:textId="77777777" w:rsidR="005D21CF" w:rsidRDefault="00D7106C">
      <w:pPr>
        <w:pStyle w:val="a5"/>
        <w:rPr>
          <w:highlight w:val="yellow"/>
        </w:rPr>
      </w:pPr>
      <w:r>
        <w:rPr>
          <w:rFonts w:hint="eastAsia"/>
          <w:highlight w:val="yellow"/>
        </w:rPr>
        <w:t>二审：根据江苏省生态环境分区管</w:t>
      </w:r>
      <w:proofErr w:type="gramStart"/>
      <w:r>
        <w:rPr>
          <w:rFonts w:hint="eastAsia"/>
          <w:highlight w:val="yellow"/>
        </w:rPr>
        <w:t>控综合</w:t>
      </w:r>
      <w:proofErr w:type="gramEnd"/>
      <w:r>
        <w:rPr>
          <w:rFonts w:hint="eastAsia"/>
          <w:highlight w:val="yellow"/>
        </w:rPr>
        <w:t>服务</w:t>
      </w:r>
    </w:p>
    <w:p w14:paraId="1FB27E67" w14:textId="77777777" w:rsidR="005D21CF" w:rsidRDefault="00D7106C">
      <w:pPr>
        <w:pStyle w:val="a5"/>
        <w:rPr>
          <w:highlight w:val="yellow"/>
        </w:rPr>
      </w:pPr>
      <w:r>
        <w:rPr>
          <w:rFonts w:hint="eastAsia"/>
          <w:highlight w:val="yellow"/>
        </w:rPr>
        <w:t>用户登录网站核实本项目属于一般管控区还是重点管控区</w:t>
      </w:r>
    </w:p>
  </w:comment>
  <w:comment w:id="8" w:author="ASUS" w:date="2024-09-05T11:45:00Z" w:initials="Xl">
    <w:p w14:paraId="1457AF92" w14:textId="77777777" w:rsidR="005D21CF" w:rsidRDefault="00D7106C">
      <w:pPr>
        <w:pStyle w:val="a5"/>
      </w:pPr>
      <w:r>
        <w:t>附图</w:t>
      </w:r>
      <w:r>
        <w:rPr>
          <w:rFonts w:hint="eastAsia"/>
        </w:rPr>
        <w:t>4</w:t>
      </w:r>
      <w:r>
        <w:rPr>
          <w:rFonts w:hint="eastAsia"/>
        </w:rPr>
        <w:t>更新为查询局部图，在重点管控单位</w:t>
      </w:r>
    </w:p>
  </w:comment>
  <w:comment w:id="9" w:author="WPS_1698719151 [2]" w:date="2024-09-12T13:57:00Z" w:initials="">
    <w:p w14:paraId="120E6615" w14:textId="77777777" w:rsidR="005D21CF" w:rsidRDefault="00D7106C">
      <w:pPr>
        <w:pStyle w:val="a5"/>
        <w:rPr>
          <w:highlight w:val="green"/>
        </w:rPr>
      </w:pPr>
      <w:r>
        <w:rPr>
          <w:rFonts w:hint="eastAsia"/>
          <w:highlight w:val="green"/>
        </w:rPr>
        <w:t>三审：平台上应该是细化到高新区的准入清单要求，补充区域的</w:t>
      </w:r>
    </w:p>
  </w:comment>
  <w:comment w:id="11" w:author="WPS_1698719151" w:date="2024-08-06T14:43:00Z" w:initials="">
    <w:p w14:paraId="316975D5" w14:textId="77777777" w:rsidR="005D21CF" w:rsidRDefault="00D7106C">
      <w:pPr>
        <w:pStyle w:val="a5"/>
      </w:pPr>
      <w:r>
        <w:rPr>
          <w:rFonts w:hint="eastAsia"/>
        </w:rPr>
        <w:t>更新</w:t>
      </w:r>
    </w:p>
  </w:comment>
  <w:comment w:id="12" w:author="WPS_1698719151" w:date="2024-08-27T16:35:00Z" w:initials="">
    <w:p w14:paraId="6DA2FA2B" w14:textId="77777777" w:rsidR="005D21CF" w:rsidRDefault="00D7106C">
      <w:pPr>
        <w:pStyle w:val="a5"/>
        <w:rPr>
          <w:highlight w:val="yellow"/>
        </w:rPr>
      </w:pPr>
      <w:r>
        <w:rPr>
          <w:rFonts w:hint="eastAsia"/>
          <w:highlight w:val="yellow"/>
        </w:rPr>
        <w:t>二审：</w:t>
      </w:r>
      <w:proofErr w:type="gramStart"/>
      <w:r>
        <w:rPr>
          <w:rFonts w:hint="eastAsia"/>
          <w:highlight w:val="yellow"/>
        </w:rPr>
        <w:t>通办〔</w:t>
      </w:r>
      <w:r>
        <w:rPr>
          <w:rFonts w:hint="eastAsia"/>
          <w:highlight w:val="yellow"/>
        </w:rPr>
        <w:t>2024</w:t>
      </w:r>
      <w:r>
        <w:rPr>
          <w:rFonts w:hint="eastAsia"/>
          <w:highlight w:val="yellow"/>
        </w:rPr>
        <w:t>〕</w:t>
      </w:r>
      <w:proofErr w:type="gramEnd"/>
      <w:r>
        <w:rPr>
          <w:rFonts w:hint="eastAsia"/>
          <w:highlight w:val="yellow"/>
        </w:rPr>
        <w:t>6</w:t>
      </w:r>
      <w:r>
        <w:rPr>
          <w:rFonts w:hint="eastAsia"/>
          <w:highlight w:val="yellow"/>
        </w:rPr>
        <w:t>号（市委办公室市政府办公室印发《南通市关于加强减污降碳协同推进重点行业绿色发展的指导意见》的通知）</w:t>
      </w:r>
    </w:p>
  </w:comment>
  <w:comment w:id="13" w:author="ASUS" w:date="2024-09-05T11:12:00Z" w:initials="Xl">
    <w:p w14:paraId="5C9C0584" w14:textId="77777777" w:rsidR="005D21CF" w:rsidRDefault="00D7106C">
      <w:pPr>
        <w:pStyle w:val="a5"/>
      </w:pPr>
      <w:proofErr w:type="gramStart"/>
      <w:r>
        <w:rPr>
          <w:rFonts w:hint="eastAsia"/>
        </w:rPr>
        <w:t>通办〔</w:t>
      </w:r>
      <w:r>
        <w:rPr>
          <w:rFonts w:hint="eastAsia"/>
        </w:rPr>
        <w:t>2024</w:t>
      </w:r>
      <w:r>
        <w:rPr>
          <w:rFonts w:hint="eastAsia"/>
        </w:rPr>
        <w:t>〕</w:t>
      </w:r>
      <w:proofErr w:type="gramEnd"/>
      <w:r>
        <w:rPr>
          <w:rFonts w:hint="eastAsia"/>
        </w:rPr>
        <w:t>6</w:t>
      </w:r>
      <w:r>
        <w:rPr>
          <w:rFonts w:hint="eastAsia"/>
        </w:rPr>
        <w:t>号在上一条，这条通州的保留</w:t>
      </w:r>
    </w:p>
  </w:comment>
  <w:comment w:id="14" w:author="WPS_1698719151 [2]" w:date="2024-09-12T14:16:00Z" w:initials="">
    <w:p w14:paraId="7F9525C7" w14:textId="77777777" w:rsidR="005D21CF" w:rsidRDefault="00D7106C">
      <w:pPr>
        <w:pStyle w:val="a5"/>
        <w:rPr>
          <w:highlight w:val="green"/>
        </w:rPr>
      </w:pPr>
      <w:r>
        <w:rPr>
          <w:rFonts w:hint="eastAsia"/>
          <w:highlight w:val="green"/>
        </w:rPr>
        <w:t>三审：更新</w:t>
      </w:r>
      <w:r>
        <w:rPr>
          <w:b/>
          <w:szCs w:val="24"/>
          <w:highlight w:val="green"/>
        </w:rPr>
        <w:t>《</w:t>
      </w:r>
      <w:r>
        <w:rPr>
          <w:b/>
          <w:szCs w:val="24"/>
          <w:highlight w:val="green"/>
        </w:rPr>
        <w:t>区委办公室</w:t>
      </w:r>
      <w:r>
        <w:rPr>
          <w:b/>
          <w:szCs w:val="24"/>
          <w:highlight w:val="green"/>
        </w:rPr>
        <w:t xml:space="preserve"> </w:t>
      </w:r>
      <w:r>
        <w:rPr>
          <w:b/>
          <w:szCs w:val="24"/>
          <w:highlight w:val="green"/>
        </w:rPr>
        <w:t>区</w:t>
      </w:r>
      <w:r>
        <w:rPr>
          <w:b/>
          <w:szCs w:val="24"/>
          <w:highlight w:val="green"/>
        </w:rPr>
        <w:t>政府办公室印发</w:t>
      </w:r>
      <w:r>
        <w:rPr>
          <w:b/>
          <w:szCs w:val="24"/>
          <w:highlight w:val="green"/>
        </w:rPr>
        <w:t>&lt;</w:t>
      </w:r>
      <w:r>
        <w:rPr>
          <w:b/>
          <w:szCs w:val="24"/>
          <w:highlight w:val="green"/>
        </w:rPr>
        <w:t>通州区减污降碳协同推进重点行业绿色发展实施方案</w:t>
      </w:r>
      <w:r>
        <w:rPr>
          <w:b/>
          <w:szCs w:val="24"/>
          <w:highlight w:val="green"/>
        </w:rPr>
        <w:t>&gt;</w:t>
      </w:r>
      <w:r>
        <w:rPr>
          <w:b/>
          <w:szCs w:val="24"/>
          <w:highlight w:val="green"/>
        </w:rPr>
        <w:t>的通知》（</w:t>
      </w:r>
      <w:proofErr w:type="gramStart"/>
      <w:r>
        <w:rPr>
          <w:b/>
          <w:szCs w:val="24"/>
          <w:highlight w:val="green"/>
        </w:rPr>
        <w:t>通办〔</w:t>
      </w:r>
      <w:r>
        <w:rPr>
          <w:b/>
          <w:szCs w:val="24"/>
          <w:highlight w:val="green"/>
        </w:rPr>
        <w:t>202</w:t>
      </w:r>
      <w:r>
        <w:rPr>
          <w:b/>
          <w:szCs w:val="24"/>
          <w:highlight w:val="green"/>
        </w:rPr>
        <w:t>4</w:t>
      </w:r>
      <w:r>
        <w:rPr>
          <w:b/>
          <w:szCs w:val="24"/>
          <w:highlight w:val="green"/>
        </w:rPr>
        <w:t>〕</w:t>
      </w:r>
      <w:proofErr w:type="gramEnd"/>
      <w:r>
        <w:rPr>
          <w:rFonts w:hint="eastAsia"/>
          <w:b/>
          <w:szCs w:val="24"/>
          <w:highlight w:val="green"/>
        </w:rPr>
        <w:t>44</w:t>
      </w:r>
      <w:r>
        <w:rPr>
          <w:b/>
          <w:szCs w:val="24"/>
          <w:highlight w:val="green"/>
        </w:rPr>
        <w:t>号）</w:t>
      </w:r>
    </w:p>
  </w:comment>
  <w:comment w:id="16" w:author="WPS_1698719151" w:date="2024-08-06T15:35:00Z" w:initials="">
    <w:p w14:paraId="6C969CB9" w14:textId="77777777" w:rsidR="005D21CF" w:rsidRDefault="00D7106C">
      <w:pPr>
        <w:pStyle w:val="a5"/>
      </w:pPr>
      <w:r>
        <w:rPr>
          <w:rFonts w:hint="eastAsia"/>
        </w:rPr>
        <w:t>二审：上标</w:t>
      </w:r>
    </w:p>
  </w:comment>
  <w:comment w:id="17" w:author="WPS_1698719151" w:date="2024-08-06T16:11:00Z" w:initials="">
    <w:p w14:paraId="0A3BBA8B" w14:textId="77777777" w:rsidR="005D21CF" w:rsidRDefault="00D7106C">
      <w:pPr>
        <w:pStyle w:val="a5"/>
        <w:rPr>
          <w:szCs w:val="24"/>
        </w:rPr>
      </w:pPr>
      <w:r>
        <w:rPr>
          <w:rFonts w:hint="eastAsia"/>
          <w:szCs w:val="24"/>
        </w:rPr>
        <w:t>COD</w:t>
      </w:r>
      <w:r>
        <w:rPr>
          <w:rFonts w:hint="eastAsia"/>
          <w:szCs w:val="24"/>
        </w:rPr>
        <w:t>、</w:t>
      </w:r>
      <w:r>
        <w:rPr>
          <w:rFonts w:hint="eastAsia"/>
          <w:szCs w:val="24"/>
        </w:rPr>
        <w:t>SS</w:t>
      </w:r>
      <w:r>
        <w:rPr>
          <w:rFonts w:hint="eastAsia"/>
          <w:szCs w:val="24"/>
        </w:rPr>
        <w:t>、氨氮、总氮接管标准执行《南通市通州区益民水处理有限公司二期（</w:t>
      </w:r>
      <w:r>
        <w:rPr>
          <w:rFonts w:hint="eastAsia"/>
          <w:szCs w:val="24"/>
        </w:rPr>
        <w:t>4.8</w:t>
      </w:r>
      <w:r>
        <w:rPr>
          <w:rFonts w:hint="eastAsia"/>
          <w:szCs w:val="24"/>
        </w:rPr>
        <w:t>万立方</w:t>
      </w:r>
      <w:r>
        <w:rPr>
          <w:rFonts w:hint="eastAsia"/>
          <w:szCs w:val="24"/>
        </w:rPr>
        <w:t>/</w:t>
      </w:r>
      <w:r>
        <w:rPr>
          <w:rFonts w:hint="eastAsia"/>
          <w:szCs w:val="24"/>
        </w:rPr>
        <w:t>日）扩建工程项目》（通高</w:t>
      </w:r>
      <w:proofErr w:type="gramStart"/>
      <w:r>
        <w:rPr>
          <w:rFonts w:hint="eastAsia"/>
          <w:szCs w:val="24"/>
        </w:rPr>
        <w:t>新管环审【</w:t>
      </w:r>
      <w:r>
        <w:rPr>
          <w:rFonts w:hint="eastAsia"/>
          <w:szCs w:val="24"/>
        </w:rPr>
        <w:t>2022</w:t>
      </w:r>
      <w:r>
        <w:rPr>
          <w:rFonts w:hint="eastAsia"/>
          <w:szCs w:val="24"/>
        </w:rPr>
        <w:t>】</w:t>
      </w:r>
      <w:proofErr w:type="gramEnd"/>
      <w:r>
        <w:rPr>
          <w:rFonts w:hint="eastAsia"/>
          <w:szCs w:val="24"/>
        </w:rPr>
        <w:t>38</w:t>
      </w:r>
      <w:r>
        <w:rPr>
          <w:rFonts w:hint="eastAsia"/>
          <w:szCs w:val="24"/>
        </w:rPr>
        <w:t>号）中进水标准</w:t>
      </w:r>
    </w:p>
    <w:p w14:paraId="38BCE599" w14:textId="77777777" w:rsidR="005D21CF" w:rsidRDefault="00D7106C">
      <w:pPr>
        <w:pStyle w:val="a5"/>
        <w:rPr>
          <w:szCs w:val="24"/>
        </w:rPr>
      </w:pPr>
      <w:r>
        <w:rPr>
          <w:rFonts w:hint="eastAsia"/>
          <w:szCs w:val="24"/>
          <w:highlight w:val="yellow"/>
        </w:rPr>
        <w:t>二审：</w:t>
      </w:r>
      <w:r>
        <w:rPr>
          <w:rFonts w:hint="eastAsia"/>
          <w:noProof/>
          <w:szCs w:val="24"/>
        </w:rPr>
        <w:drawing>
          <wp:inline distT="0" distB="0" distL="114300" distR="114300">
            <wp:extent cx="1924685" cy="1198880"/>
            <wp:effectExtent l="0" t="0" r="0" b="1270"/>
            <wp:docPr id="8" name="图片 8" descr="172474924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4749242349"/>
                    <pic:cNvPicPr>
                      <a:picLocks noChangeAspect="1"/>
                    </pic:cNvPicPr>
                  </pic:nvPicPr>
                  <pic:blipFill>
                    <a:blip r:embed="rId1"/>
                    <a:stretch>
                      <a:fillRect/>
                    </a:stretch>
                  </pic:blipFill>
                  <pic:spPr>
                    <a:xfrm>
                      <a:off x="0" y="0"/>
                      <a:ext cx="1925016" cy="1199404"/>
                    </a:xfrm>
                    <a:prstGeom prst="rect">
                      <a:avLst/>
                    </a:prstGeom>
                  </pic:spPr>
                </pic:pic>
              </a:graphicData>
            </a:graphic>
          </wp:inline>
        </w:drawing>
      </w:r>
    </w:p>
  </w:comment>
  <w:comment w:id="18" w:author="ASUS" w:date="2024-09-05T11:24:00Z" w:initials="Xl">
    <w:p w14:paraId="4BEDBC7E" w14:textId="77777777" w:rsidR="005D21CF" w:rsidRDefault="00D7106C">
      <w:pPr>
        <w:pStyle w:val="a5"/>
      </w:pPr>
      <w:r>
        <w:t>已修改</w:t>
      </w:r>
    </w:p>
  </w:comment>
  <w:comment w:id="19" w:author="WPS_1698719151" w:date="2024-08-06T16:11:00Z" w:initials="">
    <w:p w14:paraId="1C037A6A" w14:textId="77777777" w:rsidR="005D21CF" w:rsidRDefault="00D7106C">
      <w:pPr>
        <w:pStyle w:val="a5"/>
      </w:pPr>
      <w:r>
        <w:rPr>
          <w:rFonts w:hint="eastAsia"/>
          <w:szCs w:val="21"/>
        </w:rPr>
        <w:t>二审：后期雨水</w:t>
      </w:r>
      <w:r>
        <w:rPr>
          <w:szCs w:val="21"/>
        </w:rPr>
        <w:t>执行《地表水环境质量标准》（</w:t>
      </w:r>
      <w:r>
        <w:rPr>
          <w:szCs w:val="21"/>
        </w:rPr>
        <w:t>GB3838-2002</w:t>
      </w:r>
      <w:r>
        <w:rPr>
          <w:szCs w:val="21"/>
        </w:rPr>
        <w:t>）</w:t>
      </w:r>
      <w:r>
        <w:rPr>
          <w:szCs w:val="21"/>
        </w:rPr>
        <w:t>Ⅲ</w:t>
      </w:r>
      <w:r>
        <w:rPr>
          <w:szCs w:val="21"/>
        </w:rPr>
        <w:t>类标准</w:t>
      </w:r>
    </w:p>
  </w:comment>
  <w:comment w:id="20" w:author="ASUS" w:date="2024-09-05T11:22:00Z" w:initials="Xl">
    <w:p w14:paraId="72533E5E" w14:textId="77777777" w:rsidR="005D21CF" w:rsidRDefault="00D7106C">
      <w:pPr>
        <w:pStyle w:val="a5"/>
      </w:pPr>
      <w:r>
        <w:t>已修改</w:t>
      </w:r>
    </w:p>
  </w:comment>
  <w:comment w:id="21" w:author="WPS_1698719151" w:date="2024-08-06T16:24:00Z" w:initials="">
    <w:p w14:paraId="470F3F53" w14:textId="77777777" w:rsidR="005D21CF" w:rsidRDefault="00D7106C">
      <w:pPr>
        <w:pStyle w:val="a5"/>
      </w:pPr>
      <w:r>
        <w:rPr>
          <w:szCs w:val="24"/>
        </w:rPr>
        <w:t>重点管理或简化管理的排污单位办理《建设项目主要污染物排放总量指标预报单》，作为环</w:t>
      </w:r>
      <w:proofErr w:type="gramStart"/>
      <w:r>
        <w:rPr>
          <w:szCs w:val="24"/>
        </w:rPr>
        <w:t>评报告</w:t>
      </w:r>
      <w:proofErr w:type="gramEnd"/>
      <w:r>
        <w:rPr>
          <w:szCs w:val="24"/>
        </w:rPr>
        <w:t>附件。并在排污许可证申领前，通过交易获得环评批复的新增排污总量指标。</w:t>
      </w:r>
    </w:p>
  </w:comment>
  <w:comment w:id="22" w:author="ASUS" w:date="2024-08-21T11:44:00Z" w:initials="Xl">
    <w:p w14:paraId="334ECAAA" w14:textId="77777777" w:rsidR="005D21CF" w:rsidRDefault="00D7106C">
      <w:pPr>
        <w:pStyle w:val="a5"/>
      </w:pPr>
      <w:r>
        <w:t>这个项目登记管理</w:t>
      </w:r>
    </w:p>
  </w:comment>
  <w:comment w:id="23" w:author="WPS_1698719151" w:date="2024-08-27T17:02:00Z" w:initials="">
    <w:p w14:paraId="4822D905" w14:textId="77777777" w:rsidR="005D21CF" w:rsidRDefault="00D7106C">
      <w:pPr>
        <w:pStyle w:val="a5"/>
      </w:pPr>
      <w:r>
        <w:rPr>
          <w:rFonts w:hint="eastAsia"/>
          <w:highlight w:val="yellow"/>
        </w:rPr>
        <w:t>二审</w:t>
      </w:r>
      <w:r>
        <w:rPr>
          <w:rFonts w:hint="eastAsia"/>
        </w:rPr>
        <w:t>：是让你把</w:t>
      </w:r>
      <w:proofErr w:type="gramStart"/>
      <w:r>
        <w:rPr>
          <w:rFonts w:hint="eastAsia"/>
        </w:rPr>
        <w:t>这段话加进去</w:t>
      </w:r>
      <w:proofErr w:type="gramEnd"/>
    </w:p>
  </w:comment>
  <w:comment w:id="24" w:author="WPS_1698719151" w:date="2024-08-06T17:06:00Z" w:initials="">
    <w:p w14:paraId="225DAF9E" w14:textId="77777777" w:rsidR="005D21CF" w:rsidRDefault="00D7106C">
      <w:pPr>
        <w:pStyle w:val="a5"/>
      </w:pPr>
      <w:r>
        <w:rPr>
          <w:rFonts w:hint="eastAsia"/>
        </w:rPr>
        <w:t>偏小</w:t>
      </w:r>
    </w:p>
  </w:comment>
  <w:comment w:id="25" w:author="WPS_1698719151" w:date="2024-08-27T17:06:00Z" w:initials="">
    <w:p w14:paraId="7B9759BA" w14:textId="77777777" w:rsidR="005D21CF" w:rsidRDefault="00D7106C">
      <w:pPr>
        <w:pStyle w:val="a5"/>
      </w:pPr>
      <w:r>
        <w:rPr>
          <w:rFonts w:hint="eastAsia"/>
        </w:rPr>
        <w:t>二审：计算过程不合理。</w:t>
      </w:r>
      <w:r>
        <w:rPr>
          <w:rFonts w:hint="eastAsia"/>
        </w:rPr>
        <w:t>9875.2</w:t>
      </w:r>
      <w:r>
        <w:rPr>
          <w:rFonts w:hint="eastAsia"/>
        </w:rPr>
        <w:t>，直接取值</w:t>
      </w:r>
      <w:r>
        <w:rPr>
          <w:rFonts w:hint="eastAsia"/>
        </w:rPr>
        <w:t>12000</w:t>
      </w:r>
      <w:r>
        <w:rPr>
          <w:rFonts w:hint="eastAsia"/>
        </w:rPr>
        <w:t>？</w:t>
      </w:r>
    </w:p>
  </w:comment>
  <w:comment w:id="26" w:author="ASUS" w:date="2024-09-05T16:00:00Z" w:initials="Xl">
    <w:p w14:paraId="648C63A0" w14:textId="77777777" w:rsidR="005D21CF" w:rsidRDefault="00D7106C">
      <w:pPr>
        <w:pStyle w:val="a5"/>
      </w:pPr>
      <w:r>
        <w:t>已调整</w:t>
      </w:r>
    </w:p>
  </w:comment>
  <w:comment w:id="27" w:author="WPS_1698719151" w:date="2024-08-06T17:22:00Z" w:initials="">
    <w:p w14:paraId="7CA9C34F" w14:textId="77777777" w:rsidR="005D21CF" w:rsidRDefault="00D7106C">
      <w:pPr>
        <w:pStyle w:val="a5"/>
      </w:pPr>
      <w:r>
        <w:rPr>
          <w:rFonts w:hint="eastAsia"/>
        </w:rPr>
        <w:t>补充排气筒设置合理性分析</w:t>
      </w:r>
    </w:p>
  </w:comment>
  <w:comment w:id="28" w:author="WPS_1698719151" w:date="2024-08-27T17:10:00Z" w:initials="">
    <w:p w14:paraId="05F285FC" w14:textId="77777777" w:rsidR="005D21CF" w:rsidRDefault="00D7106C">
      <w:pPr>
        <w:pStyle w:val="a5"/>
      </w:pPr>
      <w:r>
        <w:rPr>
          <w:rFonts w:hint="eastAsia"/>
        </w:rPr>
        <w:t>二审：烟气流速是否符合《大气污染治理工程技术导则》（</w:t>
      </w:r>
      <w:r>
        <w:rPr>
          <w:rFonts w:hint="eastAsia"/>
        </w:rPr>
        <w:t>HJ2000-2010</w:t>
      </w:r>
      <w:r>
        <w:rPr>
          <w:rFonts w:hint="eastAsia"/>
        </w:rPr>
        <w:t>）中流速宜取</w:t>
      </w:r>
      <w:r>
        <w:rPr>
          <w:rFonts w:hint="eastAsia"/>
        </w:rPr>
        <w:t>15m/s</w:t>
      </w:r>
      <w:r>
        <w:rPr>
          <w:rFonts w:hint="eastAsia"/>
        </w:rPr>
        <w:t>所有的要求</w:t>
      </w:r>
    </w:p>
  </w:comment>
  <w:comment w:id="29" w:author="WPS_1698719151" w:date="2024-08-06T17:13:00Z" w:initials="">
    <w:p w14:paraId="609DA7CB" w14:textId="77777777" w:rsidR="005D21CF" w:rsidRDefault="00D7106C">
      <w:pPr>
        <w:pStyle w:val="a5"/>
      </w:pPr>
      <w:r>
        <w:rPr>
          <w:rFonts w:hint="eastAsia"/>
        </w:rPr>
        <w:t>如何降温，核实废气治理措施</w:t>
      </w:r>
    </w:p>
  </w:comment>
  <w:comment w:id="30" w:author="WPS_1698719151" w:date="2024-08-27T17:12:00Z" w:initials="">
    <w:p w14:paraId="3020B6D6" w14:textId="77777777" w:rsidR="005D21CF" w:rsidRDefault="00D7106C">
      <w:pPr>
        <w:pStyle w:val="a5"/>
      </w:pPr>
      <w:r>
        <w:rPr>
          <w:rFonts w:hint="eastAsia"/>
        </w:rPr>
        <w:t>二审：高温会使活性炭失效</w:t>
      </w:r>
    </w:p>
  </w:comment>
  <w:comment w:id="31" w:author="ASUS" w:date="2024-09-05T16:36:00Z" w:initials="Xl">
    <w:p w14:paraId="019ECB88" w14:textId="77777777" w:rsidR="005D21CF" w:rsidRDefault="00D7106C">
      <w:pPr>
        <w:pStyle w:val="a5"/>
      </w:pPr>
      <w:r>
        <w:t>已补充排口风速计算</w:t>
      </w:r>
    </w:p>
  </w:comment>
  <w:comment w:id="32" w:author="ASUS" w:date="2024-09-05T16:35:00Z" w:initials="Xl">
    <w:p w14:paraId="6B61AC96" w14:textId="77777777" w:rsidR="005D21CF" w:rsidRDefault="00D7106C">
      <w:pPr>
        <w:pStyle w:val="a5"/>
      </w:pPr>
      <w:r>
        <w:t>已补充废气降温措施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262253" w15:done="0"/>
  <w15:commentEx w15:paraId="7E91C460" w15:paraIdParent="72262253" w15:done="0"/>
  <w15:commentEx w15:paraId="1FB27E67" w15:done="0"/>
  <w15:commentEx w15:paraId="1457AF92" w15:paraIdParent="1FB27E67" w15:done="0"/>
  <w15:commentEx w15:paraId="120E6615" w15:paraIdParent="1FB27E67" w15:done="0"/>
  <w15:commentEx w15:paraId="316975D5" w15:done="1"/>
  <w15:commentEx w15:paraId="6DA2FA2B" w15:paraIdParent="316975D5" w15:done="0"/>
  <w15:commentEx w15:paraId="5C9C0584" w15:paraIdParent="316975D5" w15:done="0"/>
  <w15:commentEx w15:paraId="7F9525C7" w15:paraIdParent="316975D5" w15:done="0"/>
  <w15:commentEx w15:paraId="6C969CB9" w15:done="1"/>
  <w15:commentEx w15:paraId="38BCE599" w15:done="0"/>
  <w15:commentEx w15:paraId="4BEDBC7E" w15:paraIdParent="38BCE599" w15:done="0"/>
  <w15:commentEx w15:paraId="1C037A6A" w15:done="0"/>
  <w15:commentEx w15:paraId="72533E5E" w15:paraIdParent="1C037A6A" w15:done="0"/>
  <w15:commentEx w15:paraId="470F3F53" w15:done="1"/>
  <w15:commentEx w15:paraId="334ECAAA" w15:paraIdParent="470F3F53" w15:done="1"/>
  <w15:commentEx w15:paraId="4822D905" w15:paraIdParent="470F3F53" w15:done="1"/>
  <w15:commentEx w15:paraId="225DAF9E" w15:done="0"/>
  <w15:commentEx w15:paraId="7B9759BA" w15:paraIdParent="225DAF9E" w15:done="0"/>
  <w15:commentEx w15:paraId="648C63A0" w15:paraIdParent="225DAF9E" w15:done="0"/>
  <w15:commentEx w15:paraId="7CA9C34F" w15:done="0"/>
  <w15:commentEx w15:paraId="05F285FC" w15:paraIdParent="7CA9C34F" w15:done="0"/>
  <w15:commentEx w15:paraId="609DA7CB" w15:done="0"/>
  <w15:commentEx w15:paraId="3020B6D6" w15:paraIdParent="609DA7CB" w15:done="0"/>
  <w15:commentEx w15:paraId="019ECB88" w15:done="0"/>
  <w15:commentEx w15:paraId="6B61AC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BC813" w14:textId="77777777" w:rsidR="00D7106C" w:rsidRDefault="00D7106C">
      <w:r>
        <w:separator/>
      </w:r>
    </w:p>
  </w:endnote>
  <w:endnote w:type="continuationSeparator" w:id="0">
    <w:p w14:paraId="3A75E4C9" w14:textId="77777777" w:rsidR="00D7106C" w:rsidRDefault="00D7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23085246-D87A-481C-B2DA-5C54172F705D}"/>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_GBK">
    <w:altName w:val="微软雅黑"/>
    <w:charset w:val="86"/>
    <w:family w:val="script"/>
    <w:pitch w:val="default"/>
    <w:sig w:usb0="00000000" w:usb1="00000000" w:usb2="00082016" w:usb3="00000000" w:csb0="00040001" w:csb1="00000000"/>
    <w:embedRegular r:id="rId2" w:subsetted="1" w:fontKey="{71286D3E-8396-4D21-9043-F9CC19DAC965}"/>
  </w:font>
  <w:font w:name="楷体_GB2312">
    <w:altName w:val="楷体"/>
    <w:charset w:val="86"/>
    <w:family w:val="modern"/>
    <w:pitch w:val="default"/>
    <w:sig w:usb0="00000000" w:usb1="00000000" w:usb2="00000000" w:usb3="00000000" w:csb0="00040000" w:csb1="00000000"/>
    <w:embedRegular r:id="rId3" w:subsetted="1" w:fontKey="{9B3934F0-9E9E-4499-8226-17D273BF8B2A}"/>
  </w:font>
  <w:font w:name="仿宋">
    <w:panose1 w:val="02010609060101010101"/>
    <w:charset w:val="86"/>
    <w:family w:val="modern"/>
    <w:pitch w:val="fixed"/>
    <w:sig w:usb0="800002BF" w:usb1="38CF7CFA" w:usb2="00000016" w:usb3="00000000" w:csb0="00040001" w:csb1="00000000"/>
    <w:embedRegular r:id="rId4" w:subsetted="1" w:fontKey="{788A0615-2556-4B29-916A-3086B497C673}"/>
  </w:font>
  <w:font w:name="Wingdings 2">
    <w:panose1 w:val="05020102010507070707"/>
    <w:charset w:val="02"/>
    <w:family w:val="roman"/>
    <w:pitch w:val="variable"/>
    <w:sig w:usb0="00000000" w:usb1="10000000" w:usb2="00000000" w:usb3="00000000" w:csb0="80000000" w:csb1="00000000"/>
    <w:embedRegular r:id="rId5" w:fontKey="{254A3FCB-D086-4E3E-9940-AC7E00536988}"/>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8E071" w14:textId="77777777" w:rsidR="005D21CF" w:rsidRDefault="00D7106C">
    <w:pPr>
      <w:pStyle w:val="ab"/>
      <w:framePr w:wrap="around" w:vAnchor="text" w:hAnchor="margin" w:xAlign="center" w:y="1"/>
      <w:rPr>
        <w:rStyle w:val="af1"/>
      </w:rPr>
    </w:pPr>
    <w:r>
      <w:fldChar w:fldCharType="begin"/>
    </w:r>
    <w:r>
      <w:rPr>
        <w:rStyle w:val="af1"/>
      </w:rPr>
      <w:instrText xml:space="preserve">PAGE  </w:instrText>
    </w:r>
    <w:r>
      <w:fldChar w:fldCharType="end"/>
    </w:r>
  </w:p>
  <w:p w14:paraId="6104C691" w14:textId="77777777" w:rsidR="005D21CF" w:rsidRDefault="005D21CF">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05722" w14:textId="77777777" w:rsidR="005D21CF" w:rsidRDefault="005D21CF">
    <w:pPr>
      <w:pStyle w:val="ab"/>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391E2" w14:textId="77777777" w:rsidR="005D21CF" w:rsidRDefault="00D7106C">
    <w:pPr>
      <w:pStyle w:val="ab"/>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 name="文本框 102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270698A" w14:textId="77777777" w:rsidR="005D21CF" w:rsidRDefault="00D7106C">
                          <w:pPr>
                            <w:pStyle w:val="ab"/>
                          </w:pPr>
                          <w:r>
                            <w:fldChar w:fldCharType="begin"/>
                          </w:r>
                          <w:r>
                            <w:instrText xml:space="preserve"> PAGE  \* MERGEFORMAT </w:instrText>
                          </w:r>
                          <w:r>
                            <w:fldChar w:fldCharType="separate"/>
                          </w:r>
                          <w:r w:rsidR="00E81EBE">
                            <w:rPr>
                              <w:noProof/>
                            </w:rPr>
                            <w:t>14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128" type="#_x0000_t202" style="position:absolute;left:0;text-align:left;margin-left:0;margin-top:0;width:9.0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6swEAAEADAAAOAAAAZHJzL2Uyb0RvYy54bWysUs1uEzEQviPxDpbvjXfTFMEqm4qqKkJC&#10;gFR4AMdrZy35Tx43u3kBeANOXLjzXHmOjp1NSttbxcUez3z+5puf5eVoDdnKCNq7ltazihLphO+0&#10;27T0+7ebs7eUQOKu48Y72dKdBHq5ev1qOYRGzn3vTScjQRIHzRBa2qcUGsZA9NJymPkgHQaVj5Yn&#10;fMYN6yIfkN0aNq+qN2zwsQvRCwmA3utDkK4Kv1JSpC9KgUzEtBS1pXLGcq7zyVZL3mwiD70Wkwz+&#10;AhWWa4dJT1TXPHFyF/UzKqtF9OBVmglvmVdKC1lqwGrq6kk1tz0PstSCzYFwahP8P1rxefs1Et3h&#10;7Chx3OKI9r9+7n//3f/5QepqfpE7NARoEHgbEJrGKz9m9OQHdObCRxVtvrEkgnHs9e7UXzkmIvKn&#10;evHu/IISgaH6vF4sCjt7+BwipA/SW5KNlkYcX+kq336ChAkReoTkXM7faGPKCI175EBg9rCs/KAw&#10;W2lcj5Pste92WM2Ak2+pw9WkxHx02Ni8JEcjHo31ZOQcEN7fJUxc9GTWA9WUDMdUZE4rlffg33dB&#10;PSz+6h4AAP//AwBQSwMEFAAGAAgAAAAhAAiJARHXAAAAAwEAAA8AAABkcnMvZG93bnJldi54bWxM&#10;j8FqwzAQRO+F/oPYQm6NnBwa41oOJdBLb01KobeNtbFMpZWRFMf++yq5pJeFYYaZt/V2claMFGLv&#10;WcFqWYAgbr3uuVPwdXh/LkHEhKzReiYFM0XYNo8PNVbaX/iTxn3qRC7hWKECk9JQSRlbQw7j0g/E&#10;2Tv54DBlGTqpA15yubNyXRQv0mHPecHgQDtD7e/+7BRspm9PQ6Qd/ZzGNph+Lu3HrNTiaXp7BZFo&#10;SvcwXPEzOjSZ6ejPrKOwCvIj6XavXrkCcVSwLjYgm1r+Z2/+AAAA//8DAFBLAQItABQABgAIAAAA&#10;IQC2gziS/gAAAOEBAAATAAAAAAAAAAAAAAAAAAAAAABbQ29udGVudF9UeXBlc10ueG1sUEsBAi0A&#10;FAAGAAgAAAAhADj9If/WAAAAlAEAAAsAAAAAAAAAAAAAAAAALwEAAF9yZWxzLy5yZWxzUEsBAi0A&#10;FAAGAAgAAAAhAJrTH/qzAQAAQAMAAA4AAAAAAAAAAAAAAAAALgIAAGRycy9lMm9Eb2MueG1sUEsB&#10;Ai0AFAAGAAgAAAAhAAiJARHXAAAAAwEAAA8AAAAAAAAAAAAAAAAADQQAAGRycy9kb3ducmV2Lnht&#10;bFBLBQYAAAAABAAEAPMAAAARBQAAAAA=&#10;" filled="f" stroked="f">
              <v:textbox style="mso-fit-shape-to-text:t" inset="0,0,0,0">
                <w:txbxContent>
                  <w:p w14:paraId="5270698A" w14:textId="77777777" w:rsidR="005D21CF" w:rsidRDefault="00D7106C">
                    <w:pPr>
                      <w:pStyle w:val="ab"/>
                    </w:pPr>
                    <w:r>
                      <w:fldChar w:fldCharType="begin"/>
                    </w:r>
                    <w:r>
                      <w:instrText xml:space="preserve"> PAGE  \* MERGEFORMAT </w:instrText>
                    </w:r>
                    <w:r>
                      <w:fldChar w:fldCharType="separate"/>
                    </w:r>
                    <w:r w:rsidR="00E81EBE">
                      <w:rPr>
                        <w:noProof/>
                      </w:rPr>
                      <w:t>14</w:t>
                    </w:r>
                    <w:r>
                      <w:fldChar w:fldCharType="end"/>
                    </w:r>
                  </w:p>
                </w:txbxContent>
              </v:textbox>
              <w10:wrap anchorx="margin"/>
            </v:shape>
          </w:pict>
        </mc:Fallback>
      </mc:AlternateContent>
    </w:r>
  </w:p>
  <w:p w14:paraId="5FA88F9F" w14:textId="77777777" w:rsidR="005D21CF" w:rsidRDefault="005D21CF">
    <w:pPr>
      <w:pStyle w:val="ab"/>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7422" w14:textId="77777777" w:rsidR="005D21CF" w:rsidRDefault="00D7106C">
    <w:pPr>
      <w:pStyle w:val="ab"/>
      <w:ind w:right="360" w:firstLine="560"/>
    </w:pPr>
    <w:r>
      <w:rPr>
        <w:noProof/>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12065" b="14605"/>
              <wp:wrapNone/>
              <wp:docPr id="33" name="文本框 3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041C40BA" w14:textId="77777777" w:rsidR="005D21CF" w:rsidRDefault="00D7106C">
                          <w:pPr>
                            <w:pStyle w:val="ab"/>
                          </w:pPr>
                          <w:r>
                            <w:fldChar w:fldCharType="begin"/>
                          </w:r>
                          <w:r>
                            <w:instrText xml:space="preserve"> PAGE  \* MERGEFORMAT </w:instrText>
                          </w:r>
                          <w:r>
                            <w:fldChar w:fldCharType="separate"/>
                          </w:r>
                          <w:r w:rsidR="00E81EBE">
                            <w:rPr>
                              <w:noProof/>
                            </w:rP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129" type="#_x0000_t202" style="position:absolute;left:0;text-align:left;margin-left:0;margin-top:0;width:9.0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JHHQIAAA4EAAAOAAAAZHJzL2Uyb0RvYy54bWysU82O0zAQviPxDpbvNM22XUHVdFV2VYS0&#10;YlcqiLPrOE0k/8l2m5QHgDfgxIU7z9Xn4LPTdBFwQlyciWc8M9833yxuOiXJQTjfGF3QfDSmRGhu&#10;ykbvCvrh/frFS0p8YLpk0mhR0KPw9Gb5/NmitXNxZWojS+EIkmg/b21B6xDsPMs8r4VifmSs0HBW&#10;xikW8Ot2WelYi+xKZlfj8XXWGldaZ7jwHrd3vZMuU/6qEjw8VJUXgciCoreQTpfObTyz5YLNd47Z&#10;uuHnNtg/dKFYo1H0kuqOBUb2rvkjlWq4M95UYcSNykxVNVwkDECTj39Ds6mZFQkLyPH2QpP/f2n5&#10;u8OjI01Z0MmEEs0UZnT6+uX07cfp+2eCOxDUWj9H3MYiMnSvTYdBD/celxF3VzkVv0BE4AfVxwu9&#10;oguEx0f59NVkRgmHK5/k0+ksZsmeHlvnwxthFIlGQR2ml0hlh3sf+tAhJNbSZt1ImSYoNWkLej2Z&#10;jdODiwfJpUaNCKFvNVqh23YJ8wXG1pRHoHOmF4i3fN2gh3vmwyNzUAQAQeXhAUclDWqZs0VJbdyn&#10;v93HeAwKXkpaKKygGitAiXyrMcAoxsFwg7EdDL1XtwaSzbE9licTD1yQg1k5oz5C+qtYAy6mOSoV&#10;NAzmbehVjtXhYrVKQZCcZeFebyyPqSOH3q72ATwmeiM3PRNnyiC6NKDzgkRV//qfop7WePkTAAD/&#10;/wMAUEsDBBQABgAIAAAAIQDusB4t2AAAAAMBAAAPAAAAZHJzL2Rvd25yZXYueG1sTI/BTsMwEETv&#10;SP0Haytxo04LgirEqdqKcESi4cBxGy9JwF5HtpuGv8flApeVRjOaeVtsJmvESD70jhUsFxkI4sbp&#10;nlsFb3V1swYRIrJG45gUfFOATTm7KjDX7syvNB5iK1IJhxwVdDEOuZSh6chiWLiBOHkfzluMSfpW&#10;ao/nVG6NXGXZvbTYc1rocKB9R83X4WQV7Ku69iMFb97pubr9fNnd0dOk1PV82j6CiDTFvzBc8BM6&#10;lInp6E6sgzAK0iPx91689RLEUcEqewBZFvI/e/kDAAD//wMAUEsBAi0AFAAGAAgAAAAhALaDOJL+&#10;AAAA4QEAABMAAAAAAAAAAAAAAAAAAAAAAFtDb250ZW50X1R5cGVzXS54bWxQSwECLQAUAAYACAAA&#10;ACEAOP0h/9YAAACUAQAACwAAAAAAAAAAAAAAAAAvAQAAX3JlbHMvLnJlbHNQSwECLQAUAAYACAAA&#10;ACEAsJ1CRx0CAAAOBAAADgAAAAAAAAAAAAAAAAAuAgAAZHJzL2Uyb0RvYy54bWxQSwECLQAUAAYA&#10;CAAAACEA7rAeLdgAAAADAQAADwAAAAAAAAAAAAAAAAB3BAAAZHJzL2Rvd25yZXYueG1sUEsFBgAA&#10;AAAEAAQA8wAAAHwFAAAAAA==&#10;" filled="f" stroked="f" strokeweight=".5pt">
              <v:textbox style="mso-fit-shape-to-text:t" inset="0,0,0,0">
                <w:txbxContent>
                  <w:p w14:paraId="041C40BA" w14:textId="77777777" w:rsidR="005D21CF" w:rsidRDefault="00D7106C">
                    <w:pPr>
                      <w:pStyle w:val="ab"/>
                    </w:pPr>
                    <w:r>
                      <w:fldChar w:fldCharType="begin"/>
                    </w:r>
                    <w:r>
                      <w:instrText xml:space="preserve"> PAGE  \* MERGEFORMAT </w:instrText>
                    </w:r>
                    <w:r>
                      <w:fldChar w:fldCharType="separate"/>
                    </w:r>
                    <w:r w:rsidR="00E81EBE">
                      <w:rPr>
                        <w:noProof/>
                      </w:rPr>
                      <w:t>74</w:t>
                    </w:r>
                    <w:r>
                      <w:fldChar w:fldCharType="end"/>
                    </w:r>
                  </w:p>
                </w:txbxContent>
              </v:textbox>
              <w10:wrap anchorx="margin"/>
            </v:shape>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284480"/>
              <wp:effectExtent l="0" t="0" r="18415" b="1270"/>
              <wp:wrapNone/>
              <wp:docPr id="3" name="文本框 1027"/>
              <wp:cNvGraphicFramePr/>
              <a:graphic xmlns:a="http://schemas.openxmlformats.org/drawingml/2006/main">
                <a:graphicData uri="http://schemas.microsoft.com/office/word/2010/wordprocessingShape">
                  <wps:wsp>
                    <wps:cNvSpPr txBox="1"/>
                    <wps:spPr>
                      <a:xfrm>
                        <a:off x="0" y="0"/>
                        <a:ext cx="114935" cy="284480"/>
                      </a:xfrm>
                      <a:prstGeom prst="rect">
                        <a:avLst/>
                      </a:prstGeom>
                      <a:noFill/>
                      <a:ln>
                        <a:noFill/>
                      </a:ln>
                    </wps:spPr>
                    <wps:txbx>
                      <w:txbxContent>
                        <w:p w14:paraId="28BEEC4D" w14:textId="77777777" w:rsidR="005D21CF" w:rsidRDefault="005D21CF">
                          <w:pPr>
                            <w:pStyle w:val="ab"/>
                          </w:pPr>
                        </w:p>
                        <w:p w14:paraId="66C9A19E" w14:textId="77777777" w:rsidR="005D21CF" w:rsidRDefault="005D21CF"/>
                      </w:txbxContent>
                    </wps:txbx>
                    <wps:bodyPr wrap="none" lIns="0" tIns="0" rIns="0" bIns="0">
                      <a:spAutoFit/>
                    </wps:bodyPr>
                  </wps:wsp>
                </a:graphicData>
              </a:graphic>
            </wp:anchor>
          </w:drawing>
        </mc:Choice>
        <mc:Fallback xmlns:wpsCustomData="http://www.wps.cn/officeDocument/2013/wpsCustomData">
          <w:pict>
            <v:shape id="文本框 1027" o:spid="_x0000_s1026" o:spt="202" type="#_x0000_t202" style="position:absolute;left:0pt;margin-top:0pt;height:22.4pt;width:9.05pt;mso-position-horizontal:center;mso-position-horizontal-relative:margin;mso-wrap-style:none;z-index:251661312;mso-width-relative:page;mso-height-relative:page;" filled="f" stroked="f" coordsize="21600,21600" o:gfxdata="UEsDBAoAAAAAAIdO4kAAAAAAAAAAAAAAAAAEAAAAZHJzL1BLAwQUAAAACACHTuJAEp0xst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vK5BtI/+z&#10;tz9QSwMEFAAAAAgAh07iQIukM//LAQAAjgMAAA4AAABkcnMvZTJvRG9jLnhtbK1TS27bMBDdB+gd&#10;CO5ryo7bOILloIWRokDRFEh7AJqiLAL8gUNb8gXaG3TVTfc5l8/RISU7abrJohtqODN8M+/NaHnT&#10;G032MoBytqLTSUGJtMLVym4r+u3r7esFJRC5rbl2Vlb0IIHerF5dLDtfyplrna5lIAhioex8RdsY&#10;fckYiFYaDhPnpcVg44LhEa9hy+rAO0Q3ms2K4i3rXKh9cEICoHc9BOmIGF4C6JpGCbl2YmekjQNq&#10;kJpHpASt8kBXudumkSLeNQ3ISHRFkWnMJxZBe5NOtlrychu4b5UYW+AvaeEZJ8OVxaJnqDWPnOyC&#10;+gfKKBEcuCZOhDNsIJIVQRbT4pk29y33MnNBqcGfRYf/Bys+778EouqKXlJiucGBH3/+OP56OP7+&#10;TqbF7Cop1HkoMfHeY2rs37se9+bkB3Qm4n0TTPoiJYJx1Pdw1lf2kYj0aDq/vnxDicDQbDGfL7L+&#10;7PGxDxA/SGdIMioacHxZVb7/BBEbwdRTSqpl3a3SOo9Q278cmJg8LHU+dJis2G/6kc7G1Qdk0+Hk&#10;K2px0SnRHy0Km5bkZISTsRmNVAP8u13EwrmfhDpAjcVwTLnNcaXSHjy956zH32j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KdMbLQAAAAAwEAAA8AAAAAAAAAAQAgAAAAIgAAAGRycy9kb3ducmV2&#10;LnhtbFBLAQIUABQAAAAIAIdO4kCLpDP/ywEAAI4DAAAOAAAAAAAAAAEAIAAAAB8BAABkcnMvZTJv&#10;RG9jLnhtbFBLBQYAAAAABgAGAFkBAABcBQAAAAA=&#10;">
              <v:fill on="f" focussize="0,0"/>
              <v:stroke on="f"/>
              <v:imagedata o:title=""/>
              <o:lock v:ext="edit" aspectratio="f"/>
              <v:textbox inset="0mm,0mm,0mm,0mm" style="mso-fit-shape-to-text:t;">
                <w:txbxContent>
                  <w:p w14:paraId="28BEEC4D">
                    <w:pPr>
                      <w:pStyle w:val="16"/>
                    </w:pPr>
                  </w:p>
                  <w:p w14:paraId="66C9A19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5CA65" w14:textId="77777777" w:rsidR="00D7106C" w:rsidRDefault="00D7106C">
      <w:r>
        <w:separator/>
      </w:r>
    </w:p>
  </w:footnote>
  <w:footnote w:type="continuationSeparator" w:id="0">
    <w:p w14:paraId="03F1CB0F" w14:textId="77777777" w:rsidR="00D7106C" w:rsidRDefault="00D710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89AB93"/>
    <w:multiLevelType w:val="singleLevel"/>
    <w:tmpl w:val="4B89AB93"/>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PS_1698719151">
    <w15:presenceInfo w15:providerId="None" w15:userId="WPS_1698719151"/>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bordersDoNotSurroundHeader/>
  <w:bordersDoNotSurroundFooter/>
  <w:hideSpellingErrors/>
  <w:proofState w:grammar="clean"/>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4MGI5OTgxNWMyNjYwZmM5Y2E3YTNhN2IzZGQ4N2MifQ=="/>
  </w:docVars>
  <w:rsids>
    <w:rsidRoot w:val="00172A27"/>
    <w:rsid w:val="0000466E"/>
    <w:rsid w:val="000048D1"/>
    <w:rsid w:val="00005348"/>
    <w:rsid w:val="000060B3"/>
    <w:rsid w:val="00006179"/>
    <w:rsid w:val="00007D4E"/>
    <w:rsid w:val="000107A1"/>
    <w:rsid w:val="000125DB"/>
    <w:rsid w:val="00014E8C"/>
    <w:rsid w:val="00015DEC"/>
    <w:rsid w:val="000165AD"/>
    <w:rsid w:val="00021A70"/>
    <w:rsid w:val="00022848"/>
    <w:rsid w:val="00023965"/>
    <w:rsid w:val="00023DD4"/>
    <w:rsid w:val="00026472"/>
    <w:rsid w:val="00026BA1"/>
    <w:rsid w:val="000317EF"/>
    <w:rsid w:val="00034F9B"/>
    <w:rsid w:val="0003559C"/>
    <w:rsid w:val="0004364B"/>
    <w:rsid w:val="00045284"/>
    <w:rsid w:val="00045570"/>
    <w:rsid w:val="00053AEF"/>
    <w:rsid w:val="000554A0"/>
    <w:rsid w:val="00057DB6"/>
    <w:rsid w:val="00061B1F"/>
    <w:rsid w:val="000733C4"/>
    <w:rsid w:val="00074783"/>
    <w:rsid w:val="0008070B"/>
    <w:rsid w:val="00080939"/>
    <w:rsid w:val="000810AC"/>
    <w:rsid w:val="00081342"/>
    <w:rsid w:val="00081A02"/>
    <w:rsid w:val="00082231"/>
    <w:rsid w:val="000839D6"/>
    <w:rsid w:val="00083BA1"/>
    <w:rsid w:val="00092D38"/>
    <w:rsid w:val="0009377B"/>
    <w:rsid w:val="00095A72"/>
    <w:rsid w:val="000A179A"/>
    <w:rsid w:val="000A20C9"/>
    <w:rsid w:val="000A3172"/>
    <w:rsid w:val="000B058F"/>
    <w:rsid w:val="000B32A8"/>
    <w:rsid w:val="000B3F12"/>
    <w:rsid w:val="000B4467"/>
    <w:rsid w:val="000B4DB9"/>
    <w:rsid w:val="000B6C8C"/>
    <w:rsid w:val="000C09AC"/>
    <w:rsid w:val="000C521B"/>
    <w:rsid w:val="000C6670"/>
    <w:rsid w:val="000C767F"/>
    <w:rsid w:val="000D1C57"/>
    <w:rsid w:val="000D5A44"/>
    <w:rsid w:val="000E0168"/>
    <w:rsid w:val="000E3ED2"/>
    <w:rsid w:val="000F1509"/>
    <w:rsid w:val="000F2C44"/>
    <w:rsid w:val="000F554E"/>
    <w:rsid w:val="001037B5"/>
    <w:rsid w:val="00104152"/>
    <w:rsid w:val="0010483D"/>
    <w:rsid w:val="00104C12"/>
    <w:rsid w:val="00107650"/>
    <w:rsid w:val="00107DAE"/>
    <w:rsid w:val="0011186A"/>
    <w:rsid w:val="001166D7"/>
    <w:rsid w:val="00117399"/>
    <w:rsid w:val="001212FF"/>
    <w:rsid w:val="00125C35"/>
    <w:rsid w:val="00131F42"/>
    <w:rsid w:val="00135698"/>
    <w:rsid w:val="001357F1"/>
    <w:rsid w:val="00135AC5"/>
    <w:rsid w:val="00140FA8"/>
    <w:rsid w:val="001414DF"/>
    <w:rsid w:val="00141DE6"/>
    <w:rsid w:val="00142B79"/>
    <w:rsid w:val="00142FEB"/>
    <w:rsid w:val="00143A2D"/>
    <w:rsid w:val="00144478"/>
    <w:rsid w:val="00144F88"/>
    <w:rsid w:val="00145A41"/>
    <w:rsid w:val="001469D2"/>
    <w:rsid w:val="00151675"/>
    <w:rsid w:val="001527F8"/>
    <w:rsid w:val="001554CF"/>
    <w:rsid w:val="00157435"/>
    <w:rsid w:val="00160469"/>
    <w:rsid w:val="001614CA"/>
    <w:rsid w:val="00161B6A"/>
    <w:rsid w:val="001661B5"/>
    <w:rsid w:val="00166557"/>
    <w:rsid w:val="001711F5"/>
    <w:rsid w:val="00171CE2"/>
    <w:rsid w:val="00172A27"/>
    <w:rsid w:val="00173C37"/>
    <w:rsid w:val="00174059"/>
    <w:rsid w:val="0017504D"/>
    <w:rsid w:val="0017671A"/>
    <w:rsid w:val="00177422"/>
    <w:rsid w:val="00177568"/>
    <w:rsid w:val="00181184"/>
    <w:rsid w:val="001824D7"/>
    <w:rsid w:val="00184590"/>
    <w:rsid w:val="001870D1"/>
    <w:rsid w:val="0018781E"/>
    <w:rsid w:val="00190DEF"/>
    <w:rsid w:val="001924DA"/>
    <w:rsid w:val="0019262D"/>
    <w:rsid w:val="001976E2"/>
    <w:rsid w:val="001A1B35"/>
    <w:rsid w:val="001A3CB0"/>
    <w:rsid w:val="001A48A2"/>
    <w:rsid w:val="001A5ED5"/>
    <w:rsid w:val="001A6131"/>
    <w:rsid w:val="001A6F61"/>
    <w:rsid w:val="001A7762"/>
    <w:rsid w:val="001B1B75"/>
    <w:rsid w:val="001B4623"/>
    <w:rsid w:val="001B72B8"/>
    <w:rsid w:val="001C3601"/>
    <w:rsid w:val="001C69B3"/>
    <w:rsid w:val="001D5595"/>
    <w:rsid w:val="001D7874"/>
    <w:rsid w:val="001D7F22"/>
    <w:rsid w:val="001E2779"/>
    <w:rsid w:val="001E5F9D"/>
    <w:rsid w:val="001E605E"/>
    <w:rsid w:val="001F0F17"/>
    <w:rsid w:val="001F3347"/>
    <w:rsid w:val="001F4007"/>
    <w:rsid w:val="001F4ACD"/>
    <w:rsid w:val="001F5D6B"/>
    <w:rsid w:val="001F69E4"/>
    <w:rsid w:val="00200863"/>
    <w:rsid w:val="00201351"/>
    <w:rsid w:val="0021087A"/>
    <w:rsid w:val="00210940"/>
    <w:rsid w:val="002125B4"/>
    <w:rsid w:val="002140A4"/>
    <w:rsid w:val="0021488F"/>
    <w:rsid w:val="002155B8"/>
    <w:rsid w:val="00217005"/>
    <w:rsid w:val="00222543"/>
    <w:rsid w:val="00222B21"/>
    <w:rsid w:val="00223569"/>
    <w:rsid w:val="00224839"/>
    <w:rsid w:val="002249B2"/>
    <w:rsid w:val="00226574"/>
    <w:rsid w:val="0022774B"/>
    <w:rsid w:val="002278EC"/>
    <w:rsid w:val="00227B8B"/>
    <w:rsid w:val="00227FD6"/>
    <w:rsid w:val="002307E1"/>
    <w:rsid w:val="0023280E"/>
    <w:rsid w:val="0023291F"/>
    <w:rsid w:val="002349AB"/>
    <w:rsid w:val="002377D1"/>
    <w:rsid w:val="002410F1"/>
    <w:rsid w:val="00241727"/>
    <w:rsid w:val="00241783"/>
    <w:rsid w:val="00242C7A"/>
    <w:rsid w:val="00250428"/>
    <w:rsid w:val="002506BC"/>
    <w:rsid w:val="00254345"/>
    <w:rsid w:val="00254E65"/>
    <w:rsid w:val="00257A1D"/>
    <w:rsid w:val="00257B28"/>
    <w:rsid w:val="00260C45"/>
    <w:rsid w:val="00263916"/>
    <w:rsid w:val="00264557"/>
    <w:rsid w:val="002668BA"/>
    <w:rsid w:val="00266ADE"/>
    <w:rsid w:val="002707C1"/>
    <w:rsid w:val="00270DB6"/>
    <w:rsid w:val="002725D2"/>
    <w:rsid w:val="00273EBA"/>
    <w:rsid w:val="002745B8"/>
    <w:rsid w:val="00275906"/>
    <w:rsid w:val="00276172"/>
    <w:rsid w:val="002802DB"/>
    <w:rsid w:val="002805AB"/>
    <w:rsid w:val="00284204"/>
    <w:rsid w:val="00284F8E"/>
    <w:rsid w:val="00285C18"/>
    <w:rsid w:val="00291773"/>
    <w:rsid w:val="00291964"/>
    <w:rsid w:val="00293F6C"/>
    <w:rsid w:val="00294E53"/>
    <w:rsid w:val="002954A4"/>
    <w:rsid w:val="002960C6"/>
    <w:rsid w:val="002A156B"/>
    <w:rsid w:val="002A168C"/>
    <w:rsid w:val="002A3DC7"/>
    <w:rsid w:val="002B1BE1"/>
    <w:rsid w:val="002B27E0"/>
    <w:rsid w:val="002B2FC3"/>
    <w:rsid w:val="002B4957"/>
    <w:rsid w:val="002B49E2"/>
    <w:rsid w:val="002B57E3"/>
    <w:rsid w:val="002B70C5"/>
    <w:rsid w:val="002B7B00"/>
    <w:rsid w:val="002B7C44"/>
    <w:rsid w:val="002C0A9C"/>
    <w:rsid w:val="002C1C5A"/>
    <w:rsid w:val="002C2B17"/>
    <w:rsid w:val="002C4449"/>
    <w:rsid w:val="002C5173"/>
    <w:rsid w:val="002C6624"/>
    <w:rsid w:val="002D0417"/>
    <w:rsid w:val="002D3DD0"/>
    <w:rsid w:val="002D6F01"/>
    <w:rsid w:val="002E0D77"/>
    <w:rsid w:val="002E12C8"/>
    <w:rsid w:val="002E1F3A"/>
    <w:rsid w:val="002E298A"/>
    <w:rsid w:val="002E329B"/>
    <w:rsid w:val="002E6E14"/>
    <w:rsid w:val="002E729F"/>
    <w:rsid w:val="003001B8"/>
    <w:rsid w:val="00301978"/>
    <w:rsid w:val="0030332C"/>
    <w:rsid w:val="003051C2"/>
    <w:rsid w:val="0031099C"/>
    <w:rsid w:val="003113F2"/>
    <w:rsid w:val="00312296"/>
    <w:rsid w:val="0031348C"/>
    <w:rsid w:val="00314B5C"/>
    <w:rsid w:val="00314F0E"/>
    <w:rsid w:val="00321699"/>
    <w:rsid w:val="00321D8E"/>
    <w:rsid w:val="003220E9"/>
    <w:rsid w:val="00323729"/>
    <w:rsid w:val="00323EE0"/>
    <w:rsid w:val="003245F3"/>
    <w:rsid w:val="00325928"/>
    <w:rsid w:val="00330681"/>
    <w:rsid w:val="00332863"/>
    <w:rsid w:val="00332B23"/>
    <w:rsid w:val="003331D5"/>
    <w:rsid w:val="0033684D"/>
    <w:rsid w:val="00336FF3"/>
    <w:rsid w:val="00337B42"/>
    <w:rsid w:val="00340534"/>
    <w:rsid w:val="00340F93"/>
    <w:rsid w:val="00341B42"/>
    <w:rsid w:val="00342471"/>
    <w:rsid w:val="0034348F"/>
    <w:rsid w:val="00343C21"/>
    <w:rsid w:val="00345889"/>
    <w:rsid w:val="003460F7"/>
    <w:rsid w:val="003461DE"/>
    <w:rsid w:val="0034632F"/>
    <w:rsid w:val="003467A2"/>
    <w:rsid w:val="00346F55"/>
    <w:rsid w:val="00352BDC"/>
    <w:rsid w:val="00356653"/>
    <w:rsid w:val="0035743F"/>
    <w:rsid w:val="0035766F"/>
    <w:rsid w:val="00357BE2"/>
    <w:rsid w:val="00361200"/>
    <w:rsid w:val="0036170C"/>
    <w:rsid w:val="0036408A"/>
    <w:rsid w:val="00366E0F"/>
    <w:rsid w:val="003718CE"/>
    <w:rsid w:val="00372809"/>
    <w:rsid w:val="00381A72"/>
    <w:rsid w:val="00382C50"/>
    <w:rsid w:val="003830F5"/>
    <w:rsid w:val="00384676"/>
    <w:rsid w:val="00387F2D"/>
    <w:rsid w:val="00390857"/>
    <w:rsid w:val="0039278E"/>
    <w:rsid w:val="00394248"/>
    <w:rsid w:val="00394F10"/>
    <w:rsid w:val="00396723"/>
    <w:rsid w:val="00396F1A"/>
    <w:rsid w:val="003A15DD"/>
    <w:rsid w:val="003A3581"/>
    <w:rsid w:val="003A3852"/>
    <w:rsid w:val="003A46E1"/>
    <w:rsid w:val="003A4A42"/>
    <w:rsid w:val="003A4BF3"/>
    <w:rsid w:val="003A6F35"/>
    <w:rsid w:val="003A7148"/>
    <w:rsid w:val="003A7444"/>
    <w:rsid w:val="003A77E8"/>
    <w:rsid w:val="003B07C8"/>
    <w:rsid w:val="003B1F3D"/>
    <w:rsid w:val="003B420D"/>
    <w:rsid w:val="003B5E8E"/>
    <w:rsid w:val="003B71A6"/>
    <w:rsid w:val="003C1202"/>
    <w:rsid w:val="003C24AB"/>
    <w:rsid w:val="003C27F5"/>
    <w:rsid w:val="003C6C16"/>
    <w:rsid w:val="003C750F"/>
    <w:rsid w:val="003C7ECF"/>
    <w:rsid w:val="003D04DE"/>
    <w:rsid w:val="003D39DD"/>
    <w:rsid w:val="003D794D"/>
    <w:rsid w:val="003E1BA0"/>
    <w:rsid w:val="003E3058"/>
    <w:rsid w:val="003E4FFB"/>
    <w:rsid w:val="003E60CA"/>
    <w:rsid w:val="003E6B72"/>
    <w:rsid w:val="003E76A9"/>
    <w:rsid w:val="003E7A8A"/>
    <w:rsid w:val="003F0809"/>
    <w:rsid w:val="003F0A36"/>
    <w:rsid w:val="003F0B3F"/>
    <w:rsid w:val="003F2179"/>
    <w:rsid w:val="003F6A8C"/>
    <w:rsid w:val="003F755C"/>
    <w:rsid w:val="0040377B"/>
    <w:rsid w:val="00403F4F"/>
    <w:rsid w:val="004053E0"/>
    <w:rsid w:val="00406F01"/>
    <w:rsid w:val="00407038"/>
    <w:rsid w:val="004110F4"/>
    <w:rsid w:val="00411496"/>
    <w:rsid w:val="004128D0"/>
    <w:rsid w:val="004136E6"/>
    <w:rsid w:val="00414816"/>
    <w:rsid w:val="0041631B"/>
    <w:rsid w:val="00416866"/>
    <w:rsid w:val="00416D50"/>
    <w:rsid w:val="00416E23"/>
    <w:rsid w:val="00416FD5"/>
    <w:rsid w:val="00417772"/>
    <w:rsid w:val="004202C0"/>
    <w:rsid w:val="00420E6A"/>
    <w:rsid w:val="00421A17"/>
    <w:rsid w:val="004259B1"/>
    <w:rsid w:val="00425A9E"/>
    <w:rsid w:val="00426D6B"/>
    <w:rsid w:val="00431E6C"/>
    <w:rsid w:val="00433CE7"/>
    <w:rsid w:val="0043775B"/>
    <w:rsid w:val="00444508"/>
    <w:rsid w:val="0044650F"/>
    <w:rsid w:val="00452738"/>
    <w:rsid w:val="00456091"/>
    <w:rsid w:val="0046467E"/>
    <w:rsid w:val="00466308"/>
    <w:rsid w:val="00466321"/>
    <w:rsid w:val="00472B90"/>
    <w:rsid w:val="00472E0A"/>
    <w:rsid w:val="0047443E"/>
    <w:rsid w:val="00474FF5"/>
    <w:rsid w:val="00475E3A"/>
    <w:rsid w:val="00476405"/>
    <w:rsid w:val="00481D96"/>
    <w:rsid w:val="004839FD"/>
    <w:rsid w:val="00484318"/>
    <w:rsid w:val="00484B9B"/>
    <w:rsid w:val="004855F6"/>
    <w:rsid w:val="0048661E"/>
    <w:rsid w:val="00486F94"/>
    <w:rsid w:val="004909D7"/>
    <w:rsid w:val="00494670"/>
    <w:rsid w:val="00495126"/>
    <w:rsid w:val="004952C4"/>
    <w:rsid w:val="00496980"/>
    <w:rsid w:val="004978E7"/>
    <w:rsid w:val="004A3141"/>
    <w:rsid w:val="004A3823"/>
    <w:rsid w:val="004A56C8"/>
    <w:rsid w:val="004A5D12"/>
    <w:rsid w:val="004A66A0"/>
    <w:rsid w:val="004A687F"/>
    <w:rsid w:val="004B1A25"/>
    <w:rsid w:val="004B2918"/>
    <w:rsid w:val="004B3CD3"/>
    <w:rsid w:val="004B71FC"/>
    <w:rsid w:val="004B75F4"/>
    <w:rsid w:val="004C0C77"/>
    <w:rsid w:val="004C1C77"/>
    <w:rsid w:val="004C1F22"/>
    <w:rsid w:val="004C41C8"/>
    <w:rsid w:val="004C6665"/>
    <w:rsid w:val="004D168A"/>
    <w:rsid w:val="004D399E"/>
    <w:rsid w:val="004D4500"/>
    <w:rsid w:val="004D4896"/>
    <w:rsid w:val="004D74C0"/>
    <w:rsid w:val="004E2177"/>
    <w:rsid w:val="004E2194"/>
    <w:rsid w:val="004E3A60"/>
    <w:rsid w:val="004E48C7"/>
    <w:rsid w:val="004E66AE"/>
    <w:rsid w:val="004E6946"/>
    <w:rsid w:val="004F0A53"/>
    <w:rsid w:val="004F1AD8"/>
    <w:rsid w:val="004F408B"/>
    <w:rsid w:val="004F47BC"/>
    <w:rsid w:val="004F4A8B"/>
    <w:rsid w:val="005039CB"/>
    <w:rsid w:val="00504B3F"/>
    <w:rsid w:val="0050558F"/>
    <w:rsid w:val="00505814"/>
    <w:rsid w:val="005058BB"/>
    <w:rsid w:val="00506286"/>
    <w:rsid w:val="00506B08"/>
    <w:rsid w:val="00510813"/>
    <w:rsid w:val="00510E98"/>
    <w:rsid w:val="00511990"/>
    <w:rsid w:val="00511DE0"/>
    <w:rsid w:val="00513791"/>
    <w:rsid w:val="00513D3A"/>
    <w:rsid w:val="005140D8"/>
    <w:rsid w:val="00514870"/>
    <w:rsid w:val="00514B9B"/>
    <w:rsid w:val="005160E9"/>
    <w:rsid w:val="00517C0A"/>
    <w:rsid w:val="00517F02"/>
    <w:rsid w:val="0052334D"/>
    <w:rsid w:val="005235B7"/>
    <w:rsid w:val="005242AF"/>
    <w:rsid w:val="00524303"/>
    <w:rsid w:val="00525697"/>
    <w:rsid w:val="005258A2"/>
    <w:rsid w:val="0052590A"/>
    <w:rsid w:val="005268FA"/>
    <w:rsid w:val="00526F8D"/>
    <w:rsid w:val="00531B77"/>
    <w:rsid w:val="00532FEF"/>
    <w:rsid w:val="00533C6C"/>
    <w:rsid w:val="005341FB"/>
    <w:rsid w:val="005342F1"/>
    <w:rsid w:val="00537B3C"/>
    <w:rsid w:val="005401AE"/>
    <w:rsid w:val="00540D29"/>
    <w:rsid w:val="00540FAC"/>
    <w:rsid w:val="00542E07"/>
    <w:rsid w:val="00542FBF"/>
    <w:rsid w:val="00545424"/>
    <w:rsid w:val="0054777A"/>
    <w:rsid w:val="0055075B"/>
    <w:rsid w:val="005529B4"/>
    <w:rsid w:val="0055405A"/>
    <w:rsid w:val="00554A7B"/>
    <w:rsid w:val="0055572C"/>
    <w:rsid w:val="00555F76"/>
    <w:rsid w:val="00557420"/>
    <w:rsid w:val="0056106A"/>
    <w:rsid w:val="005621A8"/>
    <w:rsid w:val="005629CE"/>
    <w:rsid w:val="00566E59"/>
    <w:rsid w:val="005670B4"/>
    <w:rsid w:val="00567AF5"/>
    <w:rsid w:val="00567D0F"/>
    <w:rsid w:val="00570551"/>
    <w:rsid w:val="005716C6"/>
    <w:rsid w:val="00572004"/>
    <w:rsid w:val="005720AE"/>
    <w:rsid w:val="0057239B"/>
    <w:rsid w:val="00573331"/>
    <w:rsid w:val="005763C1"/>
    <w:rsid w:val="005773C9"/>
    <w:rsid w:val="0058029D"/>
    <w:rsid w:val="00580B83"/>
    <w:rsid w:val="0058501F"/>
    <w:rsid w:val="00585162"/>
    <w:rsid w:val="005861BD"/>
    <w:rsid w:val="00590F9B"/>
    <w:rsid w:val="0059236C"/>
    <w:rsid w:val="0059279C"/>
    <w:rsid w:val="00594D77"/>
    <w:rsid w:val="005969E4"/>
    <w:rsid w:val="00596AEC"/>
    <w:rsid w:val="00597CF5"/>
    <w:rsid w:val="005A06B7"/>
    <w:rsid w:val="005A1592"/>
    <w:rsid w:val="005A1759"/>
    <w:rsid w:val="005A4279"/>
    <w:rsid w:val="005A4324"/>
    <w:rsid w:val="005A4753"/>
    <w:rsid w:val="005A68A7"/>
    <w:rsid w:val="005B4D5F"/>
    <w:rsid w:val="005B7A12"/>
    <w:rsid w:val="005C16E7"/>
    <w:rsid w:val="005C20A8"/>
    <w:rsid w:val="005C47AC"/>
    <w:rsid w:val="005C70FE"/>
    <w:rsid w:val="005D0F96"/>
    <w:rsid w:val="005D21CF"/>
    <w:rsid w:val="005D36AB"/>
    <w:rsid w:val="005E5402"/>
    <w:rsid w:val="005E5743"/>
    <w:rsid w:val="005E5D32"/>
    <w:rsid w:val="005F1AD8"/>
    <w:rsid w:val="005F388D"/>
    <w:rsid w:val="005F458F"/>
    <w:rsid w:val="00600FBB"/>
    <w:rsid w:val="00601522"/>
    <w:rsid w:val="0060772C"/>
    <w:rsid w:val="00611CD3"/>
    <w:rsid w:val="006143CE"/>
    <w:rsid w:val="00616452"/>
    <w:rsid w:val="00617CC3"/>
    <w:rsid w:val="006201DD"/>
    <w:rsid w:val="0062092C"/>
    <w:rsid w:val="00621FE7"/>
    <w:rsid w:val="00622CEF"/>
    <w:rsid w:val="0062552A"/>
    <w:rsid w:val="00626C29"/>
    <w:rsid w:val="006306F3"/>
    <w:rsid w:val="00630A50"/>
    <w:rsid w:val="00630F12"/>
    <w:rsid w:val="00631031"/>
    <w:rsid w:val="006333CB"/>
    <w:rsid w:val="00633E7E"/>
    <w:rsid w:val="00635A73"/>
    <w:rsid w:val="006377A6"/>
    <w:rsid w:val="00637A3D"/>
    <w:rsid w:val="006411EF"/>
    <w:rsid w:val="00642F63"/>
    <w:rsid w:val="006449A3"/>
    <w:rsid w:val="00645519"/>
    <w:rsid w:val="00645991"/>
    <w:rsid w:val="0064700F"/>
    <w:rsid w:val="006542CC"/>
    <w:rsid w:val="0065505F"/>
    <w:rsid w:val="006558DE"/>
    <w:rsid w:val="00662B7F"/>
    <w:rsid w:val="00666E5C"/>
    <w:rsid w:val="00666E68"/>
    <w:rsid w:val="006676B5"/>
    <w:rsid w:val="00673CAD"/>
    <w:rsid w:val="006748B8"/>
    <w:rsid w:val="006775C3"/>
    <w:rsid w:val="0069290A"/>
    <w:rsid w:val="00694056"/>
    <w:rsid w:val="00695E7D"/>
    <w:rsid w:val="006967B1"/>
    <w:rsid w:val="0069775A"/>
    <w:rsid w:val="00697813"/>
    <w:rsid w:val="006A0004"/>
    <w:rsid w:val="006A1550"/>
    <w:rsid w:val="006A1CD3"/>
    <w:rsid w:val="006A3565"/>
    <w:rsid w:val="006A3EE8"/>
    <w:rsid w:val="006A72BF"/>
    <w:rsid w:val="006B03F2"/>
    <w:rsid w:val="006B0CDD"/>
    <w:rsid w:val="006B1575"/>
    <w:rsid w:val="006B2C17"/>
    <w:rsid w:val="006B37DC"/>
    <w:rsid w:val="006B4135"/>
    <w:rsid w:val="006B4F68"/>
    <w:rsid w:val="006B76E5"/>
    <w:rsid w:val="006C0592"/>
    <w:rsid w:val="006C07E1"/>
    <w:rsid w:val="006C09C6"/>
    <w:rsid w:val="006C272E"/>
    <w:rsid w:val="006C2996"/>
    <w:rsid w:val="006C5479"/>
    <w:rsid w:val="006C6FEC"/>
    <w:rsid w:val="006D13B5"/>
    <w:rsid w:val="006D228F"/>
    <w:rsid w:val="006E07C3"/>
    <w:rsid w:val="006E12FF"/>
    <w:rsid w:val="006E171F"/>
    <w:rsid w:val="006E1D39"/>
    <w:rsid w:val="006E1EB9"/>
    <w:rsid w:val="006E23BB"/>
    <w:rsid w:val="006E4251"/>
    <w:rsid w:val="006E607E"/>
    <w:rsid w:val="006E711B"/>
    <w:rsid w:val="006F1863"/>
    <w:rsid w:val="006F1EF7"/>
    <w:rsid w:val="006F2452"/>
    <w:rsid w:val="006F5145"/>
    <w:rsid w:val="00703882"/>
    <w:rsid w:val="00706C5D"/>
    <w:rsid w:val="00714033"/>
    <w:rsid w:val="00714636"/>
    <w:rsid w:val="00714D70"/>
    <w:rsid w:val="00721556"/>
    <w:rsid w:val="00722BAB"/>
    <w:rsid w:val="00727926"/>
    <w:rsid w:val="00731260"/>
    <w:rsid w:val="00732922"/>
    <w:rsid w:val="00733434"/>
    <w:rsid w:val="00733E36"/>
    <w:rsid w:val="00735C8E"/>
    <w:rsid w:val="00737D81"/>
    <w:rsid w:val="0074001D"/>
    <w:rsid w:val="00750832"/>
    <w:rsid w:val="0075162E"/>
    <w:rsid w:val="0075353D"/>
    <w:rsid w:val="00754034"/>
    <w:rsid w:val="00756556"/>
    <w:rsid w:val="00756C5C"/>
    <w:rsid w:val="007570B1"/>
    <w:rsid w:val="00760A5D"/>
    <w:rsid w:val="0076149A"/>
    <w:rsid w:val="00761869"/>
    <w:rsid w:val="007618C4"/>
    <w:rsid w:val="0076214B"/>
    <w:rsid w:val="0076215C"/>
    <w:rsid w:val="00764AD9"/>
    <w:rsid w:val="00767980"/>
    <w:rsid w:val="00770B19"/>
    <w:rsid w:val="00771DCE"/>
    <w:rsid w:val="007733E5"/>
    <w:rsid w:val="00774608"/>
    <w:rsid w:val="0077463F"/>
    <w:rsid w:val="0077497A"/>
    <w:rsid w:val="007752AC"/>
    <w:rsid w:val="007758AD"/>
    <w:rsid w:val="007772DC"/>
    <w:rsid w:val="00777542"/>
    <w:rsid w:val="007807EC"/>
    <w:rsid w:val="00782882"/>
    <w:rsid w:val="00782DE2"/>
    <w:rsid w:val="007836EA"/>
    <w:rsid w:val="007837BD"/>
    <w:rsid w:val="00784BE9"/>
    <w:rsid w:val="00784CDA"/>
    <w:rsid w:val="00784DD9"/>
    <w:rsid w:val="007906C4"/>
    <w:rsid w:val="007912B5"/>
    <w:rsid w:val="0079316D"/>
    <w:rsid w:val="00793340"/>
    <w:rsid w:val="007940EA"/>
    <w:rsid w:val="007967E8"/>
    <w:rsid w:val="007A16B8"/>
    <w:rsid w:val="007A2170"/>
    <w:rsid w:val="007A22BF"/>
    <w:rsid w:val="007A2FA3"/>
    <w:rsid w:val="007A3323"/>
    <w:rsid w:val="007A404D"/>
    <w:rsid w:val="007A4C81"/>
    <w:rsid w:val="007B0428"/>
    <w:rsid w:val="007B27C0"/>
    <w:rsid w:val="007B3AFF"/>
    <w:rsid w:val="007B72B8"/>
    <w:rsid w:val="007B7A58"/>
    <w:rsid w:val="007C0F2D"/>
    <w:rsid w:val="007C21B5"/>
    <w:rsid w:val="007C4328"/>
    <w:rsid w:val="007C470A"/>
    <w:rsid w:val="007C6D8E"/>
    <w:rsid w:val="007C79AE"/>
    <w:rsid w:val="007D2335"/>
    <w:rsid w:val="007D647C"/>
    <w:rsid w:val="007D653F"/>
    <w:rsid w:val="007E0837"/>
    <w:rsid w:val="007E14EE"/>
    <w:rsid w:val="007E1752"/>
    <w:rsid w:val="007E3143"/>
    <w:rsid w:val="007E4BD2"/>
    <w:rsid w:val="007F07CD"/>
    <w:rsid w:val="007F1C50"/>
    <w:rsid w:val="007F1CA1"/>
    <w:rsid w:val="007F3B5A"/>
    <w:rsid w:val="007F6421"/>
    <w:rsid w:val="007F7F9B"/>
    <w:rsid w:val="00801393"/>
    <w:rsid w:val="008019FC"/>
    <w:rsid w:val="00802852"/>
    <w:rsid w:val="00802F88"/>
    <w:rsid w:val="00803BDC"/>
    <w:rsid w:val="008052DF"/>
    <w:rsid w:val="008075C1"/>
    <w:rsid w:val="00807D86"/>
    <w:rsid w:val="008101C9"/>
    <w:rsid w:val="008102D6"/>
    <w:rsid w:val="0081293E"/>
    <w:rsid w:val="00815465"/>
    <w:rsid w:val="00815D6E"/>
    <w:rsid w:val="00815FB7"/>
    <w:rsid w:val="0081745D"/>
    <w:rsid w:val="008179F3"/>
    <w:rsid w:val="00817E9A"/>
    <w:rsid w:val="00824FE3"/>
    <w:rsid w:val="00827C2B"/>
    <w:rsid w:val="00827EF7"/>
    <w:rsid w:val="008300C9"/>
    <w:rsid w:val="0083027E"/>
    <w:rsid w:val="008306BD"/>
    <w:rsid w:val="00830B84"/>
    <w:rsid w:val="00831A80"/>
    <w:rsid w:val="00832B7D"/>
    <w:rsid w:val="00833743"/>
    <w:rsid w:val="008340A4"/>
    <w:rsid w:val="00834851"/>
    <w:rsid w:val="00834F59"/>
    <w:rsid w:val="00835221"/>
    <w:rsid w:val="008352A4"/>
    <w:rsid w:val="008408C4"/>
    <w:rsid w:val="008423E1"/>
    <w:rsid w:val="00843266"/>
    <w:rsid w:val="00843296"/>
    <w:rsid w:val="00847835"/>
    <w:rsid w:val="008512CD"/>
    <w:rsid w:val="00852421"/>
    <w:rsid w:val="008560F4"/>
    <w:rsid w:val="00857CCE"/>
    <w:rsid w:val="00865521"/>
    <w:rsid w:val="008679A8"/>
    <w:rsid w:val="00867DBE"/>
    <w:rsid w:val="0087135F"/>
    <w:rsid w:val="0087180D"/>
    <w:rsid w:val="00872D94"/>
    <w:rsid w:val="00877411"/>
    <w:rsid w:val="0087790B"/>
    <w:rsid w:val="0088001E"/>
    <w:rsid w:val="00880364"/>
    <w:rsid w:val="008812FF"/>
    <w:rsid w:val="0088304E"/>
    <w:rsid w:val="00883C5B"/>
    <w:rsid w:val="00885293"/>
    <w:rsid w:val="008852EA"/>
    <w:rsid w:val="0088595D"/>
    <w:rsid w:val="00885D17"/>
    <w:rsid w:val="00891592"/>
    <w:rsid w:val="008916A1"/>
    <w:rsid w:val="00891ADC"/>
    <w:rsid w:val="00891E9E"/>
    <w:rsid w:val="00893181"/>
    <w:rsid w:val="00894681"/>
    <w:rsid w:val="00896D44"/>
    <w:rsid w:val="008A1E96"/>
    <w:rsid w:val="008A2F68"/>
    <w:rsid w:val="008A547A"/>
    <w:rsid w:val="008A7A33"/>
    <w:rsid w:val="008B4FA6"/>
    <w:rsid w:val="008B4FDB"/>
    <w:rsid w:val="008B5282"/>
    <w:rsid w:val="008B7C17"/>
    <w:rsid w:val="008C0A9E"/>
    <w:rsid w:val="008C1547"/>
    <w:rsid w:val="008C1A0A"/>
    <w:rsid w:val="008C2BA2"/>
    <w:rsid w:val="008C2D01"/>
    <w:rsid w:val="008C40E6"/>
    <w:rsid w:val="008C4815"/>
    <w:rsid w:val="008C6073"/>
    <w:rsid w:val="008D0AEB"/>
    <w:rsid w:val="008D0D1C"/>
    <w:rsid w:val="008D0F7A"/>
    <w:rsid w:val="008D36DA"/>
    <w:rsid w:val="008D3ACE"/>
    <w:rsid w:val="008D4994"/>
    <w:rsid w:val="008D68E4"/>
    <w:rsid w:val="008D7B12"/>
    <w:rsid w:val="008E0506"/>
    <w:rsid w:val="008E0CFF"/>
    <w:rsid w:val="008E0D61"/>
    <w:rsid w:val="008E19C7"/>
    <w:rsid w:val="008E5D6B"/>
    <w:rsid w:val="008E76F0"/>
    <w:rsid w:val="008F15FE"/>
    <w:rsid w:val="008F2692"/>
    <w:rsid w:val="008F2D29"/>
    <w:rsid w:val="008F5187"/>
    <w:rsid w:val="008F58D3"/>
    <w:rsid w:val="008F5C4A"/>
    <w:rsid w:val="008F5F0A"/>
    <w:rsid w:val="008F60D8"/>
    <w:rsid w:val="00902727"/>
    <w:rsid w:val="0090312B"/>
    <w:rsid w:val="00903F3A"/>
    <w:rsid w:val="009051B5"/>
    <w:rsid w:val="009055C7"/>
    <w:rsid w:val="00905EF1"/>
    <w:rsid w:val="009070C4"/>
    <w:rsid w:val="0091315D"/>
    <w:rsid w:val="0091706C"/>
    <w:rsid w:val="00917086"/>
    <w:rsid w:val="0091736D"/>
    <w:rsid w:val="00922B02"/>
    <w:rsid w:val="00924FD7"/>
    <w:rsid w:val="0092701C"/>
    <w:rsid w:val="0093037A"/>
    <w:rsid w:val="00933E52"/>
    <w:rsid w:val="00940E8E"/>
    <w:rsid w:val="0094154D"/>
    <w:rsid w:val="009473F9"/>
    <w:rsid w:val="00950EE8"/>
    <w:rsid w:val="009511AA"/>
    <w:rsid w:val="0095155F"/>
    <w:rsid w:val="00954429"/>
    <w:rsid w:val="009563CE"/>
    <w:rsid w:val="00956578"/>
    <w:rsid w:val="00957EE2"/>
    <w:rsid w:val="0096285C"/>
    <w:rsid w:val="00963399"/>
    <w:rsid w:val="0096467C"/>
    <w:rsid w:val="00971A70"/>
    <w:rsid w:val="00976328"/>
    <w:rsid w:val="0097680D"/>
    <w:rsid w:val="00982438"/>
    <w:rsid w:val="00983533"/>
    <w:rsid w:val="0098404C"/>
    <w:rsid w:val="00985283"/>
    <w:rsid w:val="00986E31"/>
    <w:rsid w:val="00990BBB"/>
    <w:rsid w:val="00994B67"/>
    <w:rsid w:val="00995207"/>
    <w:rsid w:val="00995992"/>
    <w:rsid w:val="00997AEF"/>
    <w:rsid w:val="009A03E5"/>
    <w:rsid w:val="009A0F3B"/>
    <w:rsid w:val="009A0F5B"/>
    <w:rsid w:val="009A1BB4"/>
    <w:rsid w:val="009A249F"/>
    <w:rsid w:val="009A2628"/>
    <w:rsid w:val="009A30A6"/>
    <w:rsid w:val="009A3200"/>
    <w:rsid w:val="009A34E6"/>
    <w:rsid w:val="009A3DE8"/>
    <w:rsid w:val="009A54C0"/>
    <w:rsid w:val="009A688A"/>
    <w:rsid w:val="009B0897"/>
    <w:rsid w:val="009B2FD7"/>
    <w:rsid w:val="009B5D79"/>
    <w:rsid w:val="009B60D0"/>
    <w:rsid w:val="009B7BD9"/>
    <w:rsid w:val="009C31A7"/>
    <w:rsid w:val="009C3D0D"/>
    <w:rsid w:val="009C643D"/>
    <w:rsid w:val="009C7DD5"/>
    <w:rsid w:val="009D2D5B"/>
    <w:rsid w:val="009D68E2"/>
    <w:rsid w:val="009E10E2"/>
    <w:rsid w:val="009E10EA"/>
    <w:rsid w:val="009E167C"/>
    <w:rsid w:val="009E1C80"/>
    <w:rsid w:val="009E227D"/>
    <w:rsid w:val="009E26A8"/>
    <w:rsid w:val="009E48EC"/>
    <w:rsid w:val="009E5019"/>
    <w:rsid w:val="009E6EE9"/>
    <w:rsid w:val="009F123E"/>
    <w:rsid w:val="009F23E3"/>
    <w:rsid w:val="009F7886"/>
    <w:rsid w:val="009F79CE"/>
    <w:rsid w:val="00A0080D"/>
    <w:rsid w:val="00A04F1B"/>
    <w:rsid w:val="00A0501B"/>
    <w:rsid w:val="00A066D6"/>
    <w:rsid w:val="00A06789"/>
    <w:rsid w:val="00A1490B"/>
    <w:rsid w:val="00A14947"/>
    <w:rsid w:val="00A206DF"/>
    <w:rsid w:val="00A226C4"/>
    <w:rsid w:val="00A25F4F"/>
    <w:rsid w:val="00A32A83"/>
    <w:rsid w:val="00A341CE"/>
    <w:rsid w:val="00A368DB"/>
    <w:rsid w:val="00A423AA"/>
    <w:rsid w:val="00A44AD5"/>
    <w:rsid w:val="00A51940"/>
    <w:rsid w:val="00A5234B"/>
    <w:rsid w:val="00A53EC6"/>
    <w:rsid w:val="00A55526"/>
    <w:rsid w:val="00A55C0F"/>
    <w:rsid w:val="00A572B5"/>
    <w:rsid w:val="00A5788D"/>
    <w:rsid w:val="00A637CB"/>
    <w:rsid w:val="00A65522"/>
    <w:rsid w:val="00A65D30"/>
    <w:rsid w:val="00A67669"/>
    <w:rsid w:val="00A67C56"/>
    <w:rsid w:val="00A7030A"/>
    <w:rsid w:val="00A71E63"/>
    <w:rsid w:val="00A7235B"/>
    <w:rsid w:val="00A72579"/>
    <w:rsid w:val="00A72709"/>
    <w:rsid w:val="00A745CC"/>
    <w:rsid w:val="00A8062E"/>
    <w:rsid w:val="00A824FE"/>
    <w:rsid w:val="00A8713F"/>
    <w:rsid w:val="00A90BA1"/>
    <w:rsid w:val="00A94E00"/>
    <w:rsid w:val="00A962DE"/>
    <w:rsid w:val="00A96C63"/>
    <w:rsid w:val="00A96D95"/>
    <w:rsid w:val="00A97A9A"/>
    <w:rsid w:val="00AA0618"/>
    <w:rsid w:val="00AA0671"/>
    <w:rsid w:val="00AA0CDC"/>
    <w:rsid w:val="00AA0DF4"/>
    <w:rsid w:val="00AA2531"/>
    <w:rsid w:val="00AA4098"/>
    <w:rsid w:val="00AA5540"/>
    <w:rsid w:val="00AA7B48"/>
    <w:rsid w:val="00AB1E09"/>
    <w:rsid w:val="00AB5330"/>
    <w:rsid w:val="00AB7747"/>
    <w:rsid w:val="00AC05B2"/>
    <w:rsid w:val="00AC14CE"/>
    <w:rsid w:val="00AC1913"/>
    <w:rsid w:val="00AC2A56"/>
    <w:rsid w:val="00AC41A7"/>
    <w:rsid w:val="00AC5F71"/>
    <w:rsid w:val="00AC6C6F"/>
    <w:rsid w:val="00AD055E"/>
    <w:rsid w:val="00AD47A7"/>
    <w:rsid w:val="00AD6040"/>
    <w:rsid w:val="00AD68EC"/>
    <w:rsid w:val="00AD775A"/>
    <w:rsid w:val="00AD7AD2"/>
    <w:rsid w:val="00AE09DE"/>
    <w:rsid w:val="00AE3552"/>
    <w:rsid w:val="00AE3D36"/>
    <w:rsid w:val="00AE5F41"/>
    <w:rsid w:val="00AF0CBF"/>
    <w:rsid w:val="00AF1A46"/>
    <w:rsid w:val="00AF257F"/>
    <w:rsid w:val="00AF2B07"/>
    <w:rsid w:val="00AF33CF"/>
    <w:rsid w:val="00AF4241"/>
    <w:rsid w:val="00AF4D50"/>
    <w:rsid w:val="00AF6179"/>
    <w:rsid w:val="00AF6B01"/>
    <w:rsid w:val="00B00052"/>
    <w:rsid w:val="00B00282"/>
    <w:rsid w:val="00B00BB0"/>
    <w:rsid w:val="00B01B6F"/>
    <w:rsid w:val="00B03923"/>
    <w:rsid w:val="00B04A11"/>
    <w:rsid w:val="00B060A3"/>
    <w:rsid w:val="00B069D6"/>
    <w:rsid w:val="00B0791D"/>
    <w:rsid w:val="00B11202"/>
    <w:rsid w:val="00B12104"/>
    <w:rsid w:val="00B1295A"/>
    <w:rsid w:val="00B1318F"/>
    <w:rsid w:val="00B1532F"/>
    <w:rsid w:val="00B20A45"/>
    <w:rsid w:val="00B20BB9"/>
    <w:rsid w:val="00B22C5C"/>
    <w:rsid w:val="00B235CC"/>
    <w:rsid w:val="00B24190"/>
    <w:rsid w:val="00B24F30"/>
    <w:rsid w:val="00B31ABF"/>
    <w:rsid w:val="00B33BE3"/>
    <w:rsid w:val="00B35C2E"/>
    <w:rsid w:val="00B42A0E"/>
    <w:rsid w:val="00B44F0A"/>
    <w:rsid w:val="00B50D63"/>
    <w:rsid w:val="00B51197"/>
    <w:rsid w:val="00B52286"/>
    <w:rsid w:val="00B53B5D"/>
    <w:rsid w:val="00B6055E"/>
    <w:rsid w:val="00B61295"/>
    <w:rsid w:val="00B6317D"/>
    <w:rsid w:val="00B634BA"/>
    <w:rsid w:val="00B6485B"/>
    <w:rsid w:val="00B65762"/>
    <w:rsid w:val="00B72DB9"/>
    <w:rsid w:val="00B74110"/>
    <w:rsid w:val="00B7432C"/>
    <w:rsid w:val="00B75D35"/>
    <w:rsid w:val="00B76405"/>
    <w:rsid w:val="00B7723F"/>
    <w:rsid w:val="00B7753C"/>
    <w:rsid w:val="00B80534"/>
    <w:rsid w:val="00B8433C"/>
    <w:rsid w:val="00B845AA"/>
    <w:rsid w:val="00B84F8D"/>
    <w:rsid w:val="00B86AE3"/>
    <w:rsid w:val="00B87491"/>
    <w:rsid w:val="00B93D11"/>
    <w:rsid w:val="00B960F8"/>
    <w:rsid w:val="00B971BB"/>
    <w:rsid w:val="00B97D46"/>
    <w:rsid w:val="00BA038C"/>
    <w:rsid w:val="00BA09AB"/>
    <w:rsid w:val="00BA1FE1"/>
    <w:rsid w:val="00BA29E9"/>
    <w:rsid w:val="00BA3191"/>
    <w:rsid w:val="00BA6998"/>
    <w:rsid w:val="00BA7142"/>
    <w:rsid w:val="00BB0596"/>
    <w:rsid w:val="00BB11BF"/>
    <w:rsid w:val="00BB13D2"/>
    <w:rsid w:val="00BB237C"/>
    <w:rsid w:val="00BB2E2F"/>
    <w:rsid w:val="00BB41A3"/>
    <w:rsid w:val="00BB4BEB"/>
    <w:rsid w:val="00BB53E6"/>
    <w:rsid w:val="00BB63F5"/>
    <w:rsid w:val="00BB69A4"/>
    <w:rsid w:val="00BB7D76"/>
    <w:rsid w:val="00BC036C"/>
    <w:rsid w:val="00BC32DC"/>
    <w:rsid w:val="00BC35B6"/>
    <w:rsid w:val="00BC45EF"/>
    <w:rsid w:val="00BC6BDF"/>
    <w:rsid w:val="00BC6E1C"/>
    <w:rsid w:val="00BC7483"/>
    <w:rsid w:val="00BD1005"/>
    <w:rsid w:val="00BD1814"/>
    <w:rsid w:val="00BD1B51"/>
    <w:rsid w:val="00BD1DEB"/>
    <w:rsid w:val="00BD289C"/>
    <w:rsid w:val="00BD3BF4"/>
    <w:rsid w:val="00BD4596"/>
    <w:rsid w:val="00BD57DE"/>
    <w:rsid w:val="00BD7CB6"/>
    <w:rsid w:val="00BE121E"/>
    <w:rsid w:val="00BE1405"/>
    <w:rsid w:val="00BE26AF"/>
    <w:rsid w:val="00BE312D"/>
    <w:rsid w:val="00BE507D"/>
    <w:rsid w:val="00BE548D"/>
    <w:rsid w:val="00BF0BD7"/>
    <w:rsid w:val="00BF1C20"/>
    <w:rsid w:val="00BF33DD"/>
    <w:rsid w:val="00BF3D74"/>
    <w:rsid w:val="00BF4893"/>
    <w:rsid w:val="00BF6857"/>
    <w:rsid w:val="00BF6AB7"/>
    <w:rsid w:val="00C01905"/>
    <w:rsid w:val="00C01AA7"/>
    <w:rsid w:val="00C02BD2"/>
    <w:rsid w:val="00C02D0A"/>
    <w:rsid w:val="00C02FCE"/>
    <w:rsid w:val="00C032CE"/>
    <w:rsid w:val="00C06CDE"/>
    <w:rsid w:val="00C074B7"/>
    <w:rsid w:val="00C07C57"/>
    <w:rsid w:val="00C10396"/>
    <w:rsid w:val="00C10578"/>
    <w:rsid w:val="00C135BC"/>
    <w:rsid w:val="00C15C95"/>
    <w:rsid w:val="00C20317"/>
    <w:rsid w:val="00C2113F"/>
    <w:rsid w:val="00C23CAE"/>
    <w:rsid w:val="00C2596A"/>
    <w:rsid w:val="00C2617F"/>
    <w:rsid w:val="00C271E4"/>
    <w:rsid w:val="00C27537"/>
    <w:rsid w:val="00C31FF7"/>
    <w:rsid w:val="00C32020"/>
    <w:rsid w:val="00C328FE"/>
    <w:rsid w:val="00C33507"/>
    <w:rsid w:val="00C34920"/>
    <w:rsid w:val="00C34FD7"/>
    <w:rsid w:val="00C401F2"/>
    <w:rsid w:val="00C4049B"/>
    <w:rsid w:val="00C40536"/>
    <w:rsid w:val="00C427BF"/>
    <w:rsid w:val="00C4409D"/>
    <w:rsid w:val="00C44E72"/>
    <w:rsid w:val="00C45A06"/>
    <w:rsid w:val="00C47E5B"/>
    <w:rsid w:val="00C47F21"/>
    <w:rsid w:val="00C5176E"/>
    <w:rsid w:val="00C51E05"/>
    <w:rsid w:val="00C52E36"/>
    <w:rsid w:val="00C55FC5"/>
    <w:rsid w:val="00C61E4B"/>
    <w:rsid w:val="00C621C2"/>
    <w:rsid w:val="00C62F50"/>
    <w:rsid w:val="00C63688"/>
    <w:rsid w:val="00C6449C"/>
    <w:rsid w:val="00C64BFF"/>
    <w:rsid w:val="00C65BA8"/>
    <w:rsid w:val="00C704E9"/>
    <w:rsid w:val="00C70F24"/>
    <w:rsid w:val="00C72992"/>
    <w:rsid w:val="00C74A2C"/>
    <w:rsid w:val="00C74EE0"/>
    <w:rsid w:val="00C763C9"/>
    <w:rsid w:val="00C76E37"/>
    <w:rsid w:val="00C80057"/>
    <w:rsid w:val="00C805EE"/>
    <w:rsid w:val="00C80C26"/>
    <w:rsid w:val="00C81733"/>
    <w:rsid w:val="00C81A69"/>
    <w:rsid w:val="00C8221E"/>
    <w:rsid w:val="00C82232"/>
    <w:rsid w:val="00C82913"/>
    <w:rsid w:val="00C87938"/>
    <w:rsid w:val="00C90D99"/>
    <w:rsid w:val="00C90DF5"/>
    <w:rsid w:val="00C95C3E"/>
    <w:rsid w:val="00C972B1"/>
    <w:rsid w:val="00CA2CCE"/>
    <w:rsid w:val="00CA43FD"/>
    <w:rsid w:val="00CA7593"/>
    <w:rsid w:val="00CA7EF8"/>
    <w:rsid w:val="00CB17F4"/>
    <w:rsid w:val="00CB482A"/>
    <w:rsid w:val="00CB4EE4"/>
    <w:rsid w:val="00CB6385"/>
    <w:rsid w:val="00CB72BC"/>
    <w:rsid w:val="00CC1342"/>
    <w:rsid w:val="00CC1E87"/>
    <w:rsid w:val="00CC36BB"/>
    <w:rsid w:val="00CC3993"/>
    <w:rsid w:val="00CC489B"/>
    <w:rsid w:val="00CC7D4D"/>
    <w:rsid w:val="00CD075F"/>
    <w:rsid w:val="00CD077B"/>
    <w:rsid w:val="00CD2BCD"/>
    <w:rsid w:val="00CD3001"/>
    <w:rsid w:val="00CD3A4C"/>
    <w:rsid w:val="00CD3CFA"/>
    <w:rsid w:val="00CE10E9"/>
    <w:rsid w:val="00CE2910"/>
    <w:rsid w:val="00CE2A86"/>
    <w:rsid w:val="00CE34FD"/>
    <w:rsid w:val="00CE351F"/>
    <w:rsid w:val="00CE5393"/>
    <w:rsid w:val="00CE7305"/>
    <w:rsid w:val="00CF3108"/>
    <w:rsid w:val="00CF36BE"/>
    <w:rsid w:val="00CF5B99"/>
    <w:rsid w:val="00CF6000"/>
    <w:rsid w:val="00CF61E8"/>
    <w:rsid w:val="00CF7675"/>
    <w:rsid w:val="00CF7FDA"/>
    <w:rsid w:val="00D003F3"/>
    <w:rsid w:val="00D0364F"/>
    <w:rsid w:val="00D04640"/>
    <w:rsid w:val="00D04E81"/>
    <w:rsid w:val="00D05A63"/>
    <w:rsid w:val="00D06834"/>
    <w:rsid w:val="00D06CE4"/>
    <w:rsid w:val="00D07BD0"/>
    <w:rsid w:val="00D109A8"/>
    <w:rsid w:val="00D15B7B"/>
    <w:rsid w:val="00D169F3"/>
    <w:rsid w:val="00D20046"/>
    <w:rsid w:val="00D207D1"/>
    <w:rsid w:val="00D20A45"/>
    <w:rsid w:val="00D2418D"/>
    <w:rsid w:val="00D26EA7"/>
    <w:rsid w:val="00D308ED"/>
    <w:rsid w:val="00D36797"/>
    <w:rsid w:val="00D36D86"/>
    <w:rsid w:val="00D428AA"/>
    <w:rsid w:val="00D432AA"/>
    <w:rsid w:val="00D45F82"/>
    <w:rsid w:val="00D5070D"/>
    <w:rsid w:val="00D50A34"/>
    <w:rsid w:val="00D51D68"/>
    <w:rsid w:val="00D53EFA"/>
    <w:rsid w:val="00D53FA6"/>
    <w:rsid w:val="00D54A0C"/>
    <w:rsid w:val="00D55C9A"/>
    <w:rsid w:val="00D61C65"/>
    <w:rsid w:val="00D6394D"/>
    <w:rsid w:val="00D6696A"/>
    <w:rsid w:val="00D66ED2"/>
    <w:rsid w:val="00D67570"/>
    <w:rsid w:val="00D705B7"/>
    <w:rsid w:val="00D7106C"/>
    <w:rsid w:val="00D73851"/>
    <w:rsid w:val="00D81738"/>
    <w:rsid w:val="00D868F8"/>
    <w:rsid w:val="00D8693A"/>
    <w:rsid w:val="00D94A7C"/>
    <w:rsid w:val="00D95896"/>
    <w:rsid w:val="00DA0D6D"/>
    <w:rsid w:val="00DA6125"/>
    <w:rsid w:val="00DB0930"/>
    <w:rsid w:val="00DB2983"/>
    <w:rsid w:val="00DB4A6C"/>
    <w:rsid w:val="00DB6639"/>
    <w:rsid w:val="00DB6C2D"/>
    <w:rsid w:val="00DC07AF"/>
    <w:rsid w:val="00DC1257"/>
    <w:rsid w:val="00DC314A"/>
    <w:rsid w:val="00DC3DC0"/>
    <w:rsid w:val="00DC4FD4"/>
    <w:rsid w:val="00DC5B2B"/>
    <w:rsid w:val="00DD04E9"/>
    <w:rsid w:val="00DD318D"/>
    <w:rsid w:val="00DD5EE8"/>
    <w:rsid w:val="00DD60DE"/>
    <w:rsid w:val="00DE2495"/>
    <w:rsid w:val="00DE4233"/>
    <w:rsid w:val="00DE5893"/>
    <w:rsid w:val="00DE662B"/>
    <w:rsid w:val="00DF0368"/>
    <w:rsid w:val="00DF2E12"/>
    <w:rsid w:val="00DF3A8D"/>
    <w:rsid w:val="00DF4063"/>
    <w:rsid w:val="00DF514A"/>
    <w:rsid w:val="00DF57AB"/>
    <w:rsid w:val="00DF6690"/>
    <w:rsid w:val="00DF6804"/>
    <w:rsid w:val="00E03040"/>
    <w:rsid w:val="00E03313"/>
    <w:rsid w:val="00E0358D"/>
    <w:rsid w:val="00E04323"/>
    <w:rsid w:val="00E070A2"/>
    <w:rsid w:val="00E10A12"/>
    <w:rsid w:val="00E11CE7"/>
    <w:rsid w:val="00E131BF"/>
    <w:rsid w:val="00E15B48"/>
    <w:rsid w:val="00E17DF4"/>
    <w:rsid w:val="00E22F06"/>
    <w:rsid w:val="00E2656A"/>
    <w:rsid w:val="00E30694"/>
    <w:rsid w:val="00E312FE"/>
    <w:rsid w:val="00E329CE"/>
    <w:rsid w:val="00E34C92"/>
    <w:rsid w:val="00E35D7D"/>
    <w:rsid w:val="00E373A3"/>
    <w:rsid w:val="00E40CBE"/>
    <w:rsid w:val="00E40D66"/>
    <w:rsid w:val="00E412D0"/>
    <w:rsid w:val="00E44F31"/>
    <w:rsid w:val="00E45E27"/>
    <w:rsid w:val="00E4634F"/>
    <w:rsid w:val="00E46ADC"/>
    <w:rsid w:val="00E46DD2"/>
    <w:rsid w:val="00E5062B"/>
    <w:rsid w:val="00E5250E"/>
    <w:rsid w:val="00E530EE"/>
    <w:rsid w:val="00E56322"/>
    <w:rsid w:val="00E56AAD"/>
    <w:rsid w:val="00E601DF"/>
    <w:rsid w:val="00E60982"/>
    <w:rsid w:val="00E61DA8"/>
    <w:rsid w:val="00E62C62"/>
    <w:rsid w:val="00E62E66"/>
    <w:rsid w:val="00E641AD"/>
    <w:rsid w:val="00E654C1"/>
    <w:rsid w:val="00E65D97"/>
    <w:rsid w:val="00E668F5"/>
    <w:rsid w:val="00E701AD"/>
    <w:rsid w:val="00E716AB"/>
    <w:rsid w:val="00E72A5A"/>
    <w:rsid w:val="00E73354"/>
    <w:rsid w:val="00E7345F"/>
    <w:rsid w:val="00E81EBE"/>
    <w:rsid w:val="00E82EEE"/>
    <w:rsid w:val="00E83517"/>
    <w:rsid w:val="00E8455C"/>
    <w:rsid w:val="00E84C55"/>
    <w:rsid w:val="00E84CAB"/>
    <w:rsid w:val="00E85023"/>
    <w:rsid w:val="00E8647B"/>
    <w:rsid w:val="00E865BE"/>
    <w:rsid w:val="00E901D7"/>
    <w:rsid w:val="00E91C5D"/>
    <w:rsid w:val="00E9242D"/>
    <w:rsid w:val="00E92814"/>
    <w:rsid w:val="00E939A5"/>
    <w:rsid w:val="00E96641"/>
    <w:rsid w:val="00EA7C18"/>
    <w:rsid w:val="00EB0003"/>
    <w:rsid w:val="00EB04CB"/>
    <w:rsid w:val="00EB5255"/>
    <w:rsid w:val="00EB5C47"/>
    <w:rsid w:val="00EB7008"/>
    <w:rsid w:val="00EB7E60"/>
    <w:rsid w:val="00EC093D"/>
    <w:rsid w:val="00EC1107"/>
    <w:rsid w:val="00EC5399"/>
    <w:rsid w:val="00EC651B"/>
    <w:rsid w:val="00EC73DF"/>
    <w:rsid w:val="00ED0639"/>
    <w:rsid w:val="00ED0B7E"/>
    <w:rsid w:val="00ED5110"/>
    <w:rsid w:val="00EF0EC1"/>
    <w:rsid w:val="00EF16A5"/>
    <w:rsid w:val="00EF19E4"/>
    <w:rsid w:val="00EF4755"/>
    <w:rsid w:val="00EF623A"/>
    <w:rsid w:val="00EF7135"/>
    <w:rsid w:val="00EF77A0"/>
    <w:rsid w:val="00F01AF7"/>
    <w:rsid w:val="00F02477"/>
    <w:rsid w:val="00F027DB"/>
    <w:rsid w:val="00F06963"/>
    <w:rsid w:val="00F069DB"/>
    <w:rsid w:val="00F07A1D"/>
    <w:rsid w:val="00F10CD4"/>
    <w:rsid w:val="00F14A7A"/>
    <w:rsid w:val="00F1741B"/>
    <w:rsid w:val="00F174A2"/>
    <w:rsid w:val="00F17516"/>
    <w:rsid w:val="00F216A3"/>
    <w:rsid w:val="00F22946"/>
    <w:rsid w:val="00F22985"/>
    <w:rsid w:val="00F24936"/>
    <w:rsid w:val="00F2598E"/>
    <w:rsid w:val="00F264D1"/>
    <w:rsid w:val="00F313A2"/>
    <w:rsid w:val="00F31A8C"/>
    <w:rsid w:val="00F31B1C"/>
    <w:rsid w:val="00F3383E"/>
    <w:rsid w:val="00F3705D"/>
    <w:rsid w:val="00F37450"/>
    <w:rsid w:val="00F40243"/>
    <w:rsid w:val="00F41941"/>
    <w:rsid w:val="00F4200F"/>
    <w:rsid w:val="00F42764"/>
    <w:rsid w:val="00F43505"/>
    <w:rsid w:val="00F44596"/>
    <w:rsid w:val="00F458D4"/>
    <w:rsid w:val="00F465A7"/>
    <w:rsid w:val="00F46ABF"/>
    <w:rsid w:val="00F50AF6"/>
    <w:rsid w:val="00F50B7C"/>
    <w:rsid w:val="00F52B73"/>
    <w:rsid w:val="00F54290"/>
    <w:rsid w:val="00F550E6"/>
    <w:rsid w:val="00F60245"/>
    <w:rsid w:val="00F62B5B"/>
    <w:rsid w:val="00F62EDA"/>
    <w:rsid w:val="00F670E1"/>
    <w:rsid w:val="00F7126E"/>
    <w:rsid w:val="00F72521"/>
    <w:rsid w:val="00F74345"/>
    <w:rsid w:val="00F76903"/>
    <w:rsid w:val="00F80A0A"/>
    <w:rsid w:val="00F81CB3"/>
    <w:rsid w:val="00F82B19"/>
    <w:rsid w:val="00F84FCB"/>
    <w:rsid w:val="00F85662"/>
    <w:rsid w:val="00F9212D"/>
    <w:rsid w:val="00F928FE"/>
    <w:rsid w:val="00F965DA"/>
    <w:rsid w:val="00F96C7C"/>
    <w:rsid w:val="00F9759A"/>
    <w:rsid w:val="00FA0EB8"/>
    <w:rsid w:val="00FA39E7"/>
    <w:rsid w:val="00FA406A"/>
    <w:rsid w:val="00FA42F2"/>
    <w:rsid w:val="00FA4E52"/>
    <w:rsid w:val="00FA5820"/>
    <w:rsid w:val="00FA62C9"/>
    <w:rsid w:val="00FA733B"/>
    <w:rsid w:val="00FA7D94"/>
    <w:rsid w:val="00FB0B25"/>
    <w:rsid w:val="00FB2B3B"/>
    <w:rsid w:val="00FB2E7C"/>
    <w:rsid w:val="00FB3A85"/>
    <w:rsid w:val="00FB503A"/>
    <w:rsid w:val="00FB516C"/>
    <w:rsid w:val="00FC0B2A"/>
    <w:rsid w:val="00FC11CC"/>
    <w:rsid w:val="00FC446E"/>
    <w:rsid w:val="00FC4CCD"/>
    <w:rsid w:val="00FD0236"/>
    <w:rsid w:val="00FD18F4"/>
    <w:rsid w:val="00FD203D"/>
    <w:rsid w:val="00FD2B48"/>
    <w:rsid w:val="00FD33D7"/>
    <w:rsid w:val="00FD3E96"/>
    <w:rsid w:val="00FD43C4"/>
    <w:rsid w:val="00FD4D33"/>
    <w:rsid w:val="00FD54DB"/>
    <w:rsid w:val="00FD619F"/>
    <w:rsid w:val="00FE1437"/>
    <w:rsid w:val="00FE1676"/>
    <w:rsid w:val="00FE29F7"/>
    <w:rsid w:val="00FE4B45"/>
    <w:rsid w:val="00FE56E1"/>
    <w:rsid w:val="00FE7470"/>
    <w:rsid w:val="00FF1A0D"/>
    <w:rsid w:val="00FF1C7A"/>
    <w:rsid w:val="00FF37B9"/>
    <w:rsid w:val="00FF46F4"/>
    <w:rsid w:val="00FF54F8"/>
    <w:rsid w:val="00FF7845"/>
    <w:rsid w:val="010A6538"/>
    <w:rsid w:val="010B5992"/>
    <w:rsid w:val="010E0E85"/>
    <w:rsid w:val="011253ED"/>
    <w:rsid w:val="01290F7E"/>
    <w:rsid w:val="013730A5"/>
    <w:rsid w:val="01437C9C"/>
    <w:rsid w:val="0147778C"/>
    <w:rsid w:val="015D1E09"/>
    <w:rsid w:val="01610122"/>
    <w:rsid w:val="018A7679"/>
    <w:rsid w:val="01D549AE"/>
    <w:rsid w:val="01F06499"/>
    <w:rsid w:val="01F44E92"/>
    <w:rsid w:val="02044D6A"/>
    <w:rsid w:val="021B6523"/>
    <w:rsid w:val="0222277B"/>
    <w:rsid w:val="022B5245"/>
    <w:rsid w:val="024141DC"/>
    <w:rsid w:val="025F28B4"/>
    <w:rsid w:val="02697903"/>
    <w:rsid w:val="028C331A"/>
    <w:rsid w:val="029B7E6C"/>
    <w:rsid w:val="02AE4618"/>
    <w:rsid w:val="02BF77F6"/>
    <w:rsid w:val="02D54924"/>
    <w:rsid w:val="02DA4630"/>
    <w:rsid w:val="02EB05EB"/>
    <w:rsid w:val="02F96569"/>
    <w:rsid w:val="03167099"/>
    <w:rsid w:val="031A4A2D"/>
    <w:rsid w:val="03221A5C"/>
    <w:rsid w:val="032C60B9"/>
    <w:rsid w:val="032D650E"/>
    <w:rsid w:val="033B73A9"/>
    <w:rsid w:val="036D0665"/>
    <w:rsid w:val="03795818"/>
    <w:rsid w:val="038426D2"/>
    <w:rsid w:val="038B187D"/>
    <w:rsid w:val="03C71E1C"/>
    <w:rsid w:val="03EA7B21"/>
    <w:rsid w:val="03F846F5"/>
    <w:rsid w:val="04044FEA"/>
    <w:rsid w:val="04096F7B"/>
    <w:rsid w:val="0427643E"/>
    <w:rsid w:val="043315A0"/>
    <w:rsid w:val="043833BC"/>
    <w:rsid w:val="0439489A"/>
    <w:rsid w:val="044514DF"/>
    <w:rsid w:val="0446241E"/>
    <w:rsid w:val="04620439"/>
    <w:rsid w:val="04732647"/>
    <w:rsid w:val="04815D47"/>
    <w:rsid w:val="04997549"/>
    <w:rsid w:val="04A20BA4"/>
    <w:rsid w:val="04A7208D"/>
    <w:rsid w:val="04AD3DAA"/>
    <w:rsid w:val="04D550AF"/>
    <w:rsid w:val="04FC6AE0"/>
    <w:rsid w:val="050D4849"/>
    <w:rsid w:val="05121E5F"/>
    <w:rsid w:val="05161AD6"/>
    <w:rsid w:val="054F02B2"/>
    <w:rsid w:val="05543EDD"/>
    <w:rsid w:val="05822596"/>
    <w:rsid w:val="05924D4E"/>
    <w:rsid w:val="05AE1FAE"/>
    <w:rsid w:val="05DD7B6D"/>
    <w:rsid w:val="05EA77C9"/>
    <w:rsid w:val="05EB2B3F"/>
    <w:rsid w:val="05EC26B0"/>
    <w:rsid w:val="05F83EAE"/>
    <w:rsid w:val="060908AE"/>
    <w:rsid w:val="063E7D85"/>
    <w:rsid w:val="06477FEF"/>
    <w:rsid w:val="067032E2"/>
    <w:rsid w:val="06954AF6"/>
    <w:rsid w:val="069D6451"/>
    <w:rsid w:val="06A86ABA"/>
    <w:rsid w:val="06AA5D6B"/>
    <w:rsid w:val="06B70F10"/>
    <w:rsid w:val="06D11816"/>
    <w:rsid w:val="06D14746"/>
    <w:rsid w:val="06E0134E"/>
    <w:rsid w:val="06E23AB3"/>
    <w:rsid w:val="06FA5C80"/>
    <w:rsid w:val="07293586"/>
    <w:rsid w:val="07295285"/>
    <w:rsid w:val="074224B4"/>
    <w:rsid w:val="07636392"/>
    <w:rsid w:val="07770C56"/>
    <w:rsid w:val="07797EDD"/>
    <w:rsid w:val="07AD4519"/>
    <w:rsid w:val="07DA3804"/>
    <w:rsid w:val="07DF4652"/>
    <w:rsid w:val="07FB6BDB"/>
    <w:rsid w:val="07FC2953"/>
    <w:rsid w:val="07FD58B9"/>
    <w:rsid w:val="080F2686"/>
    <w:rsid w:val="08110F35"/>
    <w:rsid w:val="08191757"/>
    <w:rsid w:val="08204893"/>
    <w:rsid w:val="08344858"/>
    <w:rsid w:val="084971DF"/>
    <w:rsid w:val="08536A17"/>
    <w:rsid w:val="08800216"/>
    <w:rsid w:val="08961A12"/>
    <w:rsid w:val="08975873"/>
    <w:rsid w:val="08B84B03"/>
    <w:rsid w:val="08F75074"/>
    <w:rsid w:val="09097F8E"/>
    <w:rsid w:val="091A12E3"/>
    <w:rsid w:val="091E4277"/>
    <w:rsid w:val="092217DD"/>
    <w:rsid w:val="092B6D28"/>
    <w:rsid w:val="093A7294"/>
    <w:rsid w:val="09510A7C"/>
    <w:rsid w:val="09582BB2"/>
    <w:rsid w:val="095A087D"/>
    <w:rsid w:val="096227F5"/>
    <w:rsid w:val="096F76B1"/>
    <w:rsid w:val="09776735"/>
    <w:rsid w:val="09786A95"/>
    <w:rsid w:val="097E0360"/>
    <w:rsid w:val="09895F6E"/>
    <w:rsid w:val="098D7D07"/>
    <w:rsid w:val="09A92667"/>
    <w:rsid w:val="09BE56FD"/>
    <w:rsid w:val="09D559DC"/>
    <w:rsid w:val="09DA78C0"/>
    <w:rsid w:val="09E11DB2"/>
    <w:rsid w:val="09EB3D10"/>
    <w:rsid w:val="09F00295"/>
    <w:rsid w:val="0A263993"/>
    <w:rsid w:val="0A2D3AC2"/>
    <w:rsid w:val="0A496C6B"/>
    <w:rsid w:val="0A514034"/>
    <w:rsid w:val="0A5B1BB3"/>
    <w:rsid w:val="0A685F74"/>
    <w:rsid w:val="0AA755DF"/>
    <w:rsid w:val="0ABC4A98"/>
    <w:rsid w:val="0AC51722"/>
    <w:rsid w:val="0AC84C22"/>
    <w:rsid w:val="0ADD0BF9"/>
    <w:rsid w:val="0AE0030A"/>
    <w:rsid w:val="0AEC281E"/>
    <w:rsid w:val="0AF54E47"/>
    <w:rsid w:val="0AFB3C30"/>
    <w:rsid w:val="0B111932"/>
    <w:rsid w:val="0B120D44"/>
    <w:rsid w:val="0B1667CF"/>
    <w:rsid w:val="0B1A1A6E"/>
    <w:rsid w:val="0B2D1D57"/>
    <w:rsid w:val="0B3543DB"/>
    <w:rsid w:val="0B41520D"/>
    <w:rsid w:val="0B5031A1"/>
    <w:rsid w:val="0B5807E8"/>
    <w:rsid w:val="0B5A00BC"/>
    <w:rsid w:val="0B820895"/>
    <w:rsid w:val="0B882E7B"/>
    <w:rsid w:val="0B923CFA"/>
    <w:rsid w:val="0BAE48A4"/>
    <w:rsid w:val="0BB84DE3"/>
    <w:rsid w:val="0BD27BF6"/>
    <w:rsid w:val="0BE41A69"/>
    <w:rsid w:val="0BED2CDE"/>
    <w:rsid w:val="0BF16C73"/>
    <w:rsid w:val="0BF80363"/>
    <w:rsid w:val="0C1741FF"/>
    <w:rsid w:val="0C1E20F9"/>
    <w:rsid w:val="0C3B3C7D"/>
    <w:rsid w:val="0C6D542D"/>
    <w:rsid w:val="0C802E65"/>
    <w:rsid w:val="0C8A677F"/>
    <w:rsid w:val="0CA959B4"/>
    <w:rsid w:val="0CAB2EAE"/>
    <w:rsid w:val="0CB66DBF"/>
    <w:rsid w:val="0CD30126"/>
    <w:rsid w:val="0CD5021F"/>
    <w:rsid w:val="0CD81BE1"/>
    <w:rsid w:val="0CD902F8"/>
    <w:rsid w:val="0CE9794A"/>
    <w:rsid w:val="0D014F53"/>
    <w:rsid w:val="0D171B4B"/>
    <w:rsid w:val="0D444B80"/>
    <w:rsid w:val="0D4622F1"/>
    <w:rsid w:val="0D621C7D"/>
    <w:rsid w:val="0D692839"/>
    <w:rsid w:val="0D773B48"/>
    <w:rsid w:val="0D775B2E"/>
    <w:rsid w:val="0D8352F5"/>
    <w:rsid w:val="0D861C30"/>
    <w:rsid w:val="0D8733EA"/>
    <w:rsid w:val="0D950783"/>
    <w:rsid w:val="0DB65217"/>
    <w:rsid w:val="0DBA3094"/>
    <w:rsid w:val="0DC856BD"/>
    <w:rsid w:val="0DD3224F"/>
    <w:rsid w:val="0DDF1C18"/>
    <w:rsid w:val="0DE54456"/>
    <w:rsid w:val="0E096311"/>
    <w:rsid w:val="0E0D40F9"/>
    <w:rsid w:val="0E267FA8"/>
    <w:rsid w:val="0E351858"/>
    <w:rsid w:val="0E482CD9"/>
    <w:rsid w:val="0E5E7992"/>
    <w:rsid w:val="0E6360AE"/>
    <w:rsid w:val="0E686F94"/>
    <w:rsid w:val="0E73034D"/>
    <w:rsid w:val="0E8A0AB1"/>
    <w:rsid w:val="0EBA3A50"/>
    <w:rsid w:val="0EBC3912"/>
    <w:rsid w:val="0F13775A"/>
    <w:rsid w:val="0F144BE2"/>
    <w:rsid w:val="0F2E3D3A"/>
    <w:rsid w:val="0F3B1FB3"/>
    <w:rsid w:val="0F42247F"/>
    <w:rsid w:val="0F476BAA"/>
    <w:rsid w:val="0F56503F"/>
    <w:rsid w:val="0F5F45FE"/>
    <w:rsid w:val="0F6164B9"/>
    <w:rsid w:val="0F8B4CE8"/>
    <w:rsid w:val="0F92585A"/>
    <w:rsid w:val="0F9A112B"/>
    <w:rsid w:val="0FC80A66"/>
    <w:rsid w:val="0FDB5A6C"/>
    <w:rsid w:val="0FEC7917"/>
    <w:rsid w:val="102F5488"/>
    <w:rsid w:val="104B091B"/>
    <w:rsid w:val="106D2F64"/>
    <w:rsid w:val="107E14DA"/>
    <w:rsid w:val="10890B82"/>
    <w:rsid w:val="10A61597"/>
    <w:rsid w:val="10B63710"/>
    <w:rsid w:val="10D91D82"/>
    <w:rsid w:val="10E23F93"/>
    <w:rsid w:val="10F10820"/>
    <w:rsid w:val="11001706"/>
    <w:rsid w:val="11020FDA"/>
    <w:rsid w:val="1103023A"/>
    <w:rsid w:val="111704A0"/>
    <w:rsid w:val="111C2F7A"/>
    <w:rsid w:val="11276C93"/>
    <w:rsid w:val="113A4C18"/>
    <w:rsid w:val="1141034A"/>
    <w:rsid w:val="1154735C"/>
    <w:rsid w:val="115B693C"/>
    <w:rsid w:val="11665CA1"/>
    <w:rsid w:val="11814D7E"/>
    <w:rsid w:val="119C141C"/>
    <w:rsid w:val="11A439A9"/>
    <w:rsid w:val="11B0060A"/>
    <w:rsid w:val="11B72546"/>
    <w:rsid w:val="11C40985"/>
    <w:rsid w:val="11C55152"/>
    <w:rsid w:val="11DA1F57"/>
    <w:rsid w:val="11DD1A47"/>
    <w:rsid w:val="11EF4548"/>
    <w:rsid w:val="11FC397C"/>
    <w:rsid w:val="12072620"/>
    <w:rsid w:val="12282CC2"/>
    <w:rsid w:val="12641821"/>
    <w:rsid w:val="127E4EDF"/>
    <w:rsid w:val="128B3251"/>
    <w:rsid w:val="129640D0"/>
    <w:rsid w:val="1297448C"/>
    <w:rsid w:val="12A731F1"/>
    <w:rsid w:val="12AC2225"/>
    <w:rsid w:val="12CA4A00"/>
    <w:rsid w:val="12ED7A68"/>
    <w:rsid w:val="130028A0"/>
    <w:rsid w:val="130A686C"/>
    <w:rsid w:val="13345697"/>
    <w:rsid w:val="134348CB"/>
    <w:rsid w:val="134767C8"/>
    <w:rsid w:val="135B06E4"/>
    <w:rsid w:val="137E4DB5"/>
    <w:rsid w:val="137F50E7"/>
    <w:rsid w:val="138E38F4"/>
    <w:rsid w:val="13951726"/>
    <w:rsid w:val="13AE085B"/>
    <w:rsid w:val="13B7522C"/>
    <w:rsid w:val="13C14165"/>
    <w:rsid w:val="13CD7D80"/>
    <w:rsid w:val="13DE334A"/>
    <w:rsid w:val="14101431"/>
    <w:rsid w:val="142676D5"/>
    <w:rsid w:val="142B11F1"/>
    <w:rsid w:val="142B3CDE"/>
    <w:rsid w:val="14396509"/>
    <w:rsid w:val="143A4F2F"/>
    <w:rsid w:val="144B713C"/>
    <w:rsid w:val="145D5190"/>
    <w:rsid w:val="14733F9D"/>
    <w:rsid w:val="147815B3"/>
    <w:rsid w:val="147826C3"/>
    <w:rsid w:val="148F3D61"/>
    <w:rsid w:val="14AB3737"/>
    <w:rsid w:val="14D52039"/>
    <w:rsid w:val="14DD2C3C"/>
    <w:rsid w:val="14E15FD7"/>
    <w:rsid w:val="14F15C58"/>
    <w:rsid w:val="1510174B"/>
    <w:rsid w:val="151E65FF"/>
    <w:rsid w:val="152D4D73"/>
    <w:rsid w:val="15397340"/>
    <w:rsid w:val="15456B65"/>
    <w:rsid w:val="15495052"/>
    <w:rsid w:val="155D0ED5"/>
    <w:rsid w:val="155F4BAC"/>
    <w:rsid w:val="156D1C4E"/>
    <w:rsid w:val="156D2925"/>
    <w:rsid w:val="159571F1"/>
    <w:rsid w:val="15A72150"/>
    <w:rsid w:val="15B036FB"/>
    <w:rsid w:val="15B7753C"/>
    <w:rsid w:val="15B848FA"/>
    <w:rsid w:val="15E45152"/>
    <w:rsid w:val="15FC7272"/>
    <w:rsid w:val="16071EA2"/>
    <w:rsid w:val="16087E1D"/>
    <w:rsid w:val="162157D8"/>
    <w:rsid w:val="16476F83"/>
    <w:rsid w:val="16530A0B"/>
    <w:rsid w:val="16571DC8"/>
    <w:rsid w:val="16592C8A"/>
    <w:rsid w:val="166A436B"/>
    <w:rsid w:val="1670228F"/>
    <w:rsid w:val="167206AA"/>
    <w:rsid w:val="1695469E"/>
    <w:rsid w:val="16AD6910"/>
    <w:rsid w:val="16B65F11"/>
    <w:rsid w:val="16CE4357"/>
    <w:rsid w:val="16E27E90"/>
    <w:rsid w:val="16F42513"/>
    <w:rsid w:val="16FB6BF7"/>
    <w:rsid w:val="172239CE"/>
    <w:rsid w:val="1731214E"/>
    <w:rsid w:val="17432502"/>
    <w:rsid w:val="17583E5E"/>
    <w:rsid w:val="176F6C9D"/>
    <w:rsid w:val="17701D14"/>
    <w:rsid w:val="17702B0E"/>
    <w:rsid w:val="17735226"/>
    <w:rsid w:val="17851304"/>
    <w:rsid w:val="1796247C"/>
    <w:rsid w:val="17D10799"/>
    <w:rsid w:val="17D66D1D"/>
    <w:rsid w:val="17E01949"/>
    <w:rsid w:val="17F73B75"/>
    <w:rsid w:val="18011F03"/>
    <w:rsid w:val="1810651E"/>
    <w:rsid w:val="18261E77"/>
    <w:rsid w:val="18561C0B"/>
    <w:rsid w:val="185C38FB"/>
    <w:rsid w:val="185F4F64"/>
    <w:rsid w:val="186E33F9"/>
    <w:rsid w:val="189C1D1D"/>
    <w:rsid w:val="189F624C"/>
    <w:rsid w:val="18CC13B9"/>
    <w:rsid w:val="18FA23D0"/>
    <w:rsid w:val="19243392"/>
    <w:rsid w:val="193B777F"/>
    <w:rsid w:val="195048A6"/>
    <w:rsid w:val="19547B22"/>
    <w:rsid w:val="19737C00"/>
    <w:rsid w:val="19874772"/>
    <w:rsid w:val="19877489"/>
    <w:rsid w:val="19CF6119"/>
    <w:rsid w:val="19EE083D"/>
    <w:rsid w:val="1A0C374F"/>
    <w:rsid w:val="1A1628F8"/>
    <w:rsid w:val="1A1C66C0"/>
    <w:rsid w:val="1A226249"/>
    <w:rsid w:val="1A4237B0"/>
    <w:rsid w:val="1A42393B"/>
    <w:rsid w:val="1A45334D"/>
    <w:rsid w:val="1A46462D"/>
    <w:rsid w:val="1A5358A1"/>
    <w:rsid w:val="1A6920CA"/>
    <w:rsid w:val="1A756CC1"/>
    <w:rsid w:val="1A7F1CED"/>
    <w:rsid w:val="1A85398F"/>
    <w:rsid w:val="1A921B8B"/>
    <w:rsid w:val="1A9829AF"/>
    <w:rsid w:val="1A9F5AEC"/>
    <w:rsid w:val="1AAB623F"/>
    <w:rsid w:val="1AAD45DE"/>
    <w:rsid w:val="1AE856E5"/>
    <w:rsid w:val="1AED22BA"/>
    <w:rsid w:val="1AFC4CEC"/>
    <w:rsid w:val="1AFD2812"/>
    <w:rsid w:val="1B046F80"/>
    <w:rsid w:val="1B0504B0"/>
    <w:rsid w:val="1B0E5853"/>
    <w:rsid w:val="1B3267B5"/>
    <w:rsid w:val="1B40161D"/>
    <w:rsid w:val="1B441859"/>
    <w:rsid w:val="1B516A8C"/>
    <w:rsid w:val="1B6606B1"/>
    <w:rsid w:val="1B8E7F37"/>
    <w:rsid w:val="1BA27F50"/>
    <w:rsid w:val="1BA56906"/>
    <w:rsid w:val="1BAB04C0"/>
    <w:rsid w:val="1BAC229F"/>
    <w:rsid w:val="1BCE39B6"/>
    <w:rsid w:val="1BE75A51"/>
    <w:rsid w:val="1BF03B14"/>
    <w:rsid w:val="1BFD4B66"/>
    <w:rsid w:val="1BFE6842"/>
    <w:rsid w:val="1C040147"/>
    <w:rsid w:val="1C082F0E"/>
    <w:rsid w:val="1C1F751A"/>
    <w:rsid w:val="1C2838BF"/>
    <w:rsid w:val="1C2A3ADB"/>
    <w:rsid w:val="1C3F7586"/>
    <w:rsid w:val="1C5969BF"/>
    <w:rsid w:val="1C5E7925"/>
    <w:rsid w:val="1C9378D2"/>
    <w:rsid w:val="1CAE64BA"/>
    <w:rsid w:val="1CF07264"/>
    <w:rsid w:val="1CFD070F"/>
    <w:rsid w:val="1D105DC3"/>
    <w:rsid w:val="1D2D73DF"/>
    <w:rsid w:val="1D392227"/>
    <w:rsid w:val="1D396442"/>
    <w:rsid w:val="1D52461F"/>
    <w:rsid w:val="1D5B5C45"/>
    <w:rsid w:val="1D5F6196"/>
    <w:rsid w:val="1D6132A5"/>
    <w:rsid w:val="1D84721B"/>
    <w:rsid w:val="1D85117A"/>
    <w:rsid w:val="1D8B67FB"/>
    <w:rsid w:val="1D8E56D5"/>
    <w:rsid w:val="1D970CFC"/>
    <w:rsid w:val="1D990F18"/>
    <w:rsid w:val="1DA056B8"/>
    <w:rsid w:val="1DA5365E"/>
    <w:rsid w:val="1DB37A26"/>
    <w:rsid w:val="1DE60100"/>
    <w:rsid w:val="1DF20628"/>
    <w:rsid w:val="1DF334D5"/>
    <w:rsid w:val="1E01086B"/>
    <w:rsid w:val="1E37428D"/>
    <w:rsid w:val="1E471C87"/>
    <w:rsid w:val="1E472722"/>
    <w:rsid w:val="1E594203"/>
    <w:rsid w:val="1E7A43DA"/>
    <w:rsid w:val="1E854FF8"/>
    <w:rsid w:val="1EAF1C5B"/>
    <w:rsid w:val="1EB30BDA"/>
    <w:rsid w:val="1EB51D82"/>
    <w:rsid w:val="1EB7671C"/>
    <w:rsid w:val="1EBD140F"/>
    <w:rsid w:val="1EC475AC"/>
    <w:rsid w:val="1ED57D2E"/>
    <w:rsid w:val="1ED929D4"/>
    <w:rsid w:val="1EDE4E24"/>
    <w:rsid w:val="1EE461C3"/>
    <w:rsid w:val="1EEF2179"/>
    <w:rsid w:val="1F1E3ABA"/>
    <w:rsid w:val="1F227FEF"/>
    <w:rsid w:val="1F325180"/>
    <w:rsid w:val="1F692536"/>
    <w:rsid w:val="1F6B68E4"/>
    <w:rsid w:val="1F6F11A0"/>
    <w:rsid w:val="1F792468"/>
    <w:rsid w:val="1F9A4AD4"/>
    <w:rsid w:val="1FBB1075"/>
    <w:rsid w:val="1FBB33C8"/>
    <w:rsid w:val="1FE509EC"/>
    <w:rsid w:val="1FE7539E"/>
    <w:rsid w:val="1FE7762E"/>
    <w:rsid w:val="1FE944B7"/>
    <w:rsid w:val="203D5F1F"/>
    <w:rsid w:val="203E159E"/>
    <w:rsid w:val="203E5DA7"/>
    <w:rsid w:val="20576745"/>
    <w:rsid w:val="20671BE0"/>
    <w:rsid w:val="206A176B"/>
    <w:rsid w:val="20963CB8"/>
    <w:rsid w:val="20A81A1B"/>
    <w:rsid w:val="20B07FB6"/>
    <w:rsid w:val="20B646FB"/>
    <w:rsid w:val="20D7649E"/>
    <w:rsid w:val="20DD736E"/>
    <w:rsid w:val="20DF30E6"/>
    <w:rsid w:val="20EA28AE"/>
    <w:rsid w:val="21020CA6"/>
    <w:rsid w:val="211D3E80"/>
    <w:rsid w:val="212678E0"/>
    <w:rsid w:val="21274A8D"/>
    <w:rsid w:val="213A1257"/>
    <w:rsid w:val="213B74B1"/>
    <w:rsid w:val="213F3D8B"/>
    <w:rsid w:val="21441532"/>
    <w:rsid w:val="215A2310"/>
    <w:rsid w:val="21662B07"/>
    <w:rsid w:val="216E7FF6"/>
    <w:rsid w:val="21853E1D"/>
    <w:rsid w:val="21920880"/>
    <w:rsid w:val="21A66F3A"/>
    <w:rsid w:val="21C10A3D"/>
    <w:rsid w:val="21DE15EF"/>
    <w:rsid w:val="21DE17AF"/>
    <w:rsid w:val="21DE318A"/>
    <w:rsid w:val="21E37025"/>
    <w:rsid w:val="21EF5B80"/>
    <w:rsid w:val="21FA7382"/>
    <w:rsid w:val="220F509F"/>
    <w:rsid w:val="221268AD"/>
    <w:rsid w:val="222039B6"/>
    <w:rsid w:val="2247083C"/>
    <w:rsid w:val="22482C13"/>
    <w:rsid w:val="224F7DF7"/>
    <w:rsid w:val="22576990"/>
    <w:rsid w:val="22715FC0"/>
    <w:rsid w:val="22837AA1"/>
    <w:rsid w:val="229F0C4D"/>
    <w:rsid w:val="22A266DE"/>
    <w:rsid w:val="22A77C33"/>
    <w:rsid w:val="22D622C7"/>
    <w:rsid w:val="22D870DB"/>
    <w:rsid w:val="22F47480"/>
    <w:rsid w:val="2302130E"/>
    <w:rsid w:val="23314FE0"/>
    <w:rsid w:val="23504E46"/>
    <w:rsid w:val="236553F8"/>
    <w:rsid w:val="23685472"/>
    <w:rsid w:val="23925DCC"/>
    <w:rsid w:val="2398265E"/>
    <w:rsid w:val="23A55EA8"/>
    <w:rsid w:val="23AD74CB"/>
    <w:rsid w:val="23DE1C48"/>
    <w:rsid w:val="23EB7FF4"/>
    <w:rsid w:val="23F6609A"/>
    <w:rsid w:val="240210CD"/>
    <w:rsid w:val="2402279F"/>
    <w:rsid w:val="2403308C"/>
    <w:rsid w:val="24262DDA"/>
    <w:rsid w:val="242A43B9"/>
    <w:rsid w:val="24BF09F7"/>
    <w:rsid w:val="24D34D10"/>
    <w:rsid w:val="24E26D3A"/>
    <w:rsid w:val="250F00AA"/>
    <w:rsid w:val="251946ED"/>
    <w:rsid w:val="251D5F8B"/>
    <w:rsid w:val="25217E10"/>
    <w:rsid w:val="252D53FE"/>
    <w:rsid w:val="25494610"/>
    <w:rsid w:val="25544FB9"/>
    <w:rsid w:val="25551B3F"/>
    <w:rsid w:val="25586F13"/>
    <w:rsid w:val="256B13EC"/>
    <w:rsid w:val="256C3DC1"/>
    <w:rsid w:val="25787665"/>
    <w:rsid w:val="258A1146"/>
    <w:rsid w:val="259C15A5"/>
    <w:rsid w:val="25B3069D"/>
    <w:rsid w:val="25B56411"/>
    <w:rsid w:val="25DC4098"/>
    <w:rsid w:val="25EC2D81"/>
    <w:rsid w:val="26082AFF"/>
    <w:rsid w:val="261D1FBA"/>
    <w:rsid w:val="262C00EB"/>
    <w:rsid w:val="263B7D8E"/>
    <w:rsid w:val="26461511"/>
    <w:rsid w:val="26543C2E"/>
    <w:rsid w:val="2677791D"/>
    <w:rsid w:val="26887D7C"/>
    <w:rsid w:val="26977FBF"/>
    <w:rsid w:val="26D20C77"/>
    <w:rsid w:val="26D92385"/>
    <w:rsid w:val="2709354C"/>
    <w:rsid w:val="272A0E33"/>
    <w:rsid w:val="273839B0"/>
    <w:rsid w:val="273F05DE"/>
    <w:rsid w:val="274912B9"/>
    <w:rsid w:val="275678B3"/>
    <w:rsid w:val="27682BB8"/>
    <w:rsid w:val="276854B7"/>
    <w:rsid w:val="277057A2"/>
    <w:rsid w:val="277A4CAF"/>
    <w:rsid w:val="27A10B48"/>
    <w:rsid w:val="27B16E5E"/>
    <w:rsid w:val="27E40FE2"/>
    <w:rsid w:val="282E3A11"/>
    <w:rsid w:val="2837086B"/>
    <w:rsid w:val="28942A08"/>
    <w:rsid w:val="289C366A"/>
    <w:rsid w:val="28A916E6"/>
    <w:rsid w:val="28B01B68"/>
    <w:rsid w:val="28BB61E6"/>
    <w:rsid w:val="28C52679"/>
    <w:rsid w:val="28C80903"/>
    <w:rsid w:val="28D028CB"/>
    <w:rsid w:val="28E65909"/>
    <w:rsid w:val="28FA423F"/>
    <w:rsid w:val="28FD67FF"/>
    <w:rsid w:val="29206EB8"/>
    <w:rsid w:val="29381D5F"/>
    <w:rsid w:val="293A13D7"/>
    <w:rsid w:val="29595666"/>
    <w:rsid w:val="29627139"/>
    <w:rsid w:val="298412F7"/>
    <w:rsid w:val="29874881"/>
    <w:rsid w:val="29920292"/>
    <w:rsid w:val="29946434"/>
    <w:rsid w:val="29A472A9"/>
    <w:rsid w:val="29B874E6"/>
    <w:rsid w:val="29C94933"/>
    <w:rsid w:val="29CB6F02"/>
    <w:rsid w:val="29E325E0"/>
    <w:rsid w:val="29E65A61"/>
    <w:rsid w:val="29E90606"/>
    <w:rsid w:val="2A035B28"/>
    <w:rsid w:val="2A0E0B36"/>
    <w:rsid w:val="2A1512D8"/>
    <w:rsid w:val="2A1C624B"/>
    <w:rsid w:val="2A2B114A"/>
    <w:rsid w:val="2A452503"/>
    <w:rsid w:val="2A662182"/>
    <w:rsid w:val="2A7600F0"/>
    <w:rsid w:val="2A895BF4"/>
    <w:rsid w:val="2AA135CB"/>
    <w:rsid w:val="2AA53E99"/>
    <w:rsid w:val="2AC77529"/>
    <w:rsid w:val="2AD52E64"/>
    <w:rsid w:val="2AE80DE9"/>
    <w:rsid w:val="2B157704"/>
    <w:rsid w:val="2B361B54"/>
    <w:rsid w:val="2B3B716B"/>
    <w:rsid w:val="2B5E72FD"/>
    <w:rsid w:val="2B990335"/>
    <w:rsid w:val="2BA936A8"/>
    <w:rsid w:val="2BAF4106"/>
    <w:rsid w:val="2BB30A63"/>
    <w:rsid w:val="2BBA3CFA"/>
    <w:rsid w:val="2BC46ED8"/>
    <w:rsid w:val="2BDD6474"/>
    <w:rsid w:val="2BE71E8F"/>
    <w:rsid w:val="2BEC12F6"/>
    <w:rsid w:val="2BEF7F55"/>
    <w:rsid w:val="2BF35C97"/>
    <w:rsid w:val="2C0F1B90"/>
    <w:rsid w:val="2C1A6CF6"/>
    <w:rsid w:val="2C315A5A"/>
    <w:rsid w:val="2C464D65"/>
    <w:rsid w:val="2C4B1C25"/>
    <w:rsid w:val="2C710878"/>
    <w:rsid w:val="2C723060"/>
    <w:rsid w:val="2C7F4B0F"/>
    <w:rsid w:val="2C8141A3"/>
    <w:rsid w:val="2CB82A3D"/>
    <w:rsid w:val="2CC969F8"/>
    <w:rsid w:val="2CD619FC"/>
    <w:rsid w:val="2D166DC5"/>
    <w:rsid w:val="2D252283"/>
    <w:rsid w:val="2D3E1194"/>
    <w:rsid w:val="2D6055AE"/>
    <w:rsid w:val="2D6A5252"/>
    <w:rsid w:val="2D6F54D6"/>
    <w:rsid w:val="2D76092E"/>
    <w:rsid w:val="2D766ECA"/>
    <w:rsid w:val="2D871A1E"/>
    <w:rsid w:val="2D9E56F5"/>
    <w:rsid w:val="2E094D1F"/>
    <w:rsid w:val="2E0979F4"/>
    <w:rsid w:val="2E135CD6"/>
    <w:rsid w:val="2E2D6710"/>
    <w:rsid w:val="2E351A6C"/>
    <w:rsid w:val="2E3C146A"/>
    <w:rsid w:val="2E667F96"/>
    <w:rsid w:val="2E8226AB"/>
    <w:rsid w:val="2E8C3AEB"/>
    <w:rsid w:val="2ED578D6"/>
    <w:rsid w:val="2EF27CC1"/>
    <w:rsid w:val="2F1F0B51"/>
    <w:rsid w:val="2F320885"/>
    <w:rsid w:val="2F35116F"/>
    <w:rsid w:val="2F45680A"/>
    <w:rsid w:val="2F5023CC"/>
    <w:rsid w:val="2F5922B5"/>
    <w:rsid w:val="2F8272C3"/>
    <w:rsid w:val="2F982317"/>
    <w:rsid w:val="2FAE1F35"/>
    <w:rsid w:val="2FCF3530"/>
    <w:rsid w:val="2FD065E6"/>
    <w:rsid w:val="2FD96870"/>
    <w:rsid w:val="2FDC40F5"/>
    <w:rsid w:val="2FDF1E2B"/>
    <w:rsid w:val="2FFF67D6"/>
    <w:rsid w:val="30054621"/>
    <w:rsid w:val="30074D0F"/>
    <w:rsid w:val="30166128"/>
    <w:rsid w:val="302E16E6"/>
    <w:rsid w:val="303D21D5"/>
    <w:rsid w:val="30466CDD"/>
    <w:rsid w:val="304E4F34"/>
    <w:rsid w:val="30507F5F"/>
    <w:rsid w:val="30580BC9"/>
    <w:rsid w:val="305D7B83"/>
    <w:rsid w:val="3060254B"/>
    <w:rsid w:val="30802E22"/>
    <w:rsid w:val="30AA08EF"/>
    <w:rsid w:val="30C1026E"/>
    <w:rsid w:val="30C776F3"/>
    <w:rsid w:val="30CF1791"/>
    <w:rsid w:val="30E327D8"/>
    <w:rsid w:val="30E738F1"/>
    <w:rsid w:val="30E8105C"/>
    <w:rsid w:val="30F77374"/>
    <w:rsid w:val="311E2ED7"/>
    <w:rsid w:val="312A63FD"/>
    <w:rsid w:val="313C6FCD"/>
    <w:rsid w:val="315619EE"/>
    <w:rsid w:val="315C449C"/>
    <w:rsid w:val="31667A5A"/>
    <w:rsid w:val="3168217E"/>
    <w:rsid w:val="317551C6"/>
    <w:rsid w:val="31A6555A"/>
    <w:rsid w:val="31B64018"/>
    <w:rsid w:val="31B82709"/>
    <w:rsid w:val="31D05482"/>
    <w:rsid w:val="31EC5663"/>
    <w:rsid w:val="31F07491"/>
    <w:rsid w:val="320745C7"/>
    <w:rsid w:val="322841C1"/>
    <w:rsid w:val="32364B30"/>
    <w:rsid w:val="32400B34"/>
    <w:rsid w:val="32432A74"/>
    <w:rsid w:val="325B00F2"/>
    <w:rsid w:val="3273368E"/>
    <w:rsid w:val="32755658"/>
    <w:rsid w:val="327F5582"/>
    <w:rsid w:val="3284589B"/>
    <w:rsid w:val="328C4750"/>
    <w:rsid w:val="329E6876"/>
    <w:rsid w:val="32B4377E"/>
    <w:rsid w:val="32B83BB8"/>
    <w:rsid w:val="32D05341"/>
    <w:rsid w:val="32D81743"/>
    <w:rsid w:val="32FD0574"/>
    <w:rsid w:val="33022380"/>
    <w:rsid w:val="330B4F75"/>
    <w:rsid w:val="330F1D33"/>
    <w:rsid w:val="331A61FF"/>
    <w:rsid w:val="333015F2"/>
    <w:rsid w:val="3332169D"/>
    <w:rsid w:val="333E1EEE"/>
    <w:rsid w:val="334943EF"/>
    <w:rsid w:val="334B6320"/>
    <w:rsid w:val="336143E6"/>
    <w:rsid w:val="33713872"/>
    <w:rsid w:val="33833D10"/>
    <w:rsid w:val="338A0FFE"/>
    <w:rsid w:val="339935C8"/>
    <w:rsid w:val="33D934D4"/>
    <w:rsid w:val="33E04D53"/>
    <w:rsid w:val="33E3258B"/>
    <w:rsid w:val="33FE2F6A"/>
    <w:rsid w:val="340A6B46"/>
    <w:rsid w:val="340E07E5"/>
    <w:rsid w:val="342303A9"/>
    <w:rsid w:val="34235BF7"/>
    <w:rsid w:val="346040E6"/>
    <w:rsid w:val="34961118"/>
    <w:rsid w:val="34BB30CA"/>
    <w:rsid w:val="34C401D1"/>
    <w:rsid w:val="34DC39CA"/>
    <w:rsid w:val="34F14372"/>
    <w:rsid w:val="34FE0937"/>
    <w:rsid w:val="3507555D"/>
    <w:rsid w:val="350C2E93"/>
    <w:rsid w:val="350E769E"/>
    <w:rsid w:val="35154ED0"/>
    <w:rsid w:val="3524298D"/>
    <w:rsid w:val="3524459F"/>
    <w:rsid w:val="3558467A"/>
    <w:rsid w:val="35691F39"/>
    <w:rsid w:val="35735BFE"/>
    <w:rsid w:val="357F234A"/>
    <w:rsid w:val="358C5FA8"/>
    <w:rsid w:val="359A2D7C"/>
    <w:rsid w:val="35B549A8"/>
    <w:rsid w:val="35C15DF1"/>
    <w:rsid w:val="35EB765C"/>
    <w:rsid w:val="35F72828"/>
    <w:rsid w:val="36074A7F"/>
    <w:rsid w:val="36082E6D"/>
    <w:rsid w:val="360B1E2F"/>
    <w:rsid w:val="360B7982"/>
    <w:rsid w:val="362A1942"/>
    <w:rsid w:val="36314B1E"/>
    <w:rsid w:val="36413260"/>
    <w:rsid w:val="365E4655"/>
    <w:rsid w:val="36923549"/>
    <w:rsid w:val="36A75FFC"/>
    <w:rsid w:val="36B12C26"/>
    <w:rsid w:val="36B75FBF"/>
    <w:rsid w:val="36BD0C45"/>
    <w:rsid w:val="36E27034"/>
    <w:rsid w:val="36EB4B1F"/>
    <w:rsid w:val="37513B87"/>
    <w:rsid w:val="378123A9"/>
    <w:rsid w:val="37976071"/>
    <w:rsid w:val="37AE29DD"/>
    <w:rsid w:val="37C01246"/>
    <w:rsid w:val="37C30C14"/>
    <w:rsid w:val="37D51439"/>
    <w:rsid w:val="37D90437"/>
    <w:rsid w:val="37E00298"/>
    <w:rsid w:val="37E4012A"/>
    <w:rsid w:val="37F46605"/>
    <w:rsid w:val="3825367C"/>
    <w:rsid w:val="38376F0C"/>
    <w:rsid w:val="38417D8A"/>
    <w:rsid w:val="384B2114"/>
    <w:rsid w:val="386E09DB"/>
    <w:rsid w:val="38821F74"/>
    <w:rsid w:val="388A1731"/>
    <w:rsid w:val="388D4D7E"/>
    <w:rsid w:val="38A10388"/>
    <w:rsid w:val="38B302F9"/>
    <w:rsid w:val="38CD161E"/>
    <w:rsid w:val="38D770AB"/>
    <w:rsid w:val="38EC419A"/>
    <w:rsid w:val="38ED6BA1"/>
    <w:rsid w:val="38F12CD3"/>
    <w:rsid w:val="38F94775"/>
    <w:rsid w:val="3907798C"/>
    <w:rsid w:val="39186FC9"/>
    <w:rsid w:val="391F00CC"/>
    <w:rsid w:val="391F428E"/>
    <w:rsid w:val="39257583"/>
    <w:rsid w:val="392971ED"/>
    <w:rsid w:val="39325651"/>
    <w:rsid w:val="39331DC9"/>
    <w:rsid w:val="393500E5"/>
    <w:rsid w:val="39541F80"/>
    <w:rsid w:val="39586085"/>
    <w:rsid w:val="396935D0"/>
    <w:rsid w:val="3986014B"/>
    <w:rsid w:val="399F3A25"/>
    <w:rsid w:val="39B051C8"/>
    <w:rsid w:val="39B85080"/>
    <w:rsid w:val="39C43253"/>
    <w:rsid w:val="39D864CC"/>
    <w:rsid w:val="39E11825"/>
    <w:rsid w:val="3A0B0650"/>
    <w:rsid w:val="3A2C016A"/>
    <w:rsid w:val="3A3E78CD"/>
    <w:rsid w:val="3A5E752C"/>
    <w:rsid w:val="3A7B3A28"/>
    <w:rsid w:val="3A863E86"/>
    <w:rsid w:val="3A872856"/>
    <w:rsid w:val="3A881FA5"/>
    <w:rsid w:val="3A9D5280"/>
    <w:rsid w:val="3ABB33DC"/>
    <w:rsid w:val="3AC148C0"/>
    <w:rsid w:val="3AC70A1B"/>
    <w:rsid w:val="3ACB58EF"/>
    <w:rsid w:val="3AE113B1"/>
    <w:rsid w:val="3B021A53"/>
    <w:rsid w:val="3B255741"/>
    <w:rsid w:val="3B312338"/>
    <w:rsid w:val="3B364C2B"/>
    <w:rsid w:val="3B3763D1"/>
    <w:rsid w:val="3B68643D"/>
    <w:rsid w:val="3B854D7D"/>
    <w:rsid w:val="3B8A781E"/>
    <w:rsid w:val="3B8E1539"/>
    <w:rsid w:val="3BBA3BC1"/>
    <w:rsid w:val="3BBD32F2"/>
    <w:rsid w:val="3BC431AC"/>
    <w:rsid w:val="3BD41C11"/>
    <w:rsid w:val="3BE15B0C"/>
    <w:rsid w:val="3C096E11"/>
    <w:rsid w:val="3C0D06AF"/>
    <w:rsid w:val="3C191E02"/>
    <w:rsid w:val="3C2F6E1E"/>
    <w:rsid w:val="3C355830"/>
    <w:rsid w:val="3C40480B"/>
    <w:rsid w:val="3C4E68CF"/>
    <w:rsid w:val="3C4F64BA"/>
    <w:rsid w:val="3C575DCE"/>
    <w:rsid w:val="3C5A05C1"/>
    <w:rsid w:val="3C865FBC"/>
    <w:rsid w:val="3C8D72AF"/>
    <w:rsid w:val="3C9012E0"/>
    <w:rsid w:val="3C9A5CBB"/>
    <w:rsid w:val="3CA422B2"/>
    <w:rsid w:val="3CA55B32"/>
    <w:rsid w:val="3CC80A7A"/>
    <w:rsid w:val="3CDA245A"/>
    <w:rsid w:val="3CF12699"/>
    <w:rsid w:val="3D0D4EB1"/>
    <w:rsid w:val="3D14572B"/>
    <w:rsid w:val="3D1E06B7"/>
    <w:rsid w:val="3D2E6FD9"/>
    <w:rsid w:val="3D4029F2"/>
    <w:rsid w:val="3D522C3F"/>
    <w:rsid w:val="3D98044D"/>
    <w:rsid w:val="3DA07301"/>
    <w:rsid w:val="3DB62539"/>
    <w:rsid w:val="3DC16B65"/>
    <w:rsid w:val="3DC72AE0"/>
    <w:rsid w:val="3DD25DAF"/>
    <w:rsid w:val="3DDF720D"/>
    <w:rsid w:val="3DE10046"/>
    <w:rsid w:val="3DF43A2C"/>
    <w:rsid w:val="3E050130"/>
    <w:rsid w:val="3E1A70B4"/>
    <w:rsid w:val="3E1C107E"/>
    <w:rsid w:val="3E287A22"/>
    <w:rsid w:val="3E3E77B6"/>
    <w:rsid w:val="3E444130"/>
    <w:rsid w:val="3E9E5F37"/>
    <w:rsid w:val="3EBB0B7F"/>
    <w:rsid w:val="3ECB6AB4"/>
    <w:rsid w:val="3ED43706"/>
    <w:rsid w:val="3EDA0523"/>
    <w:rsid w:val="3EDE1D9F"/>
    <w:rsid w:val="3EE35DCD"/>
    <w:rsid w:val="3EE6343A"/>
    <w:rsid w:val="3EEA117C"/>
    <w:rsid w:val="3EF32023"/>
    <w:rsid w:val="3EFB0C93"/>
    <w:rsid w:val="3F15200D"/>
    <w:rsid w:val="3F401D03"/>
    <w:rsid w:val="3F6402FE"/>
    <w:rsid w:val="3F6525B0"/>
    <w:rsid w:val="3FA05CDE"/>
    <w:rsid w:val="3FA532F5"/>
    <w:rsid w:val="3FA55DD7"/>
    <w:rsid w:val="3FAF7CCF"/>
    <w:rsid w:val="3FBF3B31"/>
    <w:rsid w:val="3FC077CC"/>
    <w:rsid w:val="3FE0426B"/>
    <w:rsid w:val="3FFD6C8D"/>
    <w:rsid w:val="404B5C4A"/>
    <w:rsid w:val="40642868"/>
    <w:rsid w:val="407A6407"/>
    <w:rsid w:val="40805871"/>
    <w:rsid w:val="40905D53"/>
    <w:rsid w:val="40A05660"/>
    <w:rsid w:val="40C54489"/>
    <w:rsid w:val="41354204"/>
    <w:rsid w:val="414E058B"/>
    <w:rsid w:val="416C7340"/>
    <w:rsid w:val="41A177DE"/>
    <w:rsid w:val="41B810BD"/>
    <w:rsid w:val="41C37A62"/>
    <w:rsid w:val="41E719A3"/>
    <w:rsid w:val="41FC4D08"/>
    <w:rsid w:val="4200449D"/>
    <w:rsid w:val="420936C7"/>
    <w:rsid w:val="421A3B26"/>
    <w:rsid w:val="421F113C"/>
    <w:rsid w:val="4235270E"/>
    <w:rsid w:val="423A3BCC"/>
    <w:rsid w:val="424439FF"/>
    <w:rsid w:val="424B2041"/>
    <w:rsid w:val="424E57D2"/>
    <w:rsid w:val="42660B19"/>
    <w:rsid w:val="426C1EA8"/>
    <w:rsid w:val="42701998"/>
    <w:rsid w:val="42862BE7"/>
    <w:rsid w:val="42953641"/>
    <w:rsid w:val="429C278D"/>
    <w:rsid w:val="429F6D79"/>
    <w:rsid w:val="42AE0712"/>
    <w:rsid w:val="42AE5EE5"/>
    <w:rsid w:val="42B26C49"/>
    <w:rsid w:val="42BA6B8A"/>
    <w:rsid w:val="42BC24EF"/>
    <w:rsid w:val="42C42D7E"/>
    <w:rsid w:val="42DB7D36"/>
    <w:rsid w:val="42DC4136"/>
    <w:rsid w:val="42DD5D07"/>
    <w:rsid w:val="42E646A2"/>
    <w:rsid w:val="430B16C1"/>
    <w:rsid w:val="431A2F39"/>
    <w:rsid w:val="431B4824"/>
    <w:rsid w:val="431E13F4"/>
    <w:rsid w:val="433A6FE6"/>
    <w:rsid w:val="43480868"/>
    <w:rsid w:val="4350713C"/>
    <w:rsid w:val="435A2C78"/>
    <w:rsid w:val="435B49A5"/>
    <w:rsid w:val="436653E0"/>
    <w:rsid w:val="43685444"/>
    <w:rsid w:val="438A0837"/>
    <w:rsid w:val="43AD4526"/>
    <w:rsid w:val="43C4431A"/>
    <w:rsid w:val="43C4699B"/>
    <w:rsid w:val="43D10F9F"/>
    <w:rsid w:val="43D23572"/>
    <w:rsid w:val="43DD4E0B"/>
    <w:rsid w:val="43E066A9"/>
    <w:rsid w:val="44044A8E"/>
    <w:rsid w:val="4426171D"/>
    <w:rsid w:val="44307631"/>
    <w:rsid w:val="44427002"/>
    <w:rsid w:val="444A653E"/>
    <w:rsid w:val="446C618F"/>
    <w:rsid w:val="449A0F4E"/>
    <w:rsid w:val="44A41DCD"/>
    <w:rsid w:val="44A65BEB"/>
    <w:rsid w:val="44B042CE"/>
    <w:rsid w:val="44B951CC"/>
    <w:rsid w:val="44CD14E0"/>
    <w:rsid w:val="44D12D14"/>
    <w:rsid w:val="44ED393A"/>
    <w:rsid w:val="44F20B0B"/>
    <w:rsid w:val="44F7014F"/>
    <w:rsid w:val="44F85C75"/>
    <w:rsid w:val="44FE772F"/>
    <w:rsid w:val="4508410A"/>
    <w:rsid w:val="45132AAF"/>
    <w:rsid w:val="45246649"/>
    <w:rsid w:val="452E5F4C"/>
    <w:rsid w:val="4548798E"/>
    <w:rsid w:val="455E70D7"/>
    <w:rsid w:val="45612018"/>
    <w:rsid w:val="456A6321"/>
    <w:rsid w:val="4583687F"/>
    <w:rsid w:val="458946E9"/>
    <w:rsid w:val="45A47C0E"/>
    <w:rsid w:val="45A47E29"/>
    <w:rsid w:val="45B778DE"/>
    <w:rsid w:val="45E1157D"/>
    <w:rsid w:val="45EE77A4"/>
    <w:rsid w:val="45FB77CB"/>
    <w:rsid w:val="460D5750"/>
    <w:rsid w:val="460E086F"/>
    <w:rsid w:val="461A0599"/>
    <w:rsid w:val="461D2679"/>
    <w:rsid w:val="46320D76"/>
    <w:rsid w:val="46577FD6"/>
    <w:rsid w:val="466967AA"/>
    <w:rsid w:val="466C40D0"/>
    <w:rsid w:val="468C48C7"/>
    <w:rsid w:val="46A17804"/>
    <w:rsid w:val="46AE6F33"/>
    <w:rsid w:val="46CE15A1"/>
    <w:rsid w:val="46D955A7"/>
    <w:rsid w:val="46ED0D3D"/>
    <w:rsid w:val="46ED3B48"/>
    <w:rsid w:val="46F74436"/>
    <w:rsid w:val="47133957"/>
    <w:rsid w:val="47280A93"/>
    <w:rsid w:val="473E45FA"/>
    <w:rsid w:val="47541888"/>
    <w:rsid w:val="478A33DD"/>
    <w:rsid w:val="478C66DA"/>
    <w:rsid w:val="479223B1"/>
    <w:rsid w:val="479A0B9E"/>
    <w:rsid w:val="479C4FDD"/>
    <w:rsid w:val="47A07E0C"/>
    <w:rsid w:val="47A47120"/>
    <w:rsid w:val="47AF3231"/>
    <w:rsid w:val="47B15E0E"/>
    <w:rsid w:val="47CD46D6"/>
    <w:rsid w:val="47CF0F0F"/>
    <w:rsid w:val="47D46525"/>
    <w:rsid w:val="47F95160"/>
    <w:rsid w:val="4812529F"/>
    <w:rsid w:val="48272AF9"/>
    <w:rsid w:val="48362D3C"/>
    <w:rsid w:val="48387A2E"/>
    <w:rsid w:val="483D0A56"/>
    <w:rsid w:val="4851401A"/>
    <w:rsid w:val="48550AA3"/>
    <w:rsid w:val="485633DE"/>
    <w:rsid w:val="485F6737"/>
    <w:rsid w:val="486755EB"/>
    <w:rsid w:val="4870272E"/>
    <w:rsid w:val="4883014E"/>
    <w:rsid w:val="489A0ECD"/>
    <w:rsid w:val="48A151D9"/>
    <w:rsid w:val="48C66A77"/>
    <w:rsid w:val="48EE3617"/>
    <w:rsid w:val="49002A7E"/>
    <w:rsid w:val="4901555D"/>
    <w:rsid w:val="491740CF"/>
    <w:rsid w:val="49266364"/>
    <w:rsid w:val="492D2391"/>
    <w:rsid w:val="493B1763"/>
    <w:rsid w:val="495606E6"/>
    <w:rsid w:val="49A013DE"/>
    <w:rsid w:val="49A33231"/>
    <w:rsid w:val="49AF73FA"/>
    <w:rsid w:val="49BD1D1B"/>
    <w:rsid w:val="49CE0A1C"/>
    <w:rsid w:val="49D4135B"/>
    <w:rsid w:val="49DC7715"/>
    <w:rsid w:val="49E458F8"/>
    <w:rsid w:val="49FB2932"/>
    <w:rsid w:val="4A023139"/>
    <w:rsid w:val="4A1872BF"/>
    <w:rsid w:val="4A1E37FB"/>
    <w:rsid w:val="4A477A21"/>
    <w:rsid w:val="4A6F2E7B"/>
    <w:rsid w:val="4A7B576F"/>
    <w:rsid w:val="4A8841C8"/>
    <w:rsid w:val="4A8F2BD7"/>
    <w:rsid w:val="4A930494"/>
    <w:rsid w:val="4A9B4FB5"/>
    <w:rsid w:val="4AA25D96"/>
    <w:rsid w:val="4ADF590D"/>
    <w:rsid w:val="4AF33166"/>
    <w:rsid w:val="4AF561A9"/>
    <w:rsid w:val="4AF854CA"/>
    <w:rsid w:val="4AFA2323"/>
    <w:rsid w:val="4AFB201B"/>
    <w:rsid w:val="4B00437C"/>
    <w:rsid w:val="4B0E5EB1"/>
    <w:rsid w:val="4B166E55"/>
    <w:rsid w:val="4B225EDD"/>
    <w:rsid w:val="4B430A84"/>
    <w:rsid w:val="4B4B11F4"/>
    <w:rsid w:val="4B5600D8"/>
    <w:rsid w:val="4B5876E8"/>
    <w:rsid w:val="4B6448B1"/>
    <w:rsid w:val="4B9519AF"/>
    <w:rsid w:val="4B9F2FED"/>
    <w:rsid w:val="4BA315BA"/>
    <w:rsid w:val="4BA674F8"/>
    <w:rsid w:val="4BAD5A0B"/>
    <w:rsid w:val="4BC0491A"/>
    <w:rsid w:val="4BCC17CB"/>
    <w:rsid w:val="4BCC2275"/>
    <w:rsid w:val="4BD25472"/>
    <w:rsid w:val="4BD45EB6"/>
    <w:rsid w:val="4BEA4F62"/>
    <w:rsid w:val="4BEB1674"/>
    <w:rsid w:val="4C0940AA"/>
    <w:rsid w:val="4C13549C"/>
    <w:rsid w:val="4C1E53FF"/>
    <w:rsid w:val="4C4A0649"/>
    <w:rsid w:val="4C713598"/>
    <w:rsid w:val="4C7E5ECA"/>
    <w:rsid w:val="4C7F250B"/>
    <w:rsid w:val="4C876AA5"/>
    <w:rsid w:val="4C957630"/>
    <w:rsid w:val="4C9646F1"/>
    <w:rsid w:val="4CB9114C"/>
    <w:rsid w:val="4D03394A"/>
    <w:rsid w:val="4D0E00FB"/>
    <w:rsid w:val="4D176606"/>
    <w:rsid w:val="4D262F2F"/>
    <w:rsid w:val="4D3F6B37"/>
    <w:rsid w:val="4D6C2A32"/>
    <w:rsid w:val="4D6D5452"/>
    <w:rsid w:val="4D7560B4"/>
    <w:rsid w:val="4D866514"/>
    <w:rsid w:val="4D8B1D7C"/>
    <w:rsid w:val="4D92759B"/>
    <w:rsid w:val="4DAE200A"/>
    <w:rsid w:val="4DB36BDD"/>
    <w:rsid w:val="4DBE4E9F"/>
    <w:rsid w:val="4DDF18BC"/>
    <w:rsid w:val="4DEC4FB0"/>
    <w:rsid w:val="4DF53699"/>
    <w:rsid w:val="4DFE42FC"/>
    <w:rsid w:val="4E075D8A"/>
    <w:rsid w:val="4E0B07C7"/>
    <w:rsid w:val="4E0F2C89"/>
    <w:rsid w:val="4E257ADB"/>
    <w:rsid w:val="4E6A7565"/>
    <w:rsid w:val="4E6D5417"/>
    <w:rsid w:val="4E9630E9"/>
    <w:rsid w:val="4EA12ED9"/>
    <w:rsid w:val="4EC00FAD"/>
    <w:rsid w:val="4ED705E6"/>
    <w:rsid w:val="4EED7AFC"/>
    <w:rsid w:val="4EF15C0F"/>
    <w:rsid w:val="4F1B6865"/>
    <w:rsid w:val="4F245FE4"/>
    <w:rsid w:val="4F253B0A"/>
    <w:rsid w:val="4F287BC8"/>
    <w:rsid w:val="4F2A6F7E"/>
    <w:rsid w:val="4F3D2C02"/>
    <w:rsid w:val="4F3F2E1E"/>
    <w:rsid w:val="4F51532E"/>
    <w:rsid w:val="4F5159D7"/>
    <w:rsid w:val="4F7B3D3D"/>
    <w:rsid w:val="4F8752AC"/>
    <w:rsid w:val="4F956FB8"/>
    <w:rsid w:val="4F9843DC"/>
    <w:rsid w:val="4F9F2B64"/>
    <w:rsid w:val="4FAD7A5E"/>
    <w:rsid w:val="4FAF36A8"/>
    <w:rsid w:val="4FC62A8C"/>
    <w:rsid w:val="4FE20F0D"/>
    <w:rsid w:val="4FE51552"/>
    <w:rsid w:val="4FFE4A87"/>
    <w:rsid w:val="503C55AF"/>
    <w:rsid w:val="50411B45"/>
    <w:rsid w:val="50504C4B"/>
    <w:rsid w:val="50593A6B"/>
    <w:rsid w:val="505A5A36"/>
    <w:rsid w:val="506165E7"/>
    <w:rsid w:val="507C775A"/>
    <w:rsid w:val="50883343"/>
    <w:rsid w:val="509C6E7C"/>
    <w:rsid w:val="50AA076B"/>
    <w:rsid w:val="50C17863"/>
    <w:rsid w:val="50D84435"/>
    <w:rsid w:val="512E314A"/>
    <w:rsid w:val="51383FC9"/>
    <w:rsid w:val="514C4325"/>
    <w:rsid w:val="5162104E"/>
    <w:rsid w:val="51962A9D"/>
    <w:rsid w:val="520774F7"/>
    <w:rsid w:val="52291B63"/>
    <w:rsid w:val="52374280"/>
    <w:rsid w:val="52616C49"/>
    <w:rsid w:val="5263786F"/>
    <w:rsid w:val="527C6137"/>
    <w:rsid w:val="528D20F2"/>
    <w:rsid w:val="5293251A"/>
    <w:rsid w:val="52977F3F"/>
    <w:rsid w:val="52A42F98"/>
    <w:rsid w:val="52AB4326"/>
    <w:rsid w:val="52C8137C"/>
    <w:rsid w:val="52E31D12"/>
    <w:rsid w:val="52F36F1C"/>
    <w:rsid w:val="530D6D8F"/>
    <w:rsid w:val="530F2F2A"/>
    <w:rsid w:val="5310212A"/>
    <w:rsid w:val="532F32A1"/>
    <w:rsid w:val="53430012"/>
    <w:rsid w:val="53530C46"/>
    <w:rsid w:val="53590226"/>
    <w:rsid w:val="538F59DC"/>
    <w:rsid w:val="53A039CC"/>
    <w:rsid w:val="53A1505A"/>
    <w:rsid w:val="53B10062"/>
    <w:rsid w:val="53FD18ED"/>
    <w:rsid w:val="54023508"/>
    <w:rsid w:val="54063E08"/>
    <w:rsid w:val="5422686A"/>
    <w:rsid w:val="543071D9"/>
    <w:rsid w:val="543437E8"/>
    <w:rsid w:val="543B5D33"/>
    <w:rsid w:val="54826C0E"/>
    <w:rsid w:val="548B08B3"/>
    <w:rsid w:val="549579F2"/>
    <w:rsid w:val="54BB2F47"/>
    <w:rsid w:val="54D062C6"/>
    <w:rsid w:val="54D216B7"/>
    <w:rsid w:val="54D225DD"/>
    <w:rsid w:val="54D51B2F"/>
    <w:rsid w:val="54DC7884"/>
    <w:rsid w:val="54F22DDC"/>
    <w:rsid w:val="54F73313"/>
    <w:rsid w:val="54F80955"/>
    <w:rsid w:val="54FE4BE1"/>
    <w:rsid w:val="55087BBB"/>
    <w:rsid w:val="550A7A2A"/>
    <w:rsid w:val="551C12D3"/>
    <w:rsid w:val="552A35EE"/>
    <w:rsid w:val="55435B64"/>
    <w:rsid w:val="555170A7"/>
    <w:rsid w:val="5568104E"/>
    <w:rsid w:val="556829A3"/>
    <w:rsid w:val="55825812"/>
    <w:rsid w:val="5587536D"/>
    <w:rsid w:val="5596413B"/>
    <w:rsid w:val="559B174B"/>
    <w:rsid w:val="559D43FA"/>
    <w:rsid w:val="55AA4D69"/>
    <w:rsid w:val="55BB5BA9"/>
    <w:rsid w:val="55C74FFD"/>
    <w:rsid w:val="55CD492D"/>
    <w:rsid w:val="55CE0CF4"/>
    <w:rsid w:val="55DA73FC"/>
    <w:rsid w:val="55DC6A61"/>
    <w:rsid w:val="55EE4C56"/>
    <w:rsid w:val="55EE5D18"/>
    <w:rsid w:val="55F67FAE"/>
    <w:rsid w:val="55F74BA8"/>
    <w:rsid w:val="560721F6"/>
    <w:rsid w:val="561563AC"/>
    <w:rsid w:val="5627572A"/>
    <w:rsid w:val="563D24ED"/>
    <w:rsid w:val="564768AB"/>
    <w:rsid w:val="56513437"/>
    <w:rsid w:val="5661367A"/>
    <w:rsid w:val="5691111A"/>
    <w:rsid w:val="569F0646"/>
    <w:rsid w:val="56B22A9C"/>
    <w:rsid w:val="56CB6848"/>
    <w:rsid w:val="56EE365E"/>
    <w:rsid w:val="56F37C7C"/>
    <w:rsid w:val="56F47F6E"/>
    <w:rsid w:val="575304D2"/>
    <w:rsid w:val="575431DF"/>
    <w:rsid w:val="575651A9"/>
    <w:rsid w:val="57755CD6"/>
    <w:rsid w:val="577F375E"/>
    <w:rsid w:val="57925AB5"/>
    <w:rsid w:val="57A24151"/>
    <w:rsid w:val="57B72A76"/>
    <w:rsid w:val="57BE4D03"/>
    <w:rsid w:val="57C3426C"/>
    <w:rsid w:val="57CE1F93"/>
    <w:rsid w:val="580A1AEF"/>
    <w:rsid w:val="582C5F09"/>
    <w:rsid w:val="58464928"/>
    <w:rsid w:val="585D62FA"/>
    <w:rsid w:val="588743D1"/>
    <w:rsid w:val="5887701A"/>
    <w:rsid w:val="58D04AE7"/>
    <w:rsid w:val="58D86743"/>
    <w:rsid w:val="58E42340"/>
    <w:rsid w:val="58F67ABF"/>
    <w:rsid w:val="59123351"/>
    <w:rsid w:val="592B2B57"/>
    <w:rsid w:val="59377486"/>
    <w:rsid w:val="59444A7D"/>
    <w:rsid w:val="5946294A"/>
    <w:rsid w:val="596752CA"/>
    <w:rsid w:val="59882556"/>
    <w:rsid w:val="598B15ED"/>
    <w:rsid w:val="599D5C82"/>
    <w:rsid w:val="59B9557B"/>
    <w:rsid w:val="59C0439F"/>
    <w:rsid w:val="59DE3233"/>
    <w:rsid w:val="59F005A1"/>
    <w:rsid w:val="59F42BF3"/>
    <w:rsid w:val="5A052692"/>
    <w:rsid w:val="5A233ECA"/>
    <w:rsid w:val="5A3966BC"/>
    <w:rsid w:val="5A557999"/>
    <w:rsid w:val="5A5E2492"/>
    <w:rsid w:val="5A5F12CD"/>
    <w:rsid w:val="5A8524F4"/>
    <w:rsid w:val="5AA61FA3"/>
    <w:rsid w:val="5ABE2233"/>
    <w:rsid w:val="5ACD5BC7"/>
    <w:rsid w:val="5AFF4462"/>
    <w:rsid w:val="5B072A13"/>
    <w:rsid w:val="5B164443"/>
    <w:rsid w:val="5B1D1B6B"/>
    <w:rsid w:val="5B4C69F3"/>
    <w:rsid w:val="5B684352"/>
    <w:rsid w:val="5B7E0775"/>
    <w:rsid w:val="5B7F45A2"/>
    <w:rsid w:val="5B885B4D"/>
    <w:rsid w:val="5B975D90"/>
    <w:rsid w:val="5BA30291"/>
    <w:rsid w:val="5BAA11EB"/>
    <w:rsid w:val="5BBC0880"/>
    <w:rsid w:val="5BC63FA2"/>
    <w:rsid w:val="5BDF5D95"/>
    <w:rsid w:val="5BF17CCD"/>
    <w:rsid w:val="5BFE7528"/>
    <w:rsid w:val="5C013209"/>
    <w:rsid w:val="5C087ED8"/>
    <w:rsid w:val="5C1763AB"/>
    <w:rsid w:val="5C1B305D"/>
    <w:rsid w:val="5C537F09"/>
    <w:rsid w:val="5C5C5980"/>
    <w:rsid w:val="5C6043D4"/>
    <w:rsid w:val="5C652CB7"/>
    <w:rsid w:val="5C757C2E"/>
    <w:rsid w:val="5C825079"/>
    <w:rsid w:val="5CA73DB1"/>
    <w:rsid w:val="5CB522CD"/>
    <w:rsid w:val="5CBA2318"/>
    <w:rsid w:val="5CDF3C4A"/>
    <w:rsid w:val="5CE343E1"/>
    <w:rsid w:val="5D0905C7"/>
    <w:rsid w:val="5D0F4BE4"/>
    <w:rsid w:val="5D101956"/>
    <w:rsid w:val="5D207AD3"/>
    <w:rsid w:val="5D284EF1"/>
    <w:rsid w:val="5D3362D5"/>
    <w:rsid w:val="5D40221B"/>
    <w:rsid w:val="5D5E4DB7"/>
    <w:rsid w:val="5D6A35F0"/>
    <w:rsid w:val="5D72616D"/>
    <w:rsid w:val="5DA46146"/>
    <w:rsid w:val="5DAB5B22"/>
    <w:rsid w:val="5DB00FE8"/>
    <w:rsid w:val="5DC6470A"/>
    <w:rsid w:val="5DD047C5"/>
    <w:rsid w:val="5DED18C8"/>
    <w:rsid w:val="5DF9688E"/>
    <w:rsid w:val="5E1611EE"/>
    <w:rsid w:val="5E2467F1"/>
    <w:rsid w:val="5E605814"/>
    <w:rsid w:val="5E7D126D"/>
    <w:rsid w:val="5E8E6FD6"/>
    <w:rsid w:val="5E8F440D"/>
    <w:rsid w:val="5E9210E4"/>
    <w:rsid w:val="5EAA1783"/>
    <w:rsid w:val="5EB21414"/>
    <w:rsid w:val="5EBB1D95"/>
    <w:rsid w:val="5EC22E43"/>
    <w:rsid w:val="5EC4056D"/>
    <w:rsid w:val="5EC62C14"/>
    <w:rsid w:val="5EE26D00"/>
    <w:rsid w:val="5EE412EC"/>
    <w:rsid w:val="5EE47D9D"/>
    <w:rsid w:val="5EF86DE5"/>
    <w:rsid w:val="5F1A2B43"/>
    <w:rsid w:val="5F357D99"/>
    <w:rsid w:val="5F3828A6"/>
    <w:rsid w:val="5F411F70"/>
    <w:rsid w:val="5F613AD3"/>
    <w:rsid w:val="5F887EC9"/>
    <w:rsid w:val="5FAF1E7D"/>
    <w:rsid w:val="5FB54957"/>
    <w:rsid w:val="5FB837BB"/>
    <w:rsid w:val="5FBC4017"/>
    <w:rsid w:val="5FCA1215"/>
    <w:rsid w:val="5FDF51C9"/>
    <w:rsid w:val="60123C37"/>
    <w:rsid w:val="601E0D25"/>
    <w:rsid w:val="6025396A"/>
    <w:rsid w:val="602A0F80"/>
    <w:rsid w:val="602F5CB2"/>
    <w:rsid w:val="603205AF"/>
    <w:rsid w:val="604B0A95"/>
    <w:rsid w:val="6059557A"/>
    <w:rsid w:val="60600C69"/>
    <w:rsid w:val="60602BBE"/>
    <w:rsid w:val="607B6AFA"/>
    <w:rsid w:val="607D37A6"/>
    <w:rsid w:val="60822B6A"/>
    <w:rsid w:val="60BA455B"/>
    <w:rsid w:val="60C330AE"/>
    <w:rsid w:val="60CC405A"/>
    <w:rsid w:val="60E4209A"/>
    <w:rsid w:val="60EC4488"/>
    <w:rsid w:val="61193BCD"/>
    <w:rsid w:val="61233F70"/>
    <w:rsid w:val="61526335"/>
    <w:rsid w:val="615564D1"/>
    <w:rsid w:val="615A7643"/>
    <w:rsid w:val="615F6AFB"/>
    <w:rsid w:val="61645671"/>
    <w:rsid w:val="61825856"/>
    <w:rsid w:val="61A66D2D"/>
    <w:rsid w:val="61D63200"/>
    <w:rsid w:val="61DE2022"/>
    <w:rsid w:val="61E215D8"/>
    <w:rsid w:val="61E64A77"/>
    <w:rsid w:val="61EC36D7"/>
    <w:rsid w:val="61EF37C1"/>
    <w:rsid w:val="61FF4F1B"/>
    <w:rsid w:val="621B3775"/>
    <w:rsid w:val="62364782"/>
    <w:rsid w:val="62456545"/>
    <w:rsid w:val="626562A0"/>
    <w:rsid w:val="626A1DA2"/>
    <w:rsid w:val="62D0059F"/>
    <w:rsid w:val="62D756A9"/>
    <w:rsid w:val="62F51D1A"/>
    <w:rsid w:val="62F87114"/>
    <w:rsid w:val="630810CB"/>
    <w:rsid w:val="63103C6D"/>
    <w:rsid w:val="63141A74"/>
    <w:rsid w:val="63270B15"/>
    <w:rsid w:val="632D10A7"/>
    <w:rsid w:val="632E6FDA"/>
    <w:rsid w:val="63622617"/>
    <w:rsid w:val="636C6814"/>
    <w:rsid w:val="637561D6"/>
    <w:rsid w:val="6394356A"/>
    <w:rsid w:val="639A01CB"/>
    <w:rsid w:val="63A84AB8"/>
    <w:rsid w:val="63BD1421"/>
    <w:rsid w:val="63C61B2C"/>
    <w:rsid w:val="63D22186"/>
    <w:rsid w:val="63D40BE9"/>
    <w:rsid w:val="63F43D7F"/>
    <w:rsid w:val="63FE622A"/>
    <w:rsid w:val="64102431"/>
    <w:rsid w:val="642D7FAE"/>
    <w:rsid w:val="643A375C"/>
    <w:rsid w:val="6451612D"/>
    <w:rsid w:val="64533B78"/>
    <w:rsid w:val="646507D9"/>
    <w:rsid w:val="64680C1E"/>
    <w:rsid w:val="64736707"/>
    <w:rsid w:val="64783841"/>
    <w:rsid w:val="64805041"/>
    <w:rsid w:val="648D274C"/>
    <w:rsid w:val="64A5243A"/>
    <w:rsid w:val="64BA4FE3"/>
    <w:rsid w:val="64C00108"/>
    <w:rsid w:val="64C23E7D"/>
    <w:rsid w:val="64F531DE"/>
    <w:rsid w:val="64F6357F"/>
    <w:rsid w:val="65257F68"/>
    <w:rsid w:val="65373578"/>
    <w:rsid w:val="655D5954"/>
    <w:rsid w:val="658253BB"/>
    <w:rsid w:val="659704FE"/>
    <w:rsid w:val="65984BDE"/>
    <w:rsid w:val="65DA2368"/>
    <w:rsid w:val="65EA5BE2"/>
    <w:rsid w:val="65EF617F"/>
    <w:rsid w:val="66092497"/>
    <w:rsid w:val="6609788A"/>
    <w:rsid w:val="660A5ADC"/>
    <w:rsid w:val="6646288C"/>
    <w:rsid w:val="664636F4"/>
    <w:rsid w:val="664803B2"/>
    <w:rsid w:val="66524D8D"/>
    <w:rsid w:val="669378C8"/>
    <w:rsid w:val="66AA1E54"/>
    <w:rsid w:val="66B772E6"/>
    <w:rsid w:val="66B9237B"/>
    <w:rsid w:val="66C739CD"/>
    <w:rsid w:val="66E3632D"/>
    <w:rsid w:val="671F124A"/>
    <w:rsid w:val="672901E4"/>
    <w:rsid w:val="67550FD9"/>
    <w:rsid w:val="67553C5D"/>
    <w:rsid w:val="6757076E"/>
    <w:rsid w:val="675B5EC3"/>
    <w:rsid w:val="67777E0D"/>
    <w:rsid w:val="677A33C6"/>
    <w:rsid w:val="67917B37"/>
    <w:rsid w:val="67AF7FBD"/>
    <w:rsid w:val="67BF28F6"/>
    <w:rsid w:val="67C10502"/>
    <w:rsid w:val="67DB5A63"/>
    <w:rsid w:val="67E02160"/>
    <w:rsid w:val="67F23F60"/>
    <w:rsid w:val="68067009"/>
    <w:rsid w:val="681F6961"/>
    <w:rsid w:val="685272C6"/>
    <w:rsid w:val="68610A2F"/>
    <w:rsid w:val="686B7884"/>
    <w:rsid w:val="68805514"/>
    <w:rsid w:val="689B7CF0"/>
    <w:rsid w:val="68B94D80"/>
    <w:rsid w:val="68C13B5B"/>
    <w:rsid w:val="68C47A98"/>
    <w:rsid w:val="69096C91"/>
    <w:rsid w:val="69132EFA"/>
    <w:rsid w:val="69186DBC"/>
    <w:rsid w:val="691F36D2"/>
    <w:rsid w:val="69224EEB"/>
    <w:rsid w:val="69316E2F"/>
    <w:rsid w:val="69317AAB"/>
    <w:rsid w:val="69376458"/>
    <w:rsid w:val="69425DA5"/>
    <w:rsid w:val="694E2071"/>
    <w:rsid w:val="69766163"/>
    <w:rsid w:val="697A3B33"/>
    <w:rsid w:val="698059FD"/>
    <w:rsid w:val="698C2661"/>
    <w:rsid w:val="69A070F3"/>
    <w:rsid w:val="69AC0C58"/>
    <w:rsid w:val="69AF4505"/>
    <w:rsid w:val="69BA5C11"/>
    <w:rsid w:val="69C85AC0"/>
    <w:rsid w:val="69D44760"/>
    <w:rsid w:val="69D83681"/>
    <w:rsid w:val="69DC778F"/>
    <w:rsid w:val="69E20B1E"/>
    <w:rsid w:val="6A010DFA"/>
    <w:rsid w:val="6A040A94"/>
    <w:rsid w:val="6A054718"/>
    <w:rsid w:val="6A0942FC"/>
    <w:rsid w:val="6A097E59"/>
    <w:rsid w:val="6A0E36C1"/>
    <w:rsid w:val="6A222CC8"/>
    <w:rsid w:val="6A307D94"/>
    <w:rsid w:val="6A520EC7"/>
    <w:rsid w:val="6A56738A"/>
    <w:rsid w:val="6A6C5FA8"/>
    <w:rsid w:val="6ABD522A"/>
    <w:rsid w:val="6ABD72E7"/>
    <w:rsid w:val="6ACA3A8C"/>
    <w:rsid w:val="6AD541DF"/>
    <w:rsid w:val="6AE82164"/>
    <w:rsid w:val="6AF21FAE"/>
    <w:rsid w:val="6AF2702D"/>
    <w:rsid w:val="6AF87E20"/>
    <w:rsid w:val="6B1747F7"/>
    <w:rsid w:val="6B19054F"/>
    <w:rsid w:val="6B207234"/>
    <w:rsid w:val="6B297532"/>
    <w:rsid w:val="6B2C45E2"/>
    <w:rsid w:val="6B322639"/>
    <w:rsid w:val="6B723930"/>
    <w:rsid w:val="6B8359E9"/>
    <w:rsid w:val="6B8C0D18"/>
    <w:rsid w:val="6C175A98"/>
    <w:rsid w:val="6C1C57AF"/>
    <w:rsid w:val="6C283EC6"/>
    <w:rsid w:val="6C2A305D"/>
    <w:rsid w:val="6C307DF0"/>
    <w:rsid w:val="6C33740F"/>
    <w:rsid w:val="6C353187"/>
    <w:rsid w:val="6C3A079D"/>
    <w:rsid w:val="6C636C38"/>
    <w:rsid w:val="6C67460A"/>
    <w:rsid w:val="6CA358C0"/>
    <w:rsid w:val="6CAE4F71"/>
    <w:rsid w:val="6CB473B1"/>
    <w:rsid w:val="6CD97172"/>
    <w:rsid w:val="6CDE788F"/>
    <w:rsid w:val="6D0C14E7"/>
    <w:rsid w:val="6D283EE7"/>
    <w:rsid w:val="6D3072D6"/>
    <w:rsid w:val="6D397F37"/>
    <w:rsid w:val="6D434F9D"/>
    <w:rsid w:val="6D5D0BE7"/>
    <w:rsid w:val="6D626D93"/>
    <w:rsid w:val="6D782168"/>
    <w:rsid w:val="6D7E290C"/>
    <w:rsid w:val="6D8758D1"/>
    <w:rsid w:val="6D9D14E4"/>
    <w:rsid w:val="6DB34098"/>
    <w:rsid w:val="6DB545B6"/>
    <w:rsid w:val="6DD10C8D"/>
    <w:rsid w:val="6DD24183"/>
    <w:rsid w:val="6DD365D0"/>
    <w:rsid w:val="6DD973C4"/>
    <w:rsid w:val="6DE02FB4"/>
    <w:rsid w:val="6DE352DF"/>
    <w:rsid w:val="6DE777E4"/>
    <w:rsid w:val="6DFB56B9"/>
    <w:rsid w:val="6E096679"/>
    <w:rsid w:val="6E123327"/>
    <w:rsid w:val="6E262428"/>
    <w:rsid w:val="6E2A0E4B"/>
    <w:rsid w:val="6E2D7751"/>
    <w:rsid w:val="6E3B6A4F"/>
    <w:rsid w:val="6E427DDD"/>
    <w:rsid w:val="6E4D5EA5"/>
    <w:rsid w:val="6E514CED"/>
    <w:rsid w:val="6E774A93"/>
    <w:rsid w:val="6E7F693B"/>
    <w:rsid w:val="6E8B2144"/>
    <w:rsid w:val="6E9758D2"/>
    <w:rsid w:val="6EA42846"/>
    <w:rsid w:val="6EB563D5"/>
    <w:rsid w:val="6ECC7B1F"/>
    <w:rsid w:val="6ED92677"/>
    <w:rsid w:val="6EED7D49"/>
    <w:rsid w:val="6EF61341"/>
    <w:rsid w:val="6F190B3E"/>
    <w:rsid w:val="6F225983"/>
    <w:rsid w:val="6F3559BA"/>
    <w:rsid w:val="6F563B40"/>
    <w:rsid w:val="6F5C6C7D"/>
    <w:rsid w:val="6F6D2C38"/>
    <w:rsid w:val="6F8C3549"/>
    <w:rsid w:val="6F8D2A5D"/>
    <w:rsid w:val="6FAD74D8"/>
    <w:rsid w:val="6FB940CF"/>
    <w:rsid w:val="6FFC5590"/>
    <w:rsid w:val="700E441B"/>
    <w:rsid w:val="70191889"/>
    <w:rsid w:val="702622BD"/>
    <w:rsid w:val="704D7EDB"/>
    <w:rsid w:val="706D1DD0"/>
    <w:rsid w:val="706E6C67"/>
    <w:rsid w:val="706E7367"/>
    <w:rsid w:val="707928DC"/>
    <w:rsid w:val="70856B87"/>
    <w:rsid w:val="70B54896"/>
    <w:rsid w:val="70BB10D4"/>
    <w:rsid w:val="70CD6084"/>
    <w:rsid w:val="70D527EE"/>
    <w:rsid w:val="70ED4030"/>
    <w:rsid w:val="7104137A"/>
    <w:rsid w:val="711969B4"/>
    <w:rsid w:val="71442850"/>
    <w:rsid w:val="71491BB4"/>
    <w:rsid w:val="71535E5D"/>
    <w:rsid w:val="715B5300"/>
    <w:rsid w:val="71722787"/>
    <w:rsid w:val="717464FF"/>
    <w:rsid w:val="71775FF0"/>
    <w:rsid w:val="71844315"/>
    <w:rsid w:val="718F50E7"/>
    <w:rsid w:val="71903D75"/>
    <w:rsid w:val="71A54B64"/>
    <w:rsid w:val="71B52674"/>
    <w:rsid w:val="71B649A7"/>
    <w:rsid w:val="71C1726B"/>
    <w:rsid w:val="71D27F8A"/>
    <w:rsid w:val="71E116BB"/>
    <w:rsid w:val="71E4243B"/>
    <w:rsid w:val="7205184D"/>
    <w:rsid w:val="72190F08"/>
    <w:rsid w:val="721F290F"/>
    <w:rsid w:val="72472501"/>
    <w:rsid w:val="724D0AFE"/>
    <w:rsid w:val="724E4FA2"/>
    <w:rsid w:val="725231DE"/>
    <w:rsid w:val="72553024"/>
    <w:rsid w:val="725D6F93"/>
    <w:rsid w:val="726D621E"/>
    <w:rsid w:val="727069B4"/>
    <w:rsid w:val="72A7312D"/>
    <w:rsid w:val="72B72541"/>
    <w:rsid w:val="72BC1C60"/>
    <w:rsid w:val="72D14C0A"/>
    <w:rsid w:val="72E41A0B"/>
    <w:rsid w:val="72F53EEF"/>
    <w:rsid w:val="72FC49FE"/>
    <w:rsid w:val="73074D87"/>
    <w:rsid w:val="73122968"/>
    <w:rsid w:val="731F5D5E"/>
    <w:rsid w:val="7336530D"/>
    <w:rsid w:val="73487C44"/>
    <w:rsid w:val="735536FC"/>
    <w:rsid w:val="735F2141"/>
    <w:rsid w:val="735F6D3B"/>
    <w:rsid w:val="736C53C4"/>
    <w:rsid w:val="738242B7"/>
    <w:rsid w:val="73C51AD5"/>
    <w:rsid w:val="73DE4A29"/>
    <w:rsid w:val="73E23BEC"/>
    <w:rsid w:val="73E6120B"/>
    <w:rsid w:val="73EF7DB4"/>
    <w:rsid w:val="73F11701"/>
    <w:rsid w:val="74070429"/>
    <w:rsid w:val="740C0C71"/>
    <w:rsid w:val="74152F75"/>
    <w:rsid w:val="741E793C"/>
    <w:rsid w:val="74386A39"/>
    <w:rsid w:val="74441540"/>
    <w:rsid w:val="744A760C"/>
    <w:rsid w:val="745E3944"/>
    <w:rsid w:val="74694219"/>
    <w:rsid w:val="748F53FE"/>
    <w:rsid w:val="749F1BD6"/>
    <w:rsid w:val="74A31A09"/>
    <w:rsid w:val="74A91CC2"/>
    <w:rsid w:val="74AB66DC"/>
    <w:rsid w:val="74BA06CD"/>
    <w:rsid w:val="74C43511"/>
    <w:rsid w:val="74D6127F"/>
    <w:rsid w:val="74DC3567"/>
    <w:rsid w:val="750F3A04"/>
    <w:rsid w:val="751F40F5"/>
    <w:rsid w:val="753E74E7"/>
    <w:rsid w:val="7541494A"/>
    <w:rsid w:val="75417D78"/>
    <w:rsid w:val="75602D6E"/>
    <w:rsid w:val="75790588"/>
    <w:rsid w:val="75840CDB"/>
    <w:rsid w:val="759727BC"/>
    <w:rsid w:val="75AA6994"/>
    <w:rsid w:val="75B65940"/>
    <w:rsid w:val="760E3A33"/>
    <w:rsid w:val="76155D9B"/>
    <w:rsid w:val="76164029"/>
    <w:rsid w:val="761B2A7F"/>
    <w:rsid w:val="762F6E99"/>
    <w:rsid w:val="7635099D"/>
    <w:rsid w:val="765E3357"/>
    <w:rsid w:val="76962A74"/>
    <w:rsid w:val="76AA4771"/>
    <w:rsid w:val="76B949B4"/>
    <w:rsid w:val="76BE394D"/>
    <w:rsid w:val="76D161A2"/>
    <w:rsid w:val="76DA7EFB"/>
    <w:rsid w:val="76E07D92"/>
    <w:rsid w:val="77352DB4"/>
    <w:rsid w:val="77597EB6"/>
    <w:rsid w:val="77762421"/>
    <w:rsid w:val="778C1F37"/>
    <w:rsid w:val="77901BB9"/>
    <w:rsid w:val="77935205"/>
    <w:rsid w:val="77952A43"/>
    <w:rsid w:val="77A21892"/>
    <w:rsid w:val="77A777AC"/>
    <w:rsid w:val="77B56B1F"/>
    <w:rsid w:val="77BA30BE"/>
    <w:rsid w:val="77BA7B2A"/>
    <w:rsid w:val="77C1794F"/>
    <w:rsid w:val="780659D7"/>
    <w:rsid w:val="780F09F4"/>
    <w:rsid w:val="78127685"/>
    <w:rsid w:val="781B5BBE"/>
    <w:rsid w:val="781F283D"/>
    <w:rsid w:val="78494B33"/>
    <w:rsid w:val="7856695F"/>
    <w:rsid w:val="786372CE"/>
    <w:rsid w:val="78A53F1F"/>
    <w:rsid w:val="78A90480"/>
    <w:rsid w:val="78BD4328"/>
    <w:rsid w:val="78BD4409"/>
    <w:rsid w:val="78C77346"/>
    <w:rsid w:val="78CD2BDF"/>
    <w:rsid w:val="78E1626D"/>
    <w:rsid w:val="78E80E4B"/>
    <w:rsid w:val="790742C7"/>
    <w:rsid w:val="790C1713"/>
    <w:rsid w:val="79142376"/>
    <w:rsid w:val="793451B2"/>
    <w:rsid w:val="79455636"/>
    <w:rsid w:val="79534C4C"/>
    <w:rsid w:val="79556C16"/>
    <w:rsid w:val="795D5ACB"/>
    <w:rsid w:val="795F4FA1"/>
    <w:rsid w:val="79604C65"/>
    <w:rsid w:val="799B1DBC"/>
    <w:rsid w:val="79B05207"/>
    <w:rsid w:val="79B646C7"/>
    <w:rsid w:val="79B7342D"/>
    <w:rsid w:val="79C35FBB"/>
    <w:rsid w:val="79CE4C1B"/>
    <w:rsid w:val="79DB088E"/>
    <w:rsid w:val="79E32474"/>
    <w:rsid w:val="79F57830"/>
    <w:rsid w:val="7A173169"/>
    <w:rsid w:val="7A364017"/>
    <w:rsid w:val="7A501B64"/>
    <w:rsid w:val="7A702709"/>
    <w:rsid w:val="7A7F7770"/>
    <w:rsid w:val="7A8265E1"/>
    <w:rsid w:val="7A9814B1"/>
    <w:rsid w:val="7AAC4F5C"/>
    <w:rsid w:val="7ACA3F97"/>
    <w:rsid w:val="7AD90FA4"/>
    <w:rsid w:val="7ADD3367"/>
    <w:rsid w:val="7B022DCE"/>
    <w:rsid w:val="7B0A7C49"/>
    <w:rsid w:val="7B354F51"/>
    <w:rsid w:val="7B4A02D1"/>
    <w:rsid w:val="7B673E6B"/>
    <w:rsid w:val="7B686D42"/>
    <w:rsid w:val="7B787C1E"/>
    <w:rsid w:val="7B841746"/>
    <w:rsid w:val="7B9F4D22"/>
    <w:rsid w:val="7BA63759"/>
    <w:rsid w:val="7BB265A2"/>
    <w:rsid w:val="7C152BED"/>
    <w:rsid w:val="7C1F52BA"/>
    <w:rsid w:val="7C264930"/>
    <w:rsid w:val="7C2F7BF3"/>
    <w:rsid w:val="7C517942"/>
    <w:rsid w:val="7C5E45DB"/>
    <w:rsid w:val="7C5F0D6E"/>
    <w:rsid w:val="7C6C5AC7"/>
    <w:rsid w:val="7C8810B1"/>
    <w:rsid w:val="7C9B5288"/>
    <w:rsid w:val="7CB669DC"/>
    <w:rsid w:val="7CC6544B"/>
    <w:rsid w:val="7CE02C9B"/>
    <w:rsid w:val="7CFD3E13"/>
    <w:rsid w:val="7D0239FF"/>
    <w:rsid w:val="7D052B4A"/>
    <w:rsid w:val="7D0E724B"/>
    <w:rsid w:val="7D5E40CD"/>
    <w:rsid w:val="7D8C2459"/>
    <w:rsid w:val="7D9F306A"/>
    <w:rsid w:val="7DAA32A9"/>
    <w:rsid w:val="7DCD56F2"/>
    <w:rsid w:val="7DDB186C"/>
    <w:rsid w:val="7DDF3B93"/>
    <w:rsid w:val="7E094473"/>
    <w:rsid w:val="7E172B8C"/>
    <w:rsid w:val="7E4A43A3"/>
    <w:rsid w:val="7E5E47BF"/>
    <w:rsid w:val="7E5F1EDB"/>
    <w:rsid w:val="7E617E0B"/>
    <w:rsid w:val="7E7548D9"/>
    <w:rsid w:val="7E77762F"/>
    <w:rsid w:val="7E81400A"/>
    <w:rsid w:val="7EAA14FE"/>
    <w:rsid w:val="7EB77A2B"/>
    <w:rsid w:val="7EBB5815"/>
    <w:rsid w:val="7EBE7002"/>
    <w:rsid w:val="7EC0451B"/>
    <w:rsid w:val="7ECB1729"/>
    <w:rsid w:val="7ED160D1"/>
    <w:rsid w:val="7EE56699"/>
    <w:rsid w:val="7EEA7E01"/>
    <w:rsid w:val="7EFB33AF"/>
    <w:rsid w:val="7F001CE7"/>
    <w:rsid w:val="7F124E0B"/>
    <w:rsid w:val="7F2A644F"/>
    <w:rsid w:val="7F34107C"/>
    <w:rsid w:val="7F361298"/>
    <w:rsid w:val="7F69341C"/>
    <w:rsid w:val="7F8964A6"/>
    <w:rsid w:val="7FA206DC"/>
    <w:rsid w:val="7FA26CDE"/>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5:docId w15:val="{4BC2E353-8683-4FE9-AE9A-EE2E21BD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semiHidden="1" w:qFormat="1"/>
    <w:lsdException w:name="header" w:qFormat="1"/>
    <w:lsdException w:name="footer" w:uiPriority="99"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qFormat="1"/>
    <w:lsdException w:name="Body Text First Indent" w:locked="1" w:qFormat="1"/>
    <w:lsdException w:name="Body Text First Indent 2" w:locked="1" w:qFormat="1"/>
    <w:lsdException w:name="Note Heading" w:locked="1" w:semiHidden="1" w:unhideWhenUsed="1"/>
    <w:lsdException w:name="Body Text 2" w:locked="1" w:semiHidden="1" w:unhideWhenUsed="1"/>
    <w:lsdException w:name="Body Text 3" w:locked="1" w:semiHidden="1" w:unhideWhenUsed="1"/>
    <w:lsdException w:name="Body Text Indent 2" w:locked="1" w:qFormat="1"/>
    <w:lsdException w:name="Body Text Indent 3" w:locked="1" w:semiHidden="1" w:unhideWhenUsed="1" w:qFormat="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qFormat="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semiHidden="1" w:unhideWhenUsed="1"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autoRedefine/>
    <w:qFormat/>
    <w:locked/>
    <w:pPr>
      <w:keepNext/>
      <w:keepLines/>
      <w:jc w:val="distribute"/>
      <w:outlineLvl w:val="1"/>
    </w:pPr>
    <w:rPr>
      <w:rFonts w:ascii="Calibri Light" w:hAnsi="Calibri Light"/>
      <w:b/>
      <w:bCs/>
      <w:sz w:val="32"/>
      <w:szCs w:val="32"/>
    </w:rPr>
  </w:style>
  <w:style w:type="paragraph" w:styleId="3">
    <w:name w:val="heading 3"/>
    <w:basedOn w:val="a"/>
    <w:next w:val="a"/>
    <w:link w:val="3Char"/>
    <w:semiHidden/>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qFormat/>
    <w:locked/>
    <w:pPr>
      <w:adjustRightInd w:val="0"/>
      <w:snapToGrid w:val="0"/>
      <w:spacing w:line="360" w:lineRule="auto"/>
    </w:pPr>
    <w:rPr>
      <w:sz w:val="18"/>
      <w:szCs w:val="21"/>
    </w:rPr>
  </w:style>
  <w:style w:type="paragraph" w:styleId="a4">
    <w:name w:val="Document Map"/>
    <w:basedOn w:val="a"/>
    <w:link w:val="Char"/>
    <w:autoRedefine/>
    <w:qFormat/>
    <w:locked/>
    <w:rPr>
      <w:rFonts w:ascii="宋体"/>
      <w:sz w:val="18"/>
      <w:szCs w:val="18"/>
    </w:rPr>
  </w:style>
  <w:style w:type="paragraph" w:styleId="a5">
    <w:name w:val="annotation text"/>
    <w:basedOn w:val="a"/>
    <w:link w:val="Char0"/>
    <w:autoRedefine/>
    <w:semiHidden/>
    <w:qFormat/>
    <w:pPr>
      <w:jc w:val="left"/>
    </w:pPr>
    <w:rPr>
      <w:kern w:val="0"/>
      <w:sz w:val="24"/>
      <w:szCs w:val="20"/>
    </w:rPr>
  </w:style>
  <w:style w:type="paragraph" w:styleId="a6">
    <w:name w:val="Body Text"/>
    <w:basedOn w:val="a"/>
    <w:next w:val="a"/>
    <w:link w:val="Char1"/>
    <w:autoRedefine/>
    <w:qFormat/>
    <w:pPr>
      <w:widowControl/>
      <w:adjustRightInd w:val="0"/>
      <w:snapToGrid w:val="0"/>
      <w:spacing w:line="360" w:lineRule="auto"/>
      <w:ind w:firstLineChars="200" w:firstLine="420"/>
      <w:jc w:val="left"/>
    </w:pPr>
    <w:rPr>
      <w:bCs/>
      <w:kern w:val="0"/>
      <w:szCs w:val="21"/>
    </w:rPr>
  </w:style>
  <w:style w:type="paragraph" w:styleId="a7">
    <w:name w:val="Body Text Indent"/>
    <w:basedOn w:val="a"/>
    <w:next w:val="15"/>
    <w:link w:val="Char2"/>
    <w:autoRedefine/>
    <w:qFormat/>
    <w:pPr>
      <w:spacing w:after="120"/>
      <w:ind w:leftChars="200" w:left="420"/>
    </w:pPr>
    <w:rPr>
      <w:kern w:val="0"/>
      <w:sz w:val="24"/>
      <w:szCs w:val="20"/>
    </w:rPr>
  </w:style>
  <w:style w:type="paragraph" w:customStyle="1" w:styleId="15">
    <w:name w:val="样式 正文文本缩进 + 行距: 1.5 倍行距"/>
    <w:basedOn w:val="10"/>
    <w:next w:val="a"/>
    <w:autoRedefine/>
    <w:qFormat/>
    <w:pPr>
      <w:spacing w:after="120" w:line="360" w:lineRule="auto"/>
      <w:ind w:leftChars="32" w:left="90" w:firstLineChars="200" w:firstLine="560"/>
    </w:pPr>
    <w:rPr>
      <w:rFonts w:cs="宋体"/>
    </w:rPr>
  </w:style>
  <w:style w:type="paragraph" w:customStyle="1" w:styleId="10">
    <w:name w:val="正文文本缩进1"/>
    <w:next w:val="15"/>
    <w:autoRedefine/>
    <w:qFormat/>
    <w:pPr>
      <w:widowControl w:val="0"/>
      <w:ind w:leftChars="200" w:left="420"/>
      <w:jc w:val="both"/>
    </w:pPr>
    <w:rPr>
      <w:kern w:val="2"/>
      <w:sz w:val="24"/>
      <w:szCs w:val="24"/>
    </w:rPr>
  </w:style>
  <w:style w:type="paragraph" w:styleId="a8">
    <w:name w:val="Plain Text"/>
    <w:basedOn w:val="a"/>
    <w:autoRedefine/>
    <w:qFormat/>
    <w:locked/>
    <w:rPr>
      <w:rFonts w:ascii="宋体" w:hAnsi="Courier New"/>
      <w:szCs w:val="20"/>
    </w:rPr>
  </w:style>
  <w:style w:type="paragraph" w:styleId="a9">
    <w:name w:val="Date"/>
    <w:basedOn w:val="a"/>
    <w:next w:val="a"/>
    <w:link w:val="Char3"/>
    <w:autoRedefine/>
    <w:qFormat/>
    <w:pPr>
      <w:ind w:leftChars="2500" w:left="100"/>
    </w:pPr>
    <w:rPr>
      <w:kern w:val="0"/>
      <w:sz w:val="24"/>
      <w:szCs w:val="20"/>
    </w:rPr>
  </w:style>
  <w:style w:type="paragraph" w:styleId="20">
    <w:name w:val="Body Text Indent 2"/>
    <w:basedOn w:val="a"/>
    <w:link w:val="2Char0"/>
    <w:autoRedefine/>
    <w:qFormat/>
    <w:locked/>
    <w:pPr>
      <w:spacing w:after="120" w:line="480" w:lineRule="auto"/>
      <w:ind w:leftChars="200" w:left="420"/>
    </w:pPr>
  </w:style>
  <w:style w:type="paragraph" w:styleId="aa">
    <w:name w:val="Balloon Text"/>
    <w:basedOn w:val="a"/>
    <w:link w:val="Char4"/>
    <w:autoRedefine/>
    <w:semiHidden/>
    <w:qFormat/>
    <w:rPr>
      <w:kern w:val="0"/>
      <w:sz w:val="18"/>
      <w:szCs w:val="20"/>
    </w:rPr>
  </w:style>
  <w:style w:type="paragraph" w:styleId="ab">
    <w:name w:val="footer"/>
    <w:basedOn w:val="a"/>
    <w:link w:val="Char5"/>
    <w:autoRedefine/>
    <w:uiPriority w:val="99"/>
    <w:qFormat/>
    <w:pPr>
      <w:tabs>
        <w:tab w:val="center" w:pos="4153"/>
        <w:tab w:val="right" w:pos="8306"/>
      </w:tabs>
      <w:snapToGrid w:val="0"/>
      <w:jc w:val="left"/>
    </w:pPr>
    <w:rPr>
      <w:kern w:val="0"/>
      <w:sz w:val="18"/>
      <w:szCs w:val="20"/>
    </w:rPr>
  </w:style>
  <w:style w:type="paragraph" w:styleId="ac">
    <w:name w:val="header"/>
    <w:basedOn w:val="a"/>
    <w:link w:val="Char6"/>
    <w:autoRedefine/>
    <w:qFormat/>
    <w:pPr>
      <w:pBdr>
        <w:bottom w:val="single" w:sz="6" w:space="1" w:color="auto"/>
      </w:pBdr>
      <w:tabs>
        <w:tab w:val="center" w:pos="4153"/>
        <w:tab w:val="right" w:pos="8306"/>
      </w:tabs>
      <w:snapToGrid w:val="0"/>
      <w:jc w:val="center"/>
    </w:pPr>
    <w:rPr>
      <w:kern w:val="0"/>
      <w:sz w:val="18"/>
      <w:szCs w:val="20"/>
    </w:rPr>
  </w:style>
  <w:style w:type="paragraph" w:styleId="30">
    <w:name w:val="Body Text Indent 3"/>
    <w:basedOn w:val="a"/>
    <w:link w:val="3Char0"/>
    <w:autoRedefine/>
    <w:semiHidden/>
    <w:unhideWhenUsed/>
    <w:qFormat/>
    <w:locked/>
    <w:pPr>
      <w:spacing w:after="120"/>
      <w:ind w:leftChars="200" w:left="420"/>
    </w:pPr>
    <w:rPr>
      <w:sz w:val="16"/>
      <w:szCs w:val="16"/>
    </w:rPr>
  </w:style>
  <w:style w:type="paragraph" w:styleId="ad">
    <w:name w:val="Normal (Web)"/>
    <w:basedOn w:val="a"/>
    <w:link w:val="Char7"/>
    <w:uiPriority w:val="99"/>
    <w:qFormat/>
    <w:pPr>
      <w:widowControl/>
      <w:spacing w:before="100" w:beforeAutospacing="1" w:after="100" w:afterAutospacing="1"/>
      <w:jc w:val="left"/>
    </w:pPr>
    <w:rPr>
      <w:rFonts w:ascii="宋体" w:hAnsi="宋体"/>
      <w:kern w:val="0"/>
      <w:sz w:val="24"/>
      <w:szCs w:val="20"/>
    </w:rPr>
  </w:style>
  <w:style w:type="paragraph" w:styleId="ae">
    <w:name w:val="annotation subject"/>
    <w:basedOn w:val="a5"/>
    <w:next w:val="a5"/>
    <w:link w:val="Char8"/>
    <w:autoRedefine/>
    <w:semiHidden/>
    <w:qFormat/>
    <w:rPr>
      <w:b/>
      <w:kern w:val="2"/>
    </w:rPr>
  </w:style>
  <w:style w:type="paragraph" w:styleId="af">
    <w:name w:val="Body Text First Indent"/>
    <w:basedOn w:val="a6"/>
    <w:next w:val="a"/>
    <w:autoRedefine/>
    <w:qFormat/>
    <w:locked/>
    <w:pPr>
      <w:ind w:firstLineChars="100" w:firstLine="100"/>
    </w:pPr>
    <w:rPr>
      <w:rFonts w:ascii="仿宋_GB2312" w:eastAsia="仿宋_GB2312" w:hAnsi="华文仿宋"/>
    </w:rPr>
  </w:style>
  <w:style w:type="paragraph" w:styleId="21">
    <w:name w:val="Body Text First Indent 2"/>
    <w:basedOn w:val="a7"/>
    <w:next w:val="af"/>
    <w:autoRedefine/>
    <w:qFormat/>
    <w:locked/>
    <w:pPr>
      <w:ind w:firstLineChars="200" w:firstLine="420"/>
    </w:pPr>
    <w:rPr>
      <w:kern w:val="2"/>
      <w:sz w:val="21"/>
      <w:szCs w:val="24"/>
    </w:rPr>
  </w:style>
  <w:style w:type="table" w:styleId="af0">
    <w:name w:val="Table Grid"/>
    <w:basedOn w:val="a1"/>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autoRedefine/>
    <w:qFormat/>
    <w:locked/>
    <w:pPr>
      <w:widowControl w:val="0"/>
      <w:adjustRightInd w:val="0"/>
      <w:snapToGrid w:val="0"/>
      <w:jc w:val="center"/>
      <w:textAlignment w:val="baseline"/>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keepNext/>
        <w:keepLines w:val="0"/>
        <w:pageBreakBefore w:val="0"/>
        <w:widowControl w:val="0"/>
        <w:suppressLineNumbers w:val="0"/>
        <w:suppressAutoHyphens w:val="0"/>
        <w:wordWrap/>
        <w:adjustRightInd w:val="0"/>
        <w:snapToGrid w:val="0"/>
        <w:spacing w:beforeLines="0" w:beforeAutospacing="0" w:afterLines="0" w:afterAutospacing="0" w:line="240" w:lineRule="auto"/>
        <w:ind w:leftChars="0" w:left="0" w:rightChars="0" w:right="0" w:firstLineChars="0" w:firstLine="0"/>
      </w:pPr>
      <w:rPr>
        <w:rFonts w:ascii="Times New Roman" w:eastAsia="宋体" w:hAnsi="Times New Roman"/>
        <w:b/>
        <w:i w:val="0"/>
        <w:iCs/>
        <w:sz w:val="21"/>
      </w:rPr>
      <w:tblPr/>
      <w:trPr>
        <w:cantSplit/>
        <w:tblHeader/>
      </w:tr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f1">
    <w:name w:val="page number"/>
    <w:basedOn w:val="a0"/>
    <w:autoRedefine/>
    <w:qFormat/>
    <w:locked/>
  </w:style>
  <w:style w:type="character" w:styleId="af2">
    <w:name w:val="Emphasis"/>
    <w:autoRedefine/>
    <w:qFormat/>
    <w:locked/>
    <w:rPr>
      <w:i/>
      <w:iCs/>
    </w:rPr>
  </w:style>
  <w:style w:type="character" w:styleId="af3">
    <w:name w:val="Hyperlink"/>
    <w:basedOn w:val="a0"/>
    <w:autoRedefine/>
    <w:semiHidden/>
    <w:unhideWhenUsed/>
    <w:qFormat/>
    <w:locked/>
    <w:rPr>
      <w:color w:val="0000FF"/>
      <w:u w:val="single"/>
    </w:rPr>
  </w:style>
  <w:style w:type="character" w:styleId="af4">
    <w:name w:val="annotation reference"/>
    <w:autoRedefine/>
    <w:qFormat/>
    <w:rPr>
      <w:sz w:val="21"/>
    </w:rPr>
  </w:style>
  <w:style w:type="paragraph" w:customStyle="1" w:styleId="Heading3">
    <w:name w:val="Heading3"/>
    <w:basedOn w:val="a"/>
    <w:next w:val="a"/>
    <w:autoRedefine/>
    <w:qFormat/>
    <w:locked/>
    <w:pPr>
      <w:keepNext/>
      <w:keepLines/>
      <w:widowControl/>
      <w:spacing w:before="260" w:after="260" w:line="416" w:lineRule="auto"/>
      <w:jc w:val="left"/>
      <w:textAlignment w:val="baseline"/>
    </w:pPr>
    <w:rPr>
      <w:rFonts w:ascii="宋体" w:hAnsi="宋体"/>
      <w:b/>
      <w:bCs/>
      <w:kern w:val="0"/>
      <w:sz w:val="32"/>
      <w:szCs w:val="32"/>
    </w:rPr>
  </w:style>
  <w:style w:type="character" w:customStyle="1" w:styleId="Char5">
    <w:name w:val="页脚 Char"/>
    <w:link w:val="ab"/>
    <w:autoRedefine/>
    <w:uiPriority w:val="99"/>
    <w:qFormat/>
    <w:locked/>
    <w:rPr>
      <w:sz w:val="18"/>
    </w:rPr>
  </w:style>
  <w:style w:type="character" w:customStyle="1" w:styleId="Char3">
    <w:name w:val="日期 Char"/>
    <w:link w:val="a9"/>
    <w:autoRedefine/>
    <w:qFormat/>
    <w:locked/>
    <w:rPr>
      <w:rFonts w:ascii="Times New Roman" w:eastAsia="宋体" w:hAnsi="Times New Roman"/>
      <w:sz w:val="24"/>
    </w:rPr>
  </w:style>
  <w:style w:type="character" w:customStyle="1" w:styleId="af5">
    <w:name w:val="页脚 字符"/>
    <w:basedOn w:val="a0"/>
    <w:autoRedefine/>
    <w:uiPriority w:val="99"/>
    <w:qFormat/>
  </w:style>
  <w:style w:type="character" w:customStyle="1" w:styleId="Char7">
    <w:name w:val="普通(网站) Char"/>
    <w:link w:val="ad"/>
    <w:autoRedefine/>
    <w:qFormat/>
    <w:locked/>
    <w:rPr>
      <w:rFonts w:ascii="宋体" w:eastAsia="宋体" w:hAnsi="宋体"/>
      <w:sz w:val="24"/>
    </w:rPr>
  </w:style>
  <w:style w:type="character" w:customStyle="1" w:styleId="12">
    <w:name w:val="正文文本 字符1"/>
    <w:autoRedefine/>
    <w:semiHidden/>
    <w:qFormat/>
    <w:rPr>
      <w:rFonts w:ascii="Times New Roman" w:eastAsia="宋体" w:hAnsi="Times New Roman"/>
      <w:sz w:val="24"/>
    </w:rPr>
  </w:style>
  <w:style w:type="character" w:customStyle="1" w:styleId="Char1">
    <w:name w:val="正文文本 Char"/>
    <w:link w:val="a6"/>
    <w:autoRedefine/>
    <w:qFormat/>
    <w:locked/>
    <w:rPr>
      <w:bCs/>
      <w:sz w:val="21"/>
      <w:szCs w:val="21"/>
    </w:rPr>
  </w:style>
  <w:style w:type="character" w:customStyle="1" w:styleId="Char0">
    <w:name w:val="批注文字 Char"/>
    <w:link w:val="a5"/>
    <w:autoRedefine/>
    <w:uiPriority w:val="99"/>
    <w:qFormat/>
    <w:locked/>
    <w:rPr>
      <w:rFonts w:ascii="Times New Roman" w:eastAsia="宋体" w:hAnsi="Times New Roman"/>
      <w:sz w:val="24"/>
    </w:rPr>
  </w:style>
  <w:style w:type="character" w:customStyle="1" w:styleId="Char9">
    <w:name w:val="表格 Char"/>
    <w:link w:val="af6"/>
    <w:autoRedefine/>
    <w:qFormat/>
    <w:locked/>
    <w:rPr>
      <w:snapToGrid w:val="0"/>
      <w:kern w:val="21"/>
      <w:sz w:val="21"/>
      <w:szCs w:val="21"/>
    </w:rPr>
  </w:style>
  <w:style w:type="paragraph" w:customStyle="1" w:styleId="af6">
    <w:name w:val="表格"/>
    <w:basedOn w:val="a"/>
    <w:link w:val="Char9"/>
    <w:autoRedefine/>
    <w:qFormat/>
    <w:pPr>
      <w:adjustRightInd w:val="0"/>
      <w:snapToGrid w:val="0"/>
      <w:jc w:val="center"/>
    </w:pPr>
    <w:rPr>
      <w:snapToGrid w:val="0"/>
      <w:kern w:val="21"/>
      <w:szCs w:val="21"/>
    </w:rPr>
  </w:style>
  <w:style w:type="character" w:customStyle="1" w:styleId="af7">
    <w:name w:val="日期 字符"/>
    <w:autoRedefine/>
    <w:semiHidden/>
    <w:qFormat/>
    <w:rPr>
      <w:rFonts w:ascii="Times New Roman" w:eastAsia="宋体" w:hAnsi="Times New Roman"/>
      <w:sz w:val="24"/>
    </w:rPr>
  </w:style>
  <w:style w:type="character" w:customStyle="1" w:styleId="Char4">
    <w:name w:val="批注框文本 Char"/>
    <w:link w:val="aa"/>
    <w:autoRedefine/>
    <w:semiHidden/>
    <w:qFormat/>
    <w:locked/>
    <w:rPr>
      <w:rFonts w:ascii="Times New Roman" w:eastAsia="宋体" w:hAnsi="Times New Roman"/>
      <w:sz w:val="18"/>
    </w:rPr>
  </w:style>
  <w:style w:type="character" w:customStyle="1" w:styleId="Char8">
    <w:name w:val="批注主题 Char"/>
    <w:link w:val="ae"/>
    <w:autoRedefine/>
    <w:semiHidden/>
    <w:qFormat/>
    <w:locked/>
    <w:rPr>
      <w:rFonts w:ascii="Times New Roman" w:eastAsia="宋体" w:hAnsi="Times New Roman"/>
      <w:b/>
      <w:kern w:val="2"/>
      <w:sz w:val="24"/>
    </w:rPr>
  </w:style>
  <w:style w:type="character" w:customStyle="1" w:styleId="Char6">
    <w:name w:val="页眉 Char"/>
    <w:link w:val="ac"/>
    <w:autoRedefine/>
    <w:qFormat/>
    <w:locked/>
    <w:rPr>
      <w:sz w:val="18"/>
    </w:rPr>
  </w:style>
  <w:style w:type="character" w:customStyle="1" w:styleId="13">
    <w:name w:val="批注文字 字符1"/>
    <w:autoRedefine/>
    <w:semiHidden/>
    <w:qFormat/>
    <w:rPr>
      <w:rFonts w:ascii="Times New Roman" w:eastAsia="宋体" w:hAnsi="Times New Roman"/>
      <w:sz w:val="24"/>
    </w:rPr>
  </w:style>
  <w:style w:type="character" w:customStyle="1" w:styleId="Char2">
    <w:name w:val="正文文本缩进 Char"/>
    <w:link w:val="a7"/>
    <w:autoRedefine/>
    <w:semiHidden/>
    <w:qFormat/>
    <w:locked/>
    <w:rPr>
      <w:rFonts w:ascii="Times New Roman" w:eastAsia="宋体" w:hAnsi="Times New Roman"/>
      <w:sz w:val="24"/>
    </w:rPr>
  </w:style>
  <w:style w:type="paragraph" w:customStyle="1" w:styleId="100">
    <w:name w:val="正文_10"/>
    <w:autoRedefine/>
    <w:qFormat/>
    <w:pPr>
      <w:widowControl w:val="0"/>
      <w:jc w:val="both"/>
    </w:pPr>
    <w:rPr>
      <w:kern w:val="2"/>
      <w:sz w:val="21"/>
      <w:szCs w:val="22"/>
    </w:rPr>
  </w:style>
  <w:style w:type="paragraph" w:customStyle="1" w:styleId="22">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xl42">
    <w:name w:val="xl42"/>
    <w:basedOn w:val="a"/>
    <w:autoRedefine/>
    <w:qFormat/>
    <w:pPr>
      <w:widowControl/>
      <w:pBdr>
        <w:bottom w:val="dotted" w:sz="4" w:space="0" w:color="auto"/>
        <w:right w:val="dotted" w:sz="4" w:space="0" w:color="auto"/>
      </w:pBdr>
      <w:spacing w:before="100" w:beforeAutospacing="1" w:after="100" w:afterAutospacing="1"/>
      <w:jc w:val="center"/>
    </w:pPr>
    <w:rPr>
      <w:kern w:val="0"/>
      <w:szCs w:val="21"/>
    </w:rPr>
  </w:style>
  <w:style w:type="character" w:customStyle="1" w:styleId="font41">
    <w:name w:val="font41"/>
    <w:autoRedefine/>
    <w:qFormat/>
    <w:rPr>
      <w:rFonts w:ascii="Times New Roman" w:hAnsi="Times New Roman" w:cs="Times New Roman" w:hint="default"/>
      <w:b/>
      <w:color w:val="000000"/>
      <w:sz w:val="20"/>
      <w:szCs w:val="20"/>
      <w:u w:val="none"/>
    </w:rPr>
  </w:style>
  <w:style w:type="character" w:customStyle="1" w:styleId="2Char1">
    <w:name w:val="表格文字2 Char"/>
    <w:link w:val="23"/>
    <w:autoRedefine/>
    <w:qFormat/>
    <w:locked/>
    <w:rPr>
      <w:rFonts w:ascii="宋体" w:hAnsi="宋体"/>
      <w:szCs w:val="21"/>
    </w:rPr>
  </w:style>
  <w:style w:type="paragraph" w:customStyle="1" w:styleId="23">
    <w:name w:val="表格文字2"/>
    <w:basedOn w:val="a"/>
    <w:link w:val="2Char1"/>
    <w:qFormat/>
    <w:pPr>
      <w:tabs>
        <w:tab w:val="left" w:pos="277"/>
        <w:tab w:val="left" w:pos="600"/>
        <w:tab w:val="left" w:pos="780"/>
        <w:tab w:val="left" w:pos="2517"/>
      </w:tabs>
      <w:adjustRightInd w:val="0"/>
      <w:jc w:val="center"/>
    </w:pPr>
    <w:rPr>
      <w:rFonts w:ascii="宋体" w:hAnsi="宋体"/>
      <w:kern w:val="0"/>
      <w:sz w:val="20"/>
      <w:szCs w:val="21"/>
    </w:rPr>
  </w:style>
  <w:style w:type="character" w:customStyle="1" w:styleId="2Char0">
    <w:name w:val="正文文本缩进 2 Char"/>
    <w:link w:val="20"/>
    <w:autoRedefine/>
    <w:qFormat/>
    <w:rPr>
      <w:kern w:val="2"/>
      <w:sz w:val="21"/>
      <w:szCs w:val="24"/>
    </w:rPr>
  </w:style>
  <w:style w:type="character" w:customStyle="1" w:styleId="3Char">
    <w:name w:val="标题 3 Char"/>
    <w:link w:val="3"/>
    <w:autoRedefine/>
    <w:semiHidden/>
    <w:qFormat/>
    <w:rPr>
      <w:b/>
      <w:bCs/>
      <w:kern w:val="2"/>
      <w:sz w:val="32"/>
      <w:szCs w:val="32"/>
    </w:rPr>
  </w:style>
  <w:style w:type="character" w:customStyle="1" w:styleId="Char">
    <w:name w:val="文档结构图 Char"/>
    <w:link w:val="a4"/>
    <w:autoRedefine/>
    <w:qFormat/>
    <w:rPr>
      <w:rFonts w:ascii="宋体"/>
      <w:kern w:val="2"/>
      <w:sz w:val="18"/>
      <w:szCs w:val="18"/>
    </w:rPr>
  </w:style>
  <w:style w:type="paragraph" w:customStyle="1" w:styleId="14">
    <w:name w:val="表字1"/>
    <w:basedOn w:val="a"/>
    <w:autoRedefine/>
    <w:qFormat/>
    <w:pPr>
      <w:adjustRightInd w:val="0"/>
      <w:spacing w:line="360" w:lineRule="auto"/>
      <w:jc w:val="center"/>
      <w:textAlignment w:val="baseline"/>
    </w:pPr>
    <w:rPr>
      <w:rFonts w:ascii="宋体"/>
      <w:kern w:val="0"/>
      <w:szCs w:val="20"/>
    </w:rPr>
  </w:style>
  <w:style w:type="character" w:customStyle="1" w:styleId="16">
    <w:name w:val="不明显强调1"/>
    <w:autoRedefine/>
    <w:uiPriority w:val="19"/>
    <w:qFormat/>
    <w:rPr>
      <w:i/>
      <w:iCs/>
      <w:color w:val="404040"/>
    </w:rPr>
  </w:style>
  <w:style w:type="paragraph" w:customStyle="1" w:styleId="af8">
    <w:name w:val="表格文字"/>
    <w:basedOn w:val="a6"/>
    <w:next w:val="a6"/>
    <w:autoRedefine/>
    <w:qFormat/>
  </w:style>
  <w:style w:type="paragraph" w:styleId="af9">
    <w:name w:val="List Paragraph"/>
    <w:basedOn w:val="a"/>
    <w:autoRedefine/>
    <w:uiPriority w:val="34"/>
    <w:qFormat/>
    <w:pPr>
      <w:ind w:firstLineChars="200" w:firstLine="420"/>
    </w:pPr>
  </w:style>
  <w:style w:type="paragraph" w:customStyle="1" w:styleId="TableParagraph">
    <w:name w:val="Table Paragraph"/>
    <w:basedOn w:val="a"/>
    <w:autoRedefine/>
    <w:uiPriority w:val="1"/>
    <w:qFormat/>
    <w:pPr>
      <w:autoSpaceDE w:val="0"/>
      <w:autoSpaceDN w:val="0"/>
      <w:spacing w:line="210" w:lineRule="exact"/>
      <w:ind w:left="108"/>
      <w:jc w:val="left"/>
    </w:pPr>
    <w:rPr>
      <w:rFonts w:eastAsia="Times New Roman"/>
      <w:kern w:val="0"/>
      <w:sz w:val="22"/>
      <w:szCs w:val="22"/>
      <w:lang w:eastAsia="en-US" w:bidi="en-US"/>
    </w:rPr>
  </w:style>
  <w:style w:type="paragraph" w:customStyle="1" w:styleId="afa">
    <w:name w:val="环正文"/>
    <w:basedOn w:val="a"/>
    <w:autoRedefine/>
    <w:qFormat/>
    <w:pPr>
      <w:widowControl/>
      <w:tabs>
        <w:tab w:val="left" w:pos="5094"/>
      </w:tabs>
      <w:adjustRightInd w:val="0"/>
      <w:snapToGrid w:val="0"/>
      <w:spacing w:line="360" w:lineRule="auto"/>
      <w:ind w:firstLineChars="200" w:firstLine="480"/>
      <w:textAlignment w:val="baseline"/>
    </w:pPr>
    <w:rPr>
      <w:sz w:val="24"/>
    </w:rPr>
  </w:style>
  <w:style w:type="character" w:customStyle="1" w:styleId="3Char0">
    <w:name w:val="正文文本缩进 3 Char"/>
    <w:basedOn w:val="a0"/>
    <w:link w:val="30"/>
    <w:autoRedefine/>
    <w:qFormat/>
    <w:rPr>
      <w:kern w:val="2"/>
      <w:sz w:val="16"/>
      <w:szCs w:val="16"/>
    </w:rPr>
  </w:style>
  <w:style w:type="paragraph" w:customStyle="1" w:styleId="17">
    <w:name w:val="表格1"/>
    <w:basedOn w:val="a"/>
    <w:autoRedefine/>
    <w:qFormat/>
    <w:pPr>
      <w:adjustRightInd w:val="0"/>
      <w:snapToGrid w:val="0"/>
      <w:jc w:val="center"/>
    </w:pPr>
    <w:rPr>
      <w:szCs w:val="21"/>
    </w:rPr>
  </w:style>
  <w:style w:type="paragraph" w:customStyle="1" w:styleId="xl27">
    <w:name w:val="xl27"/>
    <w:basedOn w:val="a"/>
    <w:autoRedefine/>
    <w:qFormat/>
    <w:pPr>
      <w:widowControl/>
      <w:pBdr>
        <w:bottom w:val="single" w:sz="12" w:space="0" w:color="auto"/>
      </w:pBdr>
      <w:spacing w:before="100" w:after="100"/>
      <w:jc w:val="center"/>
    </w:pPr>
    <w:rPr>
      <w:rFonts w:ascii="宋体" w:hAnsi="宋体"/>
      <w:kern w:val="0"/>
      <w:szCs w:val="20"/>
    </w:rPr>
  </w:style>
  <w:style w:type="paragraph" w:customStyle="1" w:styleId="afb">
    <w:name w:val="文字"/>
    <w:basedOn w:val="a"/>
    <w:autoRedefine/>
    <w:qFormat/>
    <w:pPr>
      <w:spacing w:line="360" w:lineRule="auto"/>
      <w:ind w:firstLineChars="200" w:firstLine="200"/>
    </w:pPr>
  </w:style>
  <w:style w:type="paragraph" w:customStyle="1" w:styleId="Default">
    <w:name w:val="Default"/>
    <w:autoRedefine/>
    <w:qFormat/>
    <w:pPr>
      <w:widowControl w:val="0"/>
      <w:autoSpaceDE w:val="0"/>
      <w:autoSpaceDN w:val="0"/>
      <w:adjustRightInd w:val="0"/>
      <w:snapToGrid w:val="0"/>
      <w:jc w:val="center"/>
    </w:pPr>
    <w:rPr>
      <w:sz w:val="18"/>
      <w:szCs w:val="18"/>
    </w:rPr>
  </w:style>
  <w:style w:type="character" w:customStyle="1" w:styleId="font11">
    <w:name w:val="font11"/>
    <w:autoRedefine/>
    <w:qFormat/>
    <w:rPr>
      <w:rFonts w:ascii="宋体" w:eastAsia="宋体" w:hAnsi="宋体" w:cs="宋体" w:hint="eastAsia"/>
      <w:color w:val="000000"/>
      <w:sz w:val="22"/>
      <w:szCs w:val="22"/>
      <w:u w:val="none"/>
    </w:rPr>
  </w:style>
  <w:style w:type="character" w:customStyle="1" w:styleId="font01">
    <w:name w:val="font01"/>
    <w:autoRedefine/>
    <w:qFormat/>
    <w:rPr>
      <w:rFonts w:ascii="宋体" w:eastAsia="宋体" w:hAnsi="宋体" w:cs="宋体" w:hint="eastAsia"/>
      <w:color w:val="000000"/>
      <w:sz w:val="22"/>
      <w:szCs w:val="22"/>
      <w:u w:val="none"/>
    </w:rPr>
  </w:style>
  <w:style w:type="paragraph" w:customStyle="1" w:styleId="CharChar1">
    <w:name w:val="Char Char1"/>
    <w:basedOn w:val="a"/>
    <w:autoRedefine/>
    <w:qFormat/>
    <w:pPr>
      <w:spacing w:line="360" w:lineRule="auto"/>
      <w:ind w:firstLineChars="200" w:firstLine="200"/>
    </w:pPr>
    <w:rPr>
      <w:rFonts w:ascii="宋体" w:hAnsi="宋体"/>
      <w:sz w:val="24"/>
    </w:rPr>
  </w:style>
  <w:style w:type="paragraph" w:customStyle="1" w:styleId="afc">
    <w:name w:val="表格内容"/>
    <w:basedOn w:val="a"/>
    <w:autoRedefine/>
    <w:qFormat/>
    <w:pPr>
      <w:jc w:val="center"/>
    </w:pPr>
    <w:rPr>
      <w:rFonts w:eastAsia="楷体"/>
      <w:kern w:val="0"/>
      <w:szCs w:val="28"/>
    </w:rPr>
  </w:style>
  <w:style w:type="paragraph" w:customStyle="1" w:styleId="0">
    <w:name w:val="0正文"/>
    <w:basedOn w:val="ad"/>
    <w:autoRedefine/>
    <w:qFormat/>
    <w:pPr>
      <w:spacing w:before="0" w:beforeAutospacing="0" w:after="0" w:afterAutospacing="0"/>
      <w:ind w:firstLine="482"/>
      <w:jc w:val="both"/>
    </w:pPr>
    <w:rPr>
      <w:rFonts w:ascii="Times New Roman" w:hAnsi="Times New Roman"/>
      <w:kern w:val="2"/>
    </w:rPr>
  </w:style>
  <w:style w:type="character" w:customStyle="1" w:styleId="Chara">
    <w:name w:val="表格标题新 Char"/>
    <w:autoRedefine/>
    <w:qFormat/>
    <w:rPr>
      <w:rFonts w:ascii="Times New Roman" w:eastAsia="宋体" w:hAnsi="Times New Roman"/>
      <w:b/>
      <w:snapToGrid/>
      <w:spacing w:val="4"/>
      <w:kern w:val="18"/>
      <w:sz w:val="21"/>
      <w:lang w:val="en-US" w:eastAsia="zh-CN"/>
    </w:rPr>
  </w:style>
  <w:style w:type="paragraph" w:customStyle="1" w:styleId="afd">
    <w:name w:val="表内容"/>
    <w:next w:val="a"/>
    <w:autoRedefine/>
    <w:uiPriority w:val="99"/>
    <w:qFormat/>
    <w:pPr>
      <w:widowControl w:val="0"/>
      <w:kinsoku w:val="0"/>
      <w:autoSpaceDE w:val="0"/>
      <w:autoSpaceDN w:val="0"/>
      <w:adjustRightInd w:val="0"/>
      <w:snapToGrid w:val="0"/>
      <w:jc w:val="center"/>
    </w:pPr>
    <w:rPr>
      <w:sz w:val="21"/>
      <w:szCs w:val="21"/>
    </w:rPr>
  </w:style>
  <w:style w:type="paragraph" w:customStyle="1" w:styleId="afe">
    <w:name w:val="表标题"/>
    <w:basedOn w:val="a"/>
    <w:autoRedefine/>
    <w:qFormat/>
    <w:pPr>
      <w:spacing w:line="500" w:lineRule="exact"/>
      <w:ind w:firstLineChars="200" w:firstLine="482"/>
      <w:jc w:val="center"/>
    </w:pPr>
    <w:rPr>
      <w:rFonts w:ascii="仿宋_GB2312" w:eastAsia="仿宋_GB2312"/>
      <w:b/>
      <w:bCs/>
      <w:sz w:val="24"/>
    </w:rPr>
  </w:style>
  <w:style w:type="paragraph" w:customStyle="1" w:styleId="aff">
    <w:name w:val="表头"/>
    <w:basedOn w:val="a3"/>
    <w:autoRedefine/>
    <w:qFormat/>
    <w:pPr>
      <w:jc w:val="center"/>
    </w:pPr>
    <w:rPr>
      <w:rFonts w:ascii="黑体" w:eastAsia="黑体" w:hAnsi="宋体"/>
      <w:b/>
      <w:sz w:val="24"/>
      <w:szCs w:val="20"/>
    </w:rPr>
  </w:style>
  <w:style w:type="paragraph" w:customStyle="1" w:styleId="aff0">
    <w:name w:val="首行缩进"/>
    <w:basedOn w:val="a"/>
    <w:autoRedefine/>
    <w:qFormat/>
    <w:pPr>
      <w:spacing w:line="360" w:lineRule="auto"/>
      <w:ind w:firstLineChars="200" w:firstLine="480"/>
    </w:pPr>
    <w:rPr>
      <w:sz w:val="24"/>
    </w:rPr>
  </w:style>
  <w:style w:type="character" w:customStyle="1" w:styleId="29">
    <w:name w:val="样式 两端对齐 行距: 固定值 29 磅"/>
    <w:autoRedefine/>
    <w:qFormat/>
  </w:style>
  <w:style w:type="paragraph" w:customStyle="1" w:styleId="CharCharCharCharCharCharChar4">
    <w:name w:val="样式 样式 正文缩进正文（首行缩进两字） Char Char Char Char Char Char Char表格标题标题4文...."/>
    <w:basedOn w:val="CharCharCharCharCharCharChar40"/>
    <w:autoRedefine/>
    <w:qFormat/>
  </w:style>
  <w:style w:type="paragraph" w:customStyle="1" w:styleId="CharCharCharCharCharCharChar40">
    <w:name w:val="样式 正文缩进正文（首行缩进两字） Char Char Char Char Char Char Char表格标题标题4文..."/>
    <w:basedOn w:val="a3"/>
    <w:autoRedefine/>
    <w:uiPriority w:val="99"/>
    <w:qFormat/>
    <w:pPr>
      <w:widowControl/>
      <w:overflowPunct w:val="0"/>
      <w:spacing w:line="500" w:lineRule="exact"/>
      <w:jc w:val="left"/>
    </w:pPr>
    <w:rPr>
      <w:rFonts w:ascii="宋体" w:hAnsi="宋体" w:cs="宋体"/>
    </w:rPr>
  </w:style>
  <w:style w:type="paragraph" w:customStyle="1" w:styleId="aff1">
    <w:name w:val="新表"/>
    <w:basedOn w:val="a"/>
    <w:autoRedefine/>
    <w:qFormat/>
    <w:pPr>
      <w:spacing w:line="360" w:lineRule="auto"/>
      <w:ind w:firstLineChars="200" w:firstLine="420"/>
    </w:pPr>
    <w:rPr>
      <w:szCs w:val="21"/>
    </w:rPr>
  </w:style>
  <w:style w:type="paragraph" w:customStyle="1" w:styleId="aff2">
    <w:name w:val="表文字"/>
    <w:basedOn w:val="a"/>
    <w:autoRedefine/>
    <w:uiPriority w:val="99"/>
    <w:qFormat/>
    <w:pPr>
      <w:widowControl/>
      <w:jc w:val="center"/>
    </w:pPr>
    <w:rPr>
      <w:kern w:val="0"/>
      <w:szCs w:val="21"/>
    </w:rPr>
  </w:style>
  <w:style w:type="paragraph" w:customStyle="1" w:styleId="zl">
    <w:name w:val="zl表头"/>
    <w:basedOn w:val="a"/>
    <w:autoRedefine/>
    <w:qFormat/>
    <w:pPr>
      <w:spacing w:beforeLines="50"/>
      <w:jc w:val="center"/>
    </w:pPr>
    <w:rPr>
      <w:kern w:val="0"/>
      <w:sz w:val="24"/>
      <w:szCs w:val="20"/>
    </w:rPr>
  </w:style>
  <w:style w:type="character" w:customStyle="1" w:styleId="2Char">
    <w:name w:val="标题 2 Char"/>
    <w:link w:val="2"/>
    <w:autoRedefine/>
    <w:qFormat/>
    <w:rPr>
      <w:rFonts w:ascii="Calibri Light" w:hAnsi="Calibri Light"/>
      <w:b/>
      <w:bCs/>
      <w:kern w:val="2"/>
      <w:sz w:val="32"/>
      <w:szCs w:val="32"/>
    </w:rPr>
  </w:style>
  <w:style w:type="paragraph" w:customStyle="1" w:styleId="18">
    <w:name w:val="表格字体1"/>
    <w:basedOn w:val="a"/>
    <w:qFormat/>
    <w:pPr>
      <w:adjustRightInd w:val="0"/>
      <w:snapToGrid w:val="0"/>
      <w:spacing w:beforeLines="20" w:before="20" w:afterLines="20" w:after="20"/>
      <w:jc w:val="center"/>
    </w:pPr>
    <w:rPr>
      <w:kern w:val="0"/>
      <w:szCs w:val="21"/>
    </w:rPr>
  </w:style>
  <w:style w:type="paragraph" w:customStyle="1" w:styleId="31">
    <w:name w:val="正文3"/>
    <w:basedOn w:val="a"/>
    <w:autoRedefine/>
    <w:qFormat/>
    <w:pPr>
      <w:autoSpaceDE w:val="0"/>
      <w:autoSpaceDN w:val="0"/>
      <w:adjustRightInd w:val="0"/>
      <w:snapToGrid w:val="0"/>
      <w:spacing w:line="360" w:lineRule="auto"/>
      <w:ind w:firstLineChars="200" w:firstLine="480"/>
      <w:jc w:val="left"/>
    </w:pPr>
    <w:rPr>
      <w:bCs/>
      <w:color w:val="000000"/>
      <w:kern w:val="0"/>
    </w:rPr>
  </w:style>
  <w:style w:type="paragraph" w:customStyle="1" w:styleId="24">
    <w:name w:val="表头2"/>
    <w:basedOn w:val="af6"/>
    <w:autoRedefine/>
    <w:qFormat/>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baike.sogou.com/lemma/ShowInnerLink.htm?lemmaId=8024218&amp;ss_c=ssc.citiao.link"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www.mee.gov.cn/xxgk2018/xxgk/xxgk01/202302/t20230224_1017497.html" TargetMode="External"/><Relationship Id="rId34" Type="http://schemas.openxmlformats.org/officeDocument/2006/relationships/image" Target="media/image12.png"/><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s://baike.sogou.com/lemma/ShowInnerLink.htm?lemmaId=771384&amp;ss_c=ssc.citiao.link"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sogou.com/lemma/ShowInnerLink.htm?lemmaId=419469&amp;ss_c=ssc.citiao.link" TargetMode="External"/><Relationship Id="rId20" Type="http://schemas.openxmlformats.org/officeDocument/2006/relationships/hyperlink" Target="http://www.mee.gov.cn/xxgk2018/xxgk/xxgk01/202302/t20230224_1017484.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image" Target="media/image10.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baike.sogou.com/lemma/ShowInnerLink.htm?lemmaId=61640419&amp;ss_c=ssc.citiao.link" TargetMode="External"/><Relationship Id="rId23" Type="http://schemas.openxmlformats.org/officeDocument/2006/relationships/image" Target="media/image3.wmf"/><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baike.sogou.com/lemma/ShowInnerLink.htm?lemmaId=31413568&amp;ss_c=ssc.citiao.link"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ichemistry.cn/chemistry/32131-17-2.htm" TargetMode="External"/><Relationship Id="rId22" Type="http://schemas.openxmlformats.org/officeDocument/2006/relationships/image" Target="media/image2.jpeg"/><Relationship Id="rId27" Type="http://schemas.openxmlformats.org/officeDocument/2006/relationships/hyperlink" Target="https://www.so.com/link?m=bcn92R4u87kxPrAKbgH1Vh3BkcLQS%2B1YT8Rsaf6rLpj8dqs7DJybhAwt%2BYvX2oWuNdjUjH8MS8%2F7Cqoyh4LhU6IY7PyCyM11kKiuJKQt5xWi3TCGaBDGofU5KuXju9eb8vc4vCiyQRqtHpokeD%2Bpvi8wOUDdkmM%2FG%2Ff2fxY5hiQMvsUZk4rB0RBQQZ%2Bvfy4M6FaS8pe%2FRzgoDyDWr9dO2xDmrOf8%3D" TargetMode="External"/><Relationship Id="rId30" Type="http://schemas.openxmlformats.org/officeDocument/2006/relationships/image" Target="media/image8.png"/><Relationship Id="rId35"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99C808-05BD-4996-98A8-798157DB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75</Pages>
  <Words>10696</Words>
  <Characters>60971</Characters>
  <Application>Microsoft Office Word</Application>
  <DocSecurity>0</DocSecurity>
  <Lines>508</Lines>
  <Paragraphs>143</Paragraphs>
  <ScaleCrop>false</ScaleCrop>
  <Company>微软中国</Company>
  <LinksUpToDate>false</LinksUpToDate>
  <CharactersWithSpaces>71524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ASUS</cp:lastModifiedBy>
  <cp:revision>94</cp:revision>
  <cp:lastPrinted>2023-03-08T02:56:00Z</cp:lastPrinted>
  <dcterms:created xsi:type="dcterms:W3CDTF">2021-07-11T09:38:00Z</dcterms:created>
  <dcterms:modified xsi:type="dcterms:W3CDTF">2024-09-12T09:12:00Z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85BBEDEBBB42444DB0C928CD9B66C060_13</vt:lpwstr>
  </property>
</Properties>
</file>